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891" w:firstLineChars="8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9</w:t>
      </w:r>
      <w:r>
        <w:rPr>
          <w:rFonts w:hint="eastAsia" w:ascii="Times New Roman" w:hAnsi="Times New Roman" w:eastAsia="宋体"/>
          <w:b/>
          <w:sz w:val="36"/>
          <w:szCs w:val="36"/>
        </w:rPr>
        <w:t>月</w:t>
      </w:r>
      <w:bookmarkStart w:id="2" w:name="_Toc11326092"/>
    </w:p>
    <w:p>
      <w:pPr>
        <w:pStyle w:val="2"/>
        <w:rPr>
          <w:rFonts w:hint="eastAsia"/>
        </w:rPr>
      </w:pPr>
    </w:p>
    <w:p>
      <w:pPr>
        <w:keepNext/>
        <w:keepLines/>
        <w:autoSpaceDE w:val="0"/>
        <w:autoSpaceDN w:val="0"/>
        <w:spacing w:before="260" w:after="260" w:line="360" w:lineRule="auto"/>
        <w:jc w:val="center"/>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77"/>
      <w:bookmarkStart w:id="4" w:name="_Toc461613005"/>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spacing w:line="285" w:lineRule="auto"/>
        <w:ind w:firstLine="480" w:firstLineChars="200"/>
        <w:jc w:val="both"/>
        <w:rPr>
          <w:rFonts w:hint="default" w:asciiTheme="minorEastAsia" w:hAnsiTheme="minorEastAsia" w:eastAsiaTheme="minorEastAsia" w:cstheme="minorEastAsia"/>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lang w:eastAsia="zh-CN"/>
        </w:rPr>
        <w:t>《民族特色药材在脂肪肝治疗中的应用》出版</w:t>
      </w:r>
      <w:r>
        <w:rPr>
          <w:rFonts w:hint="eastAsia" w:ascii="宋体" w:hAnsi="宋体" w:eastAsia="宋体"/>
          <w:kern w:val="0"/>
          <w:sz w:val="24"/>
          <w:szCs w:val="24"/>
          <w:lang w:val="en-US" w:eastAsia="zh-CN"/>
        </w:rPr>
        <w:t>供货商</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w:t>
      </w:r>
      <w:r>
        <w:rPr>
          <w:rFonts w:hint="eastAsia" w:ascii="宋体" w:hAnsi="宋体" w:eastAsia="宋体"/>
          <w:b w:val="0"/>
          <w:bCs w:val="0"/>
          <w:kern w:val="0"/>
          <w:sz w:val="24"/>
          <w:szCs w:val="24"/>
        </w:rPr>
        <w:t>见本竞争</w:t>
      </w:r>
      <w:r>
        <w:rPr>
          <w:rFonts w:hint="eastAsia" w:ascii="宋体" w:hAnsi="宋体" w:eastAsia="宋体"/>
          <w:kern w:val="0"/>
          <w:sz w:val="24"/>
          <w:szCs w:val="24"/>
        </w:rPr>
        <w:t>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12"/>
      <w:bookmarkStart w:id="6" w:name="_Toc461613084"/>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9月11</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7747916"/>
      <w:bookmarkStart w:id="8" w:name="_Toc458971215"/>
      <w:bookmarkStart w:id="9" w:name="_Toc392227734"/>
      <w:bookmarkStart w:id="10" w:name="_Toc9066359"/>
      <w:bookmarkStart w:id="11" w:name="_Toc516880880"/>
      <w:bookmarkStart w:id="12" w:name="_Toc11326093"/>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11</w:t>
      </w:r>
      <w:bookmarkStart w:id="82" w:name="_GoBack"/>
      <w:bookmarkEnd w:id="82"/>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392227735"/>
      <w:bookmarkStart w:id="15" w:name="_Toc457747917"/>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247513936"/>
      <w:bookmarkStart w:id="17" w:name="_Toc152042290"/>
      <w:bookmarkStart w:id="18" w:name="_Toc2312"/>
      <w:bookmarkStart w:id="19" w:name="_Toc144974482"/>
      <w:bookmarkStart w:id="20" w:name="_Toc300834931"/>
      <w:bookmarkStart w:id="21" w:name="_Toc361508564"/>
      <w:bookmarkStart w:id="22" w:name="_Toc352691457"/>
      <w:bookmarkStart w:id="23" w:name="_Toc247527537"/>
      <w:bookmarkStart w:id="24" w:name="_Toc384308189"/>
      <w:bookmarkStart w:id="25" w:name="_Toc369531499"/>
      <w:bookmarkStart w:id="26" w:name="_Toc152045514"/>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rPr>
        <w:t>电    话：</w:t>
      </w:r>
      <w:r>
        <w:rPr>
          <w:rFonts w:hint="eastAsia" w:ascii="宋体" w:hAnsi="宋体" w:eastAsia="宋体" w:cs="宋体"/>
          <w:sz w:val="24"/>
          <w:szCs w:val="24"/>
          <w:lang w:val="en-US" w:eastAsia="zh-CN"/>
        </w:rPr>
        <w:t>56639828*51257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285" w:lineRule="auto"/>
              <w:jc w:val="both"/>
              <w:rPr>
                <w:rFonts w:hint="default" w:ascii="宋体" w:hAnsi="宋体" w:eastAsia="宋体"/>
                <w:kern w:val="0"/>
                <w:sz w:val="24"/>
                <w:szCs w:val="24"/>
                <w:lang w:val="en-US"/>
              </w:rPr>
            </w:pPr>
            <w:r>
              <w:rPr>
                <w:rFonts w:hint="eastAsia" w:ascii="宋体" w:hAnsi="宋体" w:eastAsia="宋体" w:cs="Times New Roman"/>
                <w:sz w:val="24"/>
                <w:szCs w:val="20"/>
              </w:rPr>
              <w:t>项目名称：</w:t>
            </w:r>
            <w:r>
              <w:rPr>
                <w:rFonts w:hint="eastAsia" w:ascii="宋体" w:hAnsi="宋体" w:eastAsia="宋体"/>
                <w:kern w:val="0"/>
                <w:sz w:val="24"/>
                <w:szCs w:val="24"/>
                <w:lang w:eastAsia="zh-CN"/>
              </w:rPr>
              <w:t>《民族特色药材在脂肪肝治疗中的应用》出版</w:t>
            </w:r>
            <w:r>
              <w:rPr>
                <w:rFonts w:hint="eastAsia" w:ascii="宋体" w:hAnsi="宋体" w:eastAsia="宋体"/>
                <w:kern w:val="0"/>
                <w:sz w:val="24"/>
                <w:szCs w:val="24"/>
                <w:lang w:val="en-US" w:eastAsia="zh-CN"/>
              </w:rPr>
              <w:t>供货商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w:t>
            </w:r>
            <w:r>
              <w:rPr>
                <w:rFonts w:hint="eastAsia" w:ascii="宋体" w:hAnsi="宋体" w:eastAsia="宋体" w:cs="Times New Roman"/>
                <w:sz w:val="24"/>
                <w:szCs w:val="20"/>
                <w:lang w:val="en-US" w:eastAsia="zh-CN"/>
              </w:rPr>
              <w:t>科研</w:t>
            </w:r>
            <w:r>
              <w:rPr>
                <w:rFonts w:hint="eastAsia" w:ascii="宋体" w:hAnsi="宋体" w:eastAsia="宋体" w:cs="Times New Roman"/>
                <w:sz w:val="24"/>
                <w:szCs w:val="20"/>
              </w:rPr>
              <w:t>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供应商应按《竞争性谈判通知书》要求填写技术规格响应/偏离表、商务条款响应/偏离表。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6</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pStyle w:val="2"/>
              <w:spacing w:line="306"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（6）本项目不接受联合体参与</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6"/>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p>
            <w:pPr>
              <w:adjustRightInd w:val="0"/>
              <w:snapToGrid w:val="0"/>
              <w:spacing w:line="360" w:lineRule="auto"/>
              <w:textAlignment w:val="center"/>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rPr>
      </w:pPr>
      <w:bookmarkStart w:id="27" w:name="_Toc9066360"/>
      <w:bookmarkStart w:id="28" w:name="_Toc11326094"/>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ascii="Times New Roman" w:hAnsi="Times New Roman" w:eastAsia="宋体" w:cs="Times New Roman"/>
          <w:b/>
          <w:kern w:val="44"/>
          <w:sz w:val="36"/>
          <w:szCs w:val="20"/>
          <w:lang w:val="en-US" w:eastAsia="zh-CN"/>
        </w:rPr>
      </w:pPr>
    </w:p>
    <w:p>
      <w:pPr>
        <w:jc w:val="both"/>
        <w:rPr>
          <w:rFonts w:hint="eastAsia"/>
          <w:lang w:val="en-US" w:eastAsia="zh-CN"/>
        </w:rPr>
      </w:pPr>
    </w:p>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6"/>
          <w:szCs w:val="20"/>
          <w:lang w:val="en-US" w:eastAsia="zh-CN"/>
        </w:rPr>
      </w:pPr>
    </w:p>
    <w:p>
      <w:pPr>
        <w:keepNext/>
        <w:keepLines w:val="0"/>
        <w:pageBreakBefore w:val="0"/>
        <w:widowControl w:val="0"/>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lang w:val="en-US" w:eastAsia="zh-CN"/>
        </w:rPr>
      </w:pPr>
    </w:p>
    <w:p>
      <w:pPr>
        <w:pStyle w:val="2"/>
        <w:rPr>
          <w:rFonts w:hint="eastAsia"/>
          <w:lang w:val="en-US" w:eastAsia="zh-CN"/>
        </w:rPr>
      </w:pPr>
    </w:p>
    <w:p>
      <w:pPr>
        <w:keepNext/>
        <w:keepLines/>
        <w:numPr>
          <w:ilvl w:val="0"/>
          <w:numId w:val="0"/>
        </w:numPr>
        <w:spacing w:before="260" w:after="260" w:line="360" w:lineRule="auto"/>
        <w:ind w:firstLine="3614" w:firstLineChars="1000"/>
        <w:jc w:val="both"/>
        <w:outlineLvl w:val="0"/>
        <w:rPr>
          <w:rFonts w:hint="eastAsia" w:ascii="Times New Roman" w:hAnsi="Times New Roman" w:eastAsia="宋体" w:cs="Times New Roman"/>
          <w:b/>
          <w:kern w:val="44"/>
          <w:sz w:val="36"/>
          <w:szCs w:val="20"/>
          <w:lang w:val="en-US" w:eastAsia="zh-CN"/>
        </w:rPr>
      </w:pPr>
    </w:p>
    <w:p>
      <w:pPr>
        <w:spacing w:line="360" w:lineRule="auto"/>
        <w:ind w:firstLine="480" w:firstLineChars="200"/>
        <w:rPr>
          <w:rFonts w:hint="eastAsia"/>
          <w:b/>
          <w:sz w:val="24"/>
          <w:szCs w:val="24"/>
        </w:rPr>
      </w:pPr>
    </w:p>
    <w:p>
      <w:pPr>
        <w:keepNext/>
        <w:keepLines/>
        <w:numPr>
          <w:ilvl w:val="0"/>
          <w:numId w:val="0"/>
        </w:numPr>
        <w:spacing w:before="260" w:after="260" w:line="360" w:lineRule="auto"/>
        <w:jc w:val="center"/>
        <w:outlineLvl w:val="0"/>
        <w:rPr>
          <w:rFonts w:hint="eastAsia" w:ascii="Times New Roman" w:hAnsi="Times New Roman" w:eastAsia="宋体" w:cs="Times New Roman"/>
          <w:b/>
          <w:kern w:val="44"/>
          <w:sz w:val="24"/>
          <w:szCs w:val="24"/>
          <w:lang w:val="en-US" w:eastAsia="zh-CN"/>
        </w:rPr>
      </w:pPr>
    </w:p>
    <w:p>
      <w:pPr>
        <w:keepNext/>
        <w:keepLines/>
        <w:numPr>
          <w:ilvl w:val="0"/>
          <w:numId w:val="0"/>
        </w:numPr>
        <w:spacing w:before="260" w:after="260" w:line="360" w:lineRule="auto"/>
        <w:jc w:val="center"/>
        <w:outlineLvl w:val="0"/>
        <w:rPr>
          <w:rFonts w:hint="default" w:ascii="Times New Roman" w:hAnsi="Times New Roman" w:eastAsia="宋体" w:cs="Times New Roman"/>
          <w:b/>
          <w:kern w:val="44"/>
          <w:sz w:val="28"/>
          <w:szCs w:val="28"/>
          <w:lang w:val="en-US" w:eastAsia="zh-CN"/>
        </w:rPr>
      </w:pPr>
      <w:r>
        <w:rPr>
          <w:rFonts w:hint="eastAsia" w:ascii="Times New Roman" w:hAnsi="Times New Roman" w:eastAsia="宋体" w:cs="Times New Roman"/>
          <w:b/>
          <w:kern w:val="44"/>
          <w:sz w:val="28"/>
          <w:szCs w:val="28"/>
          <w:lang w:val="en-US" w:eastAsia="zh-CN"/>
        </w:rPr>
        <w:t>第三章 项目</w:t>
      </w:r>
      <w:r>
        <w:rPr>
          <w:rFonts w:hint="eastAsia" w:ascii="Times New Roman" w:hAnsi="Times New Roman" w:eastAsia="宋体" w:cs="Times New Roman"/>
          <w:b/>
          <w:kern w:val="44"/>
          <w:sz w:val="28"/>
          <w:szCs w:val="28"/>
        </w:rPr>
        <w:t>需求</w:t>
      </w:r>
      <w:r>
        <w:rPr>
          <w:rFonts w:hint="eastAsia" w:ascii="Times New Roman" w:hAnsi="Times New Roman" w:eastAsia="宋体" w:cs="Times New Roman"/>
          <w:b/>
          <w:kern w:val="44"/>
          <w:sz w:val="28"/>
          <w:szCs w:val="28"/>
          <w:lang w:val="en-US" w:eastAsia="zh-CN"/>
        </w:rPr>
        <w:t>及技术规格</w:t>
      </w:r>
    </w:p>
    <w:bookmarkEnd w:id="27"/>
    <w:bookmarkEnd w:id="28"/>
    <w:p>
      <w:pPr>
        <w:spacing w:before="0"/>
        <w:ind w:left="918" w:right="0" w:firstLine="0"/>
        <w:jc w:val="left"/>
        <w:rPr>
          <w:rFonts w:ascii="Microsoft JhengHei" w:eastAsia="Microsoft JhengHei"/>
          <w:b/>
          <w:spacing w:val="-1"/>
          <w:sz w:val="24"/>
        </w:rPr>
      </w:pPr>
      <w:bookmarkStart w:id="29" w:name="_Toc11326096"/>
    </w:p>
    <w:p>
      <w:pPr>
        <w:numPr>
          <w:ilvl w:val="0"/>
          <w:numId w:val="3"/>
        </w:numPr>
        <w:spacing w:line="360" w:lineRule="auto"/>
        <w:ind w:firstLine="562" w:firstLineChars="200"/>
        <w:rPr>
          <w:rFonts w:hint="eastAsia" w:ascii="仿宋" w:hAnsi="仿宋" w:eastAsia="仿宋" w:cs="仿宋"/>
          <w:sz w:val="28"/>
          <w:szCs w:val="28"/>
          <w:lang w:eastAsia="zh-CN"/>
        </w:rPr>
      </w:pPr>
      <w:r>
        <w:rPr>
          <w:rFonts w:hint="eastAsia" w:ascii="仿宋" w:hAnsi="仿宋" w:eastAsia="仿宋" w:cs="仿宋"/>
          <w:b/>
          <w:bCs/>
          <w:sz w:val="28"/>
          <w:szCs w:val="28"/>
          <w:lang w:eastAsia="zh-CN"/>
        </w:rPr>
        <w:t>项目名称</w:t>
      </w:r>
    </w:p>
    <w:p>
      <w:pPr>
        <w:spacing w:line="360" w:lineRule="auto"/>
        <w:ind w:firstLine="500"/>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《民族特色药材在脂肪肝治疗中的应用》出版供货商需求</w:t>
      </w:r>
    </w:p>
    <w:p>
      <w:pPr>
        <w:pStyle w:val="2"/>
        <w:numPr>
          <w:ilvl w:val="0"/>
          <w:numId w:val="3"/>
        </w:numPr>
        <w:spacing w:line="360" w:lineRule="auto"/>
        <w:ind w:firstLine="526" w:firstLineChars="200"/>
        <w:rPr>
          <w:rFonts w:hint="eastAsia" w:asciiTheme="minorEastAsia" w:hAnsiTheme="minorEastAsia" w:eastAsiaTheme="minorEastAsia" w:cstheme="minorEastAsia"/>
          <w:b/>
          <w:bCs/>
          <w:spacing w:val="-9"/>
          <w:sz w:val="28"/>
          <w:szCs w:val="28"/>
        </w:rPr>
      </w:pPr>
      <w:r>
        <w:rPr>
          <w:rFonts w:hint="eastAsia" w:asciiTheme="minorEastAsia" w:hAnsiTheme="minorEastAsia" w:eastAsiaTheme="minorEastAsia" w:cstheme="minorEastAsia"/>
          <w:b/>
          <w:bCs/>
          <w:spacing w:val="-9"/>
          <w:sz w:val="28"/>
          <w:szCs w:val="28"/>
        </w:rPr>
        <w:t>项目背景</w:t>
      </w:r>
    </w:p>
    <w:p>
      <w:pPr>
        <w:spacing w:line="360" w:lineRule="auto"/>
        <w:ind w:firstLine="560" w:firstLineChars="200"/>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代谢功能障碍相关脂肪性肝病已成为全球最常见的慢性肝病，其患病率随着肥胖、糖尿病等代谢性疾病的流行而持续上升。这一疾病与2型糖尿病、心血管疾病等多种代谢性疾病密切相关，严重威胁人类健康。面对日益严峻的疾病负担，现代医学虽在发病机制研究方面取得了显著进展，但有效的药物治疗手段仍然有限。在此背景下，具有数千年应用历史的中医药及民族医药，以其独特的理论体系、丰富的药材资源和确切的临床疗效，为脂肪肝的防治提供了新的思路和方法。为梳理规范该领域核心技术，拟编写《民族特色药材在脂肪肝治疗中的应用》。本书以民族特色药材治疗脂肪肝为主题，介绍藏药、蒙药、维药、壮药、苗药、瑶药、彝药等民族医药在脂肪肝治疗中的应用，旨在系统介绍民族特色药材在脂肪肝治疗中的应用，传承民族医药文化。现面向有中医药类图书出版经验和供货能力的单位，征集1家合格的出版供货合作供应商。 </w:t>
      </w:r>
    </w:p>
    <w:p>
      <w:pPr>
        <w:pStyle w:val="2"/>
        <w:spacing w:line="360" w:lineRule="auto"/>
        <w:ind w:firstLine="538" w:firstLineChars="200"/>
        <w:jc w:val="both"/>
        <w:outlineLvl w:val="0"/>
        <w:rPr>
          <w:rFonts w:hint="eastAsia"/>
          <w:sz w:val="28"/>
          <w:szCs w:val="28"/>
          <w:lang w:eastAsia="zh-CN"/>
        </w:rPr>
      </w:pPr>
      <w:r>
        <w:rPr>
          <w:rFonts w:hint="eastAsia"/>
          <w:b/>
          <w:bCs/>
          <w:spacing w:val="-6"/>
          <w:sz w:val="28"/>
          <w:szCs w:val="28"/>
          <w:lang w:eastAsia="zh-CN"/>
        </w:rPr>
        <w:t>四</w:t>
      </w:r>
      <w:r>
        <w:rPr>
          <w:b/>
          <w:bCs/>
          <w:spacing w:val="-6"/>
          <w:sz w:val="28"/>
          <w:szCs w:val="28"/>
          <w:lang w:eastAsia="zh-CN"/>
        </w:rPr>
        <w:t>、</w:t>
      </w:r>
      <w:r>
        <w:rPr>
          <w:rFonts w:hint="eastAsia"/>
          <w:b/>
          <w:bCs/>
          <w:spacing w:val="-6"/>
          <w:sz w:val="28"/>
          <w:szCs w:val="28"/>
          <w:lang w:eastAsia="zh-CN"/>
        </w:rPr>
        <w:t>服务要求</w:t>
      </w:r>
    </w:p>
    <w:p>
      <w:pPr>
        <w:pStyle w:val="2"/>
        <w:spacing w:line="360" w:lineRule="auto"/>
        <w:ind w:firstLine="554" w:firstLineChars="200"/>
        <w:jc w:val="both"/>
        <w:rPr>
          <w:rFonts w:hint="eastAsia"/>
          <w:b/>
          <w:bCs/>
          <w:spacing w:val="-2"/>
          <w:sz w:val="28"/>
          <w:szCs w:val="28"/>
          <w:lang w:eastAsia="zh-CN"/>
        </w:rPr>
      </w:pPr>
      <w:r>
        <w:rPr>
          <w:rFonts w:hint="eastAsia"/>
          <w:b/>
          <w:bCs/>
          <w:spacing w:val="-2"/>
          <w:sz w:val="28"/>
          <w:szCs w:val="28"/>
          <w:lang w:eastAsia="zh-CN"/>
        </w:rPr>
        <w:t>（一）</w:t>
      </w:r>
      <w:r>
        <w:rPr>
          <w:b/>
          <w:bCs/>
          <w:spacing w:val="-2"/>
          <w:sz w:val="28"/>
          <w:szCs w:val="28"/>
          <w:lang w:eastAsia="zh-CN"/>
        </w:rPr>
        <w:t>出版物具体要求包括</w:t>
      </w:r>
      <w:r>
        <w:rPr>
          <w:rFonts w:hint="eastAsia"/>
          <w:b/>
          <w:bCs/>
          <w:spacing w:val="-2"/>
          <w:sz w:val="28"/>
          <w:szCs w:val="28"/>
          <w:lang w:eastAsia="zh-CN"/>
        </w:rPr>
        <w:t>：</w:t>
      </w:r>
    </w:p>
    <w:p>
      <w:pPr>
        <w:pStyle w:val="2"/>
        <w:spacing w:line="360" w:lineRule="auto"/>
        <w:ind w:firstLine="552" w:firstLineChars="200"/>
        <w:jc w:val="both"/>
        <w:rPr>
          <w:rFonts w:hint="eastAsia"/>
          <w:spacing w:val="-2"/>
          <w:sz w:val="28"/>
          <w:szCs w:val="28"/>
          <w:lang w:eastAsia="zh-CN"/>
        </w:rPr>
      </w:pPr>
      <w:r>
        <w:rPr>
          <w:rFonts w:hint="eastAsia"/>
          <w:spacing w:val="-2"/>
          <w:sz w:val="28"/>
          <w:szCs w:val="28"/>
          <w:lang w:eastAsia="zh-CN"/>
        </w:rPr>
        <w:t>1、</w:t>
      </w:r>
      <w:r>
        <w:rPr>
          <w:spacing w:val="-2"/>
          <w:sz w:val="28"/>
          <w:szCs w:val="28"/>
          <w:lang w:eastAsia="zh-CN"/>
        </w:rPr>
        <w:t>图书规模</w:t>
      </w:r>
      <w:r>
        <w:rPr>
          <w:rFonts w:hint="eastAsia"/>
          <w:spacing w:val="-2"/>
          <w:sz w:val="28"/>
          <w:szCs w:val="28"/>
          <w:lang w:eastAsia="zh-CN"/>
        </w:rPr>
        <w:t>：出版</w:t>
      </w:r>
      <w:r>
        <w:rPr>
          <w:spacing w:val="-2"/>
          <w:sz w:val="28"/>
          <w:szCs w:val="28"/>
          <w:lang w:eastAsia="zh-CN"/>
        </w:rPr>
        <w:t>字数</w:t>
      </w:r>
      <w:r>
        <w:rPr>
          <w:rFonts w:hint="eastAsia"/>
          <w:spacing w:val="-2"/>
          <w:sz w:val="28"/>
          <w:szCs w:val="28"/>
          <w:lang w:eastAsia="zh-CN"/>
        </w:rPr>
        <w:t>10万</w:t>
      </w:r>
      <w:r>
        <w:rPr>
          <w:spacing w:val="-2"/>
          <w:sz w:val="28"/>
          <w:szCs w:val="28"/>
          <w:lang w:eastAsia="zh-CN"/>
        </w:rPr>
        <w:t>字</w:t>
      </w:r>
      <w:r>
        <w:rPr>
          <w:rFonts w:hint="eastAsia"/>
          <w:spacing w:val="-2"/>
          <w:sz w:val="28"/>
          <w:szCs w:val="28"/>
          <w:lang w:eastAsia="zh-CN"/>
        </w:rPr>
        <w:t>。</w:t>
      </w:r>
    </w:p>
    <w:p>
      <w:pPr>
        <w:pStyle w:val="2"/>
        <w:spacing w:line="360" w:lineRule="auto"/>
        <w:ind w:firstLine="552" w:firstLineChars="200"/>
        <w:jc w:val="both"/>
        <w:rPr>
          <w:rFonts w:hint="eastAsia"/>
          <w:spacing w:val="2"/>
          <w:sz w:val="28"/>
          <w:szCs w:val="28"/>
          <w:lang w:eastAsia="zh-CN"/>
        </w:rPr>
      </w:pPr>
      <w:r>
        <w:rPr>
          <w:rFonts w:hint="eastAsia"/>
          <w:spacing w:val="-2"/>
          <w:sz w:val="28"/>
          <w:szCs w:val="28"/>
          <w:lang w:eastAsia="zh-CN"/>
        </w:rPr>
        <w:t>2、</w:t>
      </w:r>
      <w:r>
        <w:rPr>
          <w:spacing w:val="-2"/>
          <w:sz w:val="28"/>
          <w:szCs w:val="28"/>
          <w:lang w:eastAsia="zh-CN"/>
        </w:rPr>
        <w:t>开本</w:t>
      </w:r>
      <w:r>
        <w:rPr>
          <w:rFonts w:hint="eastAsia"/>
          <w:spacing w:val="-2"/>
          <w:sz w:val="28"/>
          <w:szCs w:val="28"/>
          <w:lang w:eastAsia="zh-CN"/>
        </w:rPr>
        <w:t>：</w:t>
      </w:r>
      <w:r>
        <w:rPr>
          <w:spacing w:val="-2"/>
          <w:sz w:val="28"/>
          <w:szCs w:val="28"/>
          <w:lang w:eastAsia="zh-CN"/>
        </w:rPr>
        <w:t>成品</w:t>
      </w:r>
      <w:r>
        <w:rPr>
          <w:rFonts w:hint="eastAsia"/>
          <w:spacing w:val="2"/>
          <w:sz w:val="28"/>
          <w:szCs w:val="28"/>
          <w:lang w:eastAsia="zh-CN"/>
        </w:rPr>
        <w:t>16开（170mm×240mm）（以出版社正式出版为准）。</w:t>
      </w:r>
    </w:p>
    <w:p>
      <w:pPr>
        <w:pStyle w:val="2"/>
        <w:spacing w:line="360" w:lineRule="auto"/>
        <w:ind w:firstLine="568" w:firstLineChars="200"/>
        <w:jc w:val="both"/>
        <w:rPr>
          <w:rFonts w:hint="eastAsia"/>
          <w:spacing w:val="2"/>
          <w:sz w:val="28"/>
          <w:szCs w:val="28"/>
          <w:lang w:eastAsia="zh-CN"/>
        </w:rPr>
      </w:pPr>
      <w:r>
        <w:rPr>
          <w:rFonts w:hint="eastAsia"/>
          <w:spacing w:val="2"/>
          <w:sz w:val="28"/>
          <w:szCs w:val="28"/>
          <w:lang w:eastAsia="zh-CN"/>
        </w:rPr>
        <w:t>3、</w:t>
      </w:r>
      <w:r>
        <w:rPr>
          <w:spacing w:val="2"/>
          <w:sz w:val="28"/>
          <w:szCs w:val="28"/>
          <w:lang w:eastAsia="zh-CN"/>
        </w:rPr>
        <w:t>装帧形式</w:t>
      </w:r>
      <w:r>
        <w:rPr>
          <w:rFonts w:hint="eastAsia"/>
          <w:spacing w:val="2"/>
          <w:sz w:val="28"/>
          <w:szCs w:val="28"/>
          <w:lang w:eastAsia="zh-CN"/>
        </w:rPr>
        <w:t>：</w:t>
      </w:r>
      <w:r>
        <w:rPr>
          <w:sz w:val="28"/>
          <w:szCs w:val="28"/>
          <w:lang w:eastAsia="zh-CN"/>
        </w:rPr>
        <w:t>平装或精装</w:t>
      </w:r>
      <w:r>
        <w:rPr>
          <w:rFonts w:hint="eastAsia"/>
          <w:sz w:val="28"/>
          <w:szCs w:val="28"/>
          <w:lang w:eastAsia="zh-CN"/>
        </w:rPr>
        <w:t>（以出版社正式出版为准）</w:t>
      </w:r>
      <w:r>
        <w:rPr>
          <w:rFonts w:hint="eastAsia"/>
          <w:spacing w:val="2"/>
          <w:sz w:val="28"/>
          <w:szCs w:val="28"/>
          <w:lang w:eastAsia="zh-CN"/>
        </w:rPr>
        <w:t>。</w:t>
      </w:r>
      <w:r>
        <w:rPr>
          <w:spacing w:val="2"/>
          <w:sz w:val="28"/>
          <w:szCs w:val="28"/>
          <w:lang w:eastAsia="zh-CN"/>
        </w:rPr>
        <w:t xml:space="preserve"> </w:t>
      </w:r>
    </w:p>
    <w:p>
      <w:pPr>
        <w:pStyle w:val="2"/>
        <w:spacing w:line="360" w:lineRule="auto"/>
        <w:ind w:firstLine="568" w:firstLineChars="200"/>
        <w:jc w:val="both"/>
        <w:rPr>
          <w:rFonts w:hint="eastAsia"/>
          <w:spacing w:val="-7"/>
          <w:sz w:val="28"/>
          <w:szCs w:val="28"/>
          <w:lang w:eastAsia="zh-CN"/>
        </w:rPr>
      </w:pPr>
      <w:r>
        <w:rPr>
          <w:rFonts w:hint="eastAsia"/>
          <w:spacing w:val="2"/>
          <w:sz w:val="28"/>
          <w:szCs w:val="28"/>
          <w:lang w:eastAsia="zh-CN"/>
        </w:rPr>
        <w:t>4、</w:t>
      </w:r>
      <w:r>
        <w:rPr>
          <w:spacing w:val="2"/>
          <w:sz w:val="28"/>
          <w:szCs w:val="28"/>
          <w:lang w:eastAsia="zh-CN"/>
        </w:rPr>
        <w:t>图书用纸</w:t>
      </w:r>
      <w:r>
        <w:rPr>
          <w:rFonts w:hint="eastAsia"/>
          <w:spacing w:val="2"/>
          <w:sz w:val="28"/>
          <w:szCs w:val="28"/>
          <w:lang w:eastAsia="zh-CN"/>
        </w:rPr>
        <w:t>：</w:t>
      </w:r>
      <w:r>
        <w:rPr>
          <w:spacing w:val="2"/>
          <w:sz w:val="28"/>
          <w:szCs w:val="28"/>
          <w:lang w:eastAsia="zh-CN"/>
        </w:rPr>
        <w:t>正文用纸</w:t>
      </w:r>
      <w:r>
        <w:rPr>
          <w:rFonts w:hint="eastAsia"/>
          <w:spacing w:val="1"/>
          <w:sz w:val="28"/>
          <w:szCs w:val="28"/>
          <w:lang w:eastAsia="zh-CN"/>
        </w:rPr>
        <w:t>80</w:t>
      </w:r>
      <w:r>
        <w:rPr>
          <w:sz w:val="28"/>
          <w:szCs w:val="28"/>
          <w:lang w:eastAsia="zh-CN"/>
        </w:rPr>
        <w:t>克以上</w:t>
      </w:r>
      <w:r>
        <w:rPr>
          <w:rFonts w:hint="eastAsia"/>
          <w:spacing w:val="1"/>
          <w:sz w:val="28"/>
          <w:szCs w:val="28"/>
          <w:lang w:eastAsia="zh-CN"/>
        </w:rPr>
        <w:t>道林纸（象牙白）；</w:t>
      </w:r>
      <w:r>
        <w:rPr>
          <w:spacing w:val="1"/>
          <w:sz w:val="28"/>
          <w:szCs w:val="28"/>
          <w:lang w:eastAsia="zh-CN"/>
        </w:rPr>
        <w:t>封面用</w:t>
      </w:r>
      <w:r>
        <w:rPr>
          <w:spacing w:val="-7"/>
          <w:sz w:val="28"/>
          <w:szCs w:val="28"/>
          <w:lang w:eastAsia="zh-CN"/>
        </w:rPr>
        <w:t>纸</w:t>
      </w:r>
      <w:r>
        <w:rPr>
          <w:sz w:val="28"/>
          <w:szCs w:val="28"/>
          <w:lang w:eastAsia="zh-CN"/>
        </w:rPr>
        <w:t>200克以上铜版纸，覆膜，耐磨耐用</w:t>
      </w:r>
      <w:r>
        <w:rPr>
          <w:rFonts w:hint="eastAsia"/>
          <w:sz w:val="28"/>
          <w:szCs w:val="28"/>
          <w:lang w:eastAsia="zh-CN"/>
        </w:rPr>
        <w:t>（以出版社正式出版为准）</w:t>
      </w:r>
      <w:r>
        <w:rPr>
          <w:rFonts w:hint="eastAsia"/>
          <w:spacing w:val="-7"/>
          <w:sz w:val="28"/>
          <w:szCs w:val="28"/>
          <w:lang w:eastAsia="zh-CN"/>
        </w:rPr>
        <w:t>。</w:t>
      </w:r>
    </w:p>
    <w:p>
      <w:pPr>
        <w:pStyle w:val="2"/>
        <w:spacing w:line="360" w:lineRule="auto"/>
        <w:ind w:firstLine="532" w:firstLineChars="200"/>
        <w:jc w:val="both"/>
        <w:rPr>
          <w:rFonts w:hint="eastAsia"/>
          <w:spacing w:val="-7"/>
          <w:sz w:val="28"/>
          <w:szCs w:val="28"/>
          <w:lang w:eastAsia="zh-CN"/>
        </w:rPr>
      </w:pPr>
      <w:r>
        <w:rPr>
          <w:rFonts w:hint="eastAsia"/>
          <w:spacing w:val="-7"/>
          <w:sz w:val="28"/>
          <w:szCs w:val="28"/>
          <w:lang w:eastAsia="zh-CN"/>
        </w:rPr>
        <w:t>5、</w:t>
      </w:r>
      <w:r>
        <w:rPr>
          <w:spacing w:val="-7"/>
          <w:sz w:val="28"/>
          <w:szCs w:val="28"/>
          <w:lang w:eastAsia="zh-CN"/>
        </w:rPr>
        <w:t>印刷要求</w:t>
      </w:r>
      <w:r>
        <w:rPr>
          <w:rFonts w:hint="eastAsia"/>
          <w:spacing w:val="-7"/>
          <w:sz w:val="28"/>
          <w:szCs w:val="28"/>
          <w:lang w:eastAsia="zh-CN"/>
        </w:rPr>
        <w:t>：</w:t>
      </w:r>
      <w:r>
        <w:rPr>
          <w:spacing w:val="-7"/>
          <w:sz w:val="28"/>
          <w:szCs w:val="28"/>
          <w:lang w:eastAsia="zh-CN"/>
        </w:rPr>
        <w:t>正文</w:t>
      </w:r>
      <w:r>
        <w:rPr>
          <w:rFonts w:hint="eastAsia"/>
          <w:spacing w:val="-7"/>
          <w:sz w:val="28"/>
          <w:szCs w:val="28"/>
          <w:lang w:eastAsia="zh-CN"/>
        </w:rPr>
        <w:t>文字部分</w:t>
      </w:r>
      <w:r>
        <w:rPr>
          <w:spacing w:val="-7"/>
          <w:sz w:val="28"/>
          <w:szCs w:val="28"/>
          <w:lang w:eastAsia="zh-CN"/>
        </w:rPr>
        <w:t>黑白印刷</w:t>
      </w:r>
      <w:r>
        <w:rPr>
          <w:rFonts w:hint="eastAsia"/>
          <w:spacing w:val="-7"/>
          <w:sz w:val="28"/>
          <w:szCs w:val="28"/>
          <w:lang w:eastAsia="zh-CN"/>
        </w:rPr>
        <w:t>，彩色部分为四色印刷</w:t>
      </w:r>
      <w:r>
        <w:rPr>
          <w:spacing w:val="-7"/>
          <w:sz w:val="28"/>
          <w:szCs w:val="28"/>
          <w:lang w:eastAsia="zh-CN"/>
        </w:rPr>
        <w:t>。印刷中符合规格、颜色、材质、印刷工艺、防伪技术等要求；印刷油墨使用环保油墨，尽量减少甲醛等有害挥发物质</w:t>
      </w:r>
      <w:r>
        <w:rPr>
          <w:rFonts w:hint="eastAsia"/>
          <w:spacing w:val="-7"/>
          <w:sz w:val="28"/>
          <w:szCs w:val="28"/>
          <w:lang w:eastAsia="zh-CN"/>
        </w:rPr>
        <w:t>。</w:t>
      </w:r>
    </w:p>
    <w:p>
      <w:pPr>
        <w:pStyle w:val="2"/>
        <w:spacing w:line="360" w:lineRule="auto"/>
        <w:ind w:firstLine="546" w:firstLineChars="200"/>
        <w:jc w:val="both"/>
        <w:rPr>
          <w:rFonts w:hint="eastAsia"/>
          <w:b/>
          <w:bCs/>
          <w:sz w:val="28"/>
          <w:szCs w:val="28"/>
          <w:lang w:eastAsia="zh-CN"/>
        </w:rPr>
      </w:pPr>
      <w:r>
        <w:rPr>
          <w:rFonts w:hint="eastAsia"/>
          <w:b/>
          <w:bCs/>
          <w:spacing w:val="-4"/>
          <w:sz w:val="28"/>
          <w:szCs w:val="28"/>
          <w:lang w:eastAsia="zh-CN"/>
        </w:rPr>
        <w:t>（二）</w:t>
      </w:r>
      <w:r>
        <w:rPr>
          <w:b/>
          <w:bCs/>
          <w:spacing w:val="-4"/>
          <w:sz w:val="28"/>
          <w:szCs w:val="28"/>
          <w:lang w:eastAsia="zh-CN"/>
        </w:rPr>
        <w:t>招标价</w:t>
      </w:r>
      <w:r>
        <w:rPr>
          <w:rFonts w:hint="eastAsia"/>
          <w:b/>
          <w:bCs/>
          <w:spacing w:val="-7"/>
          <w:sz w:val="28"/>
          <w:szCs w:val="28"/>
          <w:lang w:eastAsia="zh-CN"/>
        </w:rPr>
        <w:t>格：</w:t>
      </w:r>
    </w:p>
    <w:p>
      <w:pPr>
        <w:pStyle w:val="2"/>
        <w:spacing w:line="360" w:lineRule="auto"/>
        <w:ind w:firstLine="556" w:firstLineChars="200"/>
        <w:jc w:val="both"/>
        <w:rPr>
          <w:rFonts w:hint="eastAsia"/>
          <w:sz w:val="28"/>
          <w:szCs w:val="28"/>
          <w:lang w:eastAsia="zh-CN"/>
        </w:rPr>
      </w:pPr>
      <w:r>
        <w:rPr>
          <w:spacing w:val="-1"/>
          <w:sz w:val="28"/>
          <w:szCs w:val="28"/>
          <w:lang w:eastAsia="zh-CN"/>
        </w:rPr>
        <w:t>报价包含</w:t>
      </w:r>
      <w:r>
        <w:rPr>
          <w:rFonts w:hint="eastAsia"/>
          <w:spacing w:val="-1"/>
          <w:sz w:val="28"/>
          <w:szCs w:val="28"/>
          <w:lang w:eastAsia="zh-CN"/>
        </w:rPr>
        <w:t>：</w:t>
      </w:r>
      <w:r>
        <w:rPr>
          <w:spacing w:val="-1"/>
          <w:sz w:val="28"/>
          <w:szCs w:val="28"/>
          <w:lang w:eastAsia="zh-CN"/>
        </w:rPr>
        <w:t>版面设计费、编辑审校费、书</w:t>
      </w:r>
      <w:r>
        <w:rPr>
          <w:spacing w:val="-2"/>
          <w:sz w:val="28"/>
          <w:szCs w:val="28"/>
          <w:lang w:eastAsia="zh-CN"/>
        </w:rPr>
        <w:t>号管理费</w:t>
      </w:r>
      <w:r>
        <w:rPr>
          <w:spacing w:val="-1"/>
          <w:sz w:val="28"/>
          <w:szCs w:val="28"/>
          <w:lang w:eastAsia="zh-CN"/>
        </w:rPr>
        <w:t>、印刷装订费</w:t>
      </w:r>
      <w:r>
        <w:rPr>
          <w:spacing w:val="-2"/>
          <w:sz w:val="28"/>
          <w:szCs w:val="28"/>
          <w:lang w:eastAsia="zh-CN"/>
        </w:rPr>
        <w:t>。</w:t>
      </w:r>
    </w:p>
    <w:p>
      <w:pPr>
        <w:pStyle w:val="2"/>
        <w:numPr>
          <w:ilvl w:val="0"/>
          <w:numId w:val="4"/>
        </w:numPr>
        <w:spacing w:line="360" w:lineRule="auto"/>
        <w:ind w:firstLine="566" w:firstLineChars="200"/>
        <w:jc w:val="both"/>
        <w:rPr>
          <w:rFonts w:hint="eastAsia"/>
          <w:b/>
          <w:bCs/>
          <w:spacing w:val="1"/>
          <w:sz w:val="28"/>
          <w:szCs w:val="28"/>
        </w:rPr>
      </w:pPr>
      <w:r>
        <w:rPr>
          <w:rFonts w:hint="eastAsia"/>
          <w:b/>
          <w:bCs/>
          <w:spacing w:val="1"/>
          <w:sz w:val="28"/>
          <w:szCs w:val="28"/>
          <w:lang w:eastAsia="zh-CN"/>
        </w:rPr>
        <w:t>供货</w:t>
      </w:r>
      <w:r>
        <w:rPr>
          <w:b/>
          <w:bCs/>
          <w:spacing w:val="1"/>
          <w:sz w:val="28"/>
          <w:szCs w:val="28"/>
        </w:rPr>
        <w:t>方承担如下责任:</w:t>
      </w:r>
    </w:p>
    <w:p>
      <w:pPr>
        <w:pStyle w:val="2"/>
        <w:numPr>
          <w:ilvl w:val="0"/>
          <w:numId w:val="5"/>
        </w:numPr>
        <w:spacing w:line="360" w:lineRule="auto"/>
        <w:ind w:firstLine="564" w:firstLineChars="200"/>
        <w:jc w:val="both"/>
        <w:rPr>
          <w:rFonts w:hint="eastAsia"/>
          <w:spacing w:val="-8"/>
          <w:sz w:val="28"/>
          <w:szCs w:val="28"/>
          <w:lang w:eastAsia="zh-CN"/>
        </w:rPr>
      </w:pPr>
      <w:r>
        <w:rPr>
          <w:spacing w:val="1"/>
          <w:sz w:val="28"/>
          <w:szCs w:val="28"/>
          <w:lang w:eastAsia="zh-CN"/>
        </w:rPr>
        <w:t>参与本出版物的全书</w:t>
      </w:r>
      <w:r>
        <w:rPr>
          <w:sz w:val="28"/>
          <w:szCs w:val="28"/>
          <w:lang w:eastAsia="zh-CN"/>
        </w:rPr>
        <w:t xml:space="preserve">策划，受委托方委托整理、编校文字 </w:t>
      </w:r>
      <w:r>
        <w:rPr>
          <w:spacing w:val="-5"/>
          <w:sz w:val="28"/>
          <w:szCs w:val="28"/>
          <w:lang w:eastAsia="zh-CN"/>
        </w:rPr>
        <w:t>（组稿工作由委托方完成</w:t>
      </w:r>
      <w:r>
        <w:rPr>
          <w:spacing w:val="-8"/>
          <w:sz w:val="28"/>
          <w:szCs w:val="28"/>
          <w:lang w:eastAsia="zh-CN"/>
        </w:rPr>
        <w:t>）；</w:t>
      </w:r>
    </w:p>
    <w:p>
      <w:pPr>
        <w:pStyle w:val="2"/>
        <w:numPr>
          <w:ilvl w:val="0"/>
          <w:numId w:val="5"/>
        </w:numPr>
        <w:spacing w:line="360" w:lineRule="auto"/>
        <w:ind w:firstLine="540" w:firstLineChars="200"/>
        <w:jc w:val="both"/>
        <w:rPr>
          <w:rFonts w:hint="eastAsia"/>
          <w:sz w:val="28"/>
          <w:szCs w:val="28"/>
          <w:lang w:eastAsia="zh-CN"/>
        </w:rPr>
      </w:pPr>
      <w:r>
        <w:rPr>
          <w:spacing w:val="-5"/>
          <w:sz w:val="28"/>
          <w:szCs w:val="28"/>
          <w:lang w:eastAsia="zh-CN"/>
        </w:rPr>
        <w:t>书籍设计，含装帧设计与内文</w:t>
      </w:r>
      <w:r>
        <w:rPr>
          <w:spacing w:val="-6"/>
          <w:sz w:val="28"/>
          <w:szCs w:val="28"/>
          <w:lang w:eastAsia="zh-CN"/>
        </w:rPr>
        <w:t>页面图文布局；</w:t>
      </w:r>
    </w:p>
    <w:p>
      <w:pPr>
        <w:pStyle w:val="2"/>
        <w:numPr>
          <w:ilvl w:val="0"/>
          <w:numId w:val="5"/>
        </w:numPr>
        <w:spacing w:line="360" w:lineRule="auto"/>
        <w:ind w:firstLine="536" w:firstLineChars="200"/>
        <w:jc w:val="both"/>
        <w:rPr>
          <w:rFonts w:hint="eastAsia"/>
          <w:sz w:val="28"/>
          <w:szCs w:val="28"/>
        </w:rPr>
      </w:pPr>
      <w:r>
        <w:rPr>
          <w:spacing w:val="-6"/>
          <w:sz w:val="28"/>
          <w:szCs w:val="28"/>
        </w:rPr>
        <w:t>印前作业及印</w:t>
      </w:r>
      <w:r>
        <w:rPr>
          <w:spacing w:val="-2"/>
          <w:sz w:val="28"/>
          <w:szCs w:val="28"/>
        </w:rPr>
        <w:t>刷装订；</w:t>
      </w:r>
    </w:p>
    <w:p>
      <w:pPr>
        <w:pStyle w:val="2"/>
        <w:numPr>
          <w:ilvl w:val="0"/>
          <w:numId w:val="5"/>
        </w:numPr>
        <w:spacing w:line="360" w:lineRule="auto"/>
        <w:ind w:firstLine="552" w:firstLineChars="200"/>
        <w:jc w:val="both"/>
        <w:rPr>
          <w:rFonts w:hint="eastAsia"/>
          <w:sz w:val="28"/>
          <w:szCs w:val="28"/>
          <w:lang w:eastAsia="zh-CN"/>
        </w:rPr>
      </w:pPr>
      <w:r>
        <w:rPr>
          <w:spacing w:val="-2"/>
          <w:sz w:val="28"/>
          <w:szCs w:val="28"/>
          <w:lang w:eastAsia="zh-CN"/>
        </w:rPr>
        <w:t>出版物全程质量控制，包括文字、图像、印制等。</w:t>
      </w:r>
    </w:p>
    <w:p>
      <w:pPr>
        <w:pStyle w:val="2"/>
        <w:spacing w:line="360" w:lineRule="auto"/>
        <w:ind w:firstLine="570" w:firstLineChars="200"/>
        <w:jc w:val="both"/>
        <w:rPr>
          <w:rFonts w:hint="eastAsia"/>
          <w:spacing w:val="2"/>
          <w:sz w:val="28"/>
          <w:szCs w:val="28"/>
          <w:lang w:eastAsia="zh-CN"/>
        </w:rPr>
      </w:pPr>
      <w:r>
        <w:rPr>
          <w:rFonts w:hint="eastAsia"/>
          <w:b/>
          <w:bCs/>
          <w:spacing w:val="2"/>
          <w:sz w:val="28"/>
          <w:szCs w:val="28"/>
          <w:lang w:eastAsia="zh-CN"/>
        </w:rPr>
        <w:t>（四）</w:t>
      </w:r>
      <w:r>
        <w:rPr>
          <w:b/>
          <w:bCs/>
          <w:spacing w:val="2"/>
          <w:sz w:val="28"/>
          <w:szCs w:val="28"/>
          <w:lang w:eastAsia="zh-CN"/>
        </w:rPr>
        <w:t>交付地点：</w:t>
      </w:r>
      <w:r>
        <w:rPr>
          <w:spacing w:val="2"/>
          <w:sz w:val="28"/>
          <w:szCs w:val="28"/>
          <w:lang w:eastAsia="zh-CN"/>
        </w:rPr>
        <w:t>按委托方要求送至指定地点。</w:t>
      </w:r>
    </w:p>
    <w:p>
      <w:pPr>
        <w:pStyle w:val="2"/>
        <w:spacing w:line="360" w:lineRule="auto"/>
        <w:ind w:firstLine="570" w:firstLineChars="200"/>
        <w:jc w:val="both"/>
        <w:rPr>
          <w:rFonts w:hint="eastAsia"/>
          <w:spacing w:val="2"/>
          <w:sz w:val="28"/>
          <w:szCs w:val="28"/>
          <w:lang w:eastAsia="zh-CN"/>
        </w:rPr>
      </w:pPr>
      <w:r>
        <w:rPr>
          <w:rFonts w:hint="eastAsia"/>
          <w:b/>
          <w:bCs/>
          <w:spacing w:val="2"/>
          <w:sz w:val="28"/>
          <w:szCs w:val="28"/>
          <w:lang w:eastAsia="zh-CN"/>
        </w:rPr>
        <w:t>（五）</w:t>
      </w:r>
      <w:r>
        <w:rPr>
          <w:b/>
          <w:bCs/>
          <w:spacing w:val="2"/>
          <w:sz w:val="28"/>
          <w:szCs w:val="28"/>
          <w:lang w:eastAsia="zh-CN"/>
        </w:rPr>
        <w:t>交付时间：</w:t>
      </w:r>
      <w:r>
        <w:rPr>
          <w:spacing w:val="2"/>
          <w:sz w:val="28"/>
          <w:szCs w:val="28"/>
          <w:lang w:eastAsia="zh-CN"/>
        </w:rPr>
        <w:t>合同签订后，被委托方即可出版交货，年内完成</w:t>
      </w:r>
      <w:r>
        <w:rPr>
          <w:rFonts w:hint="eastAsia"/>
          <w:spacing w:val="2"/>
          <w:sz w:val="28"/>
          <w:szCs w:val="28"/>
          <w:lang w:eastAsia="zh-CN"/>
        </w:rPr>
        <w:t>。</w:t>
      </w:r>
    </w:p>
    <w:p>
      <w:pPr>
        <w:pStyle w:val="2"/>
        <w:spacing w:line="360" w:lineRule="auto"/>
        <w:ind w:firstLine="570" w:firstLineChars="200"/>
        <w:jc w:val="both"/>
        <w:rPr>
          <w:rFonts w:hint="eastAsia"/>
          <w:spacing w:val="2"/>
          <w:sz w:val="28"/>
          <w:szCs w:val="28"/>
          <w:lang w:eastAsia="zh-CN"/>
        </w:rPr>
      </w:pPr>
      <w:r>
        <w:rPr>
          <w:rFonts w:hint="eastAsia"/>
          <w:b/>
          <w:bCs/>
          <w:spacing w:val="2"/>
          <w:sz w:val="28"/>
          <w:szCs w:val="28"/>
          <w:lang w:eastAsia="zh-CN"/>
        </w:rPr>
        <w:t>（六）</w:t>
      </w:r>
      <w:r>
        <w:rPr>
          <w:b/>
          <w:bCs/>
          <w:spacing w:val="2"/>
          <w:sz w:val="28"/>
          <w:szCs w:val="28"/>
          <w:lang w:eastAsia="zh-CN"/>
        </w:rPr>
        <w:t>付款方式：</w:t>
      </w:r>
      <w:r>
        <w:rPr>
          <w:rFonts w:hint="eastAsia"/>
          <w:spacing w:val="2"/>
          <w:sz w:val="28"/>
          <w:szCs w:val="28"/>
          <w:lang w:eastAsia="zh-CN"/>
        </w:rPr>
        <w:t>供货并验收完成后30</w:t>
      </w:r>
      <w:r>
        <w:rPr>
          <w:rFonts w:hint="eastAsia"/>
          <w:sz w:val="28"/>
          <w:szCs w:val="28"/>
          <w:lang w:eastAsia="zh-CN"/>
        </w:rPr>
        <w:t>日</w:t>
      </w:r>
      <w:r>
        <w:rPr>
          <w:rFonts w:hint="eastAsia"/>
          <w:spacing w:val="2"/>
          <w:sz w:val="28"/>
          <w:szCs w:val="28"/>
          <w:lang w:eastAsia="zh-CN"/>
        </w:rPr>
        <w:t>内支付合同款。</w:t>
      </w:r>
    </w:p>
    <w:p>
      <w:pPr>
        <w:pStyle w:val="2"/>
        <w:spacing w:line="360" w:lineRule="auto"/>
        <w:ind w:firstLine="530" w:firstLineChars="200"/>
        <w:jc w:val="both"/>
        <w:rPr>
          <w:rFonts w:hint="eastAsia"/>
          <w:b/>
          <w:bCs/>
          <w:sz w:val="28"/>
          <w:szCs w:val="28"/>
          <w:lang w:eastAsia="zh-CN"/>
        </w:rPr>
      </w:pPr>
      <w:r>
        <w:rPr>
          <w:rFonts w:hint="eastAsia"/>
          <w:b/>
          <w:bCs/>
          <w:spacing w:val="-8"/>
          <w:sz w:val="28"/>
          <w:szCs w:val="28"/>
          <w:lang w:eastAsia="zh-CN"/>
        </w:rPr>
        <w:t>（七）</w:t>
      </w:r>
      <w:r>
        <w:rPr>
          <w:b/>
          <w:bCs/>
          <w:spacing w:val="-8"/>
          <w:sz w:val="28"/>
          <w:szCs w:val="28"/>
          <w:lang w:eastAsia="zh-CN"/>
        </w:rPr>
        <w:t>其他要求：</w:t>
      </w:r>
    </w:p>
    <w:p>
      <w:pPr>
        <w:pStyle w:val="2"/>
        <w:spacing w:line="360" w:lineRule="auto"/>
        <w:ind w:firstLine="544" w:firstLineChars="200"/>
        <w:jc w:val="both"/>
        <w:rPr>
          <w:rFonts w:hint="eastAsia"/>
          <w:sz w:val="28"/>
          <w:szCs w:val="28"/>
          <w:lang w:eastAsia="zh-CN"/>
        </w:rPr>
      </w:pPr>
      <w:r>
        <w:rPr>
          <w:rFonts w:hint="eastAsia"/>
          <w:spacing w:val="-4"/>
          <w:sz w:val="28"/>
          <w:szCs w:val="28"/>
          <w:lang w:eastAsia="zh-CN"/>
        </w:rPr>
        <w:t>1、</w:t>
      </w:r>
      <w:r>
        <w:rPr>
          <w:spacing w:val="-4"/>
          <w:sz w:val="28"/>
          <w:szCs w:val="28"/>
          <w:lang w:eastAsia="zh-CN"/>
        </w:rPr>
        <w:t>供应商须保证印刷周期、保证正常出版；</w:t>
      </w:r>
    </w:p>
    <w:p>
      <w:pPr>
        <w:pStyle w:val="2"/>
        <w:spacing w:line="360" w:lineRule="auto"/>
        <w:ind w:firstLine="556" w:firstLineChars="200"/>
        <w:jc w:val="both"/>
        <w:rPr>
          <w:rFonts w:hint="eastAsia"/>
          <w:sz w:val="28"/>
          <w:szCs w:val="28"/>
          <w:lang w:eastAsia="zh-CN"/>
        </w:rPr>
      </w:pPr>
      <w:r>
        <w:rPr>
          <w:rFonts w:hint="eastAsia"/>
          <w:spacing w:val="-1"/>
          <w:sz w:val="28"/>
          <w:szCs w:val="28"/>
          <w:lang w:eastAsia="zh-CN"/>
        </w:rPr>
        <w:t>2、</w:t>
      </w:r>
      <w:r>
        <w:rPr>
          <w:spacing w:val="-1"/>
          <w:sz w:val="28"/>
          <w:szCs w:val="28"/>
          <w:lang w:eastAsia="zh-CN"/>
        </w:rPr>
        <w:t>供应商必须按照用户要求规定配齐产品并进行包装，每份内容依据清单配置为准，</w:t>
      </w:r>
      <w:r>
        <w:rPr>
          <w:sz w:val="28"/>
          <w:szCs w:val="28"/>
          <w:lang w:eastAsia="zh-CN"/>
        </w:rPr>
        <w:t>包装要求环保、防潮、抗压、标示明确、运输便捷，并在包装显著位置标明品名、</w:t>
      </w:r>
      <w:r>
        <w:rPr>
          <w:spacing w:val="-1"/>
          <w:sz w:val="28"/>
          <w:szCs w:val="28"/>
          <w:lang w:eastAsia="zh-CN"/>
        </w:rPr>
        <w:t>清单、数</w:t>
      </w:r>
      <w:r>
        <w:rPr>
          <w:spacing w:val="-12"/>
          <w:sz w:val="28"/>
          <w:szCs w:val="28"/>
          <w:lang w:eastAsia="zh-CN"/>
        </w:rPr>
        <w:t>量等信息；</w:t>
      </w:r>
    </w:p>
    <w:p>
      <w:pPr>
        <w:pStyle w:val="2"/>
        <w:spacing w:line="360" w:lineRule="auto"/>
        <w:ind w:firstLine="548" w:firstLineChars="200"/>
        <w:jc w:val="both"/>
        <w:rPr>
          <w:rFonts w:hint="eastAsia"/>
          <w:sz w:val="28"/>
          <w:szCs w:val="28"/>
          <w:lang w:eastAsia="zh-CN"/>
        </w:rPr>
      </w:pPr>
      <w:r>
        <w:rPr>
          <w:rFonts w:hint="eastAsia"/>
          <w:spacing w:val="-3"/>
          <w:sz w:val="28"/>
          <w:szCs w:val="28"/>
          <w:lang w:eastAsia="zh-CN"/>
        </w:rPr>
        <w:t>3、</w:t>
      </w:r>
      <w:r>
        <w:rPr>
          <w:spacing w:val="-3"/>
          <w:sz w:val="28"/>
          <w:szCs w:val="28"/>
          <w:lang w:eastAsia="zh-CN"/>
        </w:rPr>
        <w:t>供应商须承诺：交货后，一旦产品出现缺</w:t>
      </w:r>
      <w:r>
        <w:rPr>
          <w:spacing w:val="-4"/>
          <w:sz w:val="28"/>
          <w:szCs w:val="28"/>
          <w:lang w:eastAsia="zh-CN"/>
        </w:rPr>
        <w:t>页、污损、装订、排版等错误</w:t>
      </w:r>
      <w:r>
        <w:rPr>
          <w:spacing w:val="-27"/>
          <w:sz w:val="28"/>
          <w:szCs w:val="28"/>
          <w:lang w:eastAsia="zh-CN"/>
        </w:rPr>
        <w:t>，</w:t>
      </w:r>
      <w:r>
        <w:rPr>
          <w:spacing w:val="-4"/>
          <w:sz w:val="28"/>
          <w:szCs w:val="28"/>
          <w:lang w:eastAsia="zh-CN"/>
        </w:rPr>
        <w:t>必须包退包换，以确保采购方需求数量的准确性，其产生的费用由供货方负担；</w:t>
      </w:r>
    </w:p>
    <w:p>
      <w:pPr>
        <w:pStyle w:val="2"/>
        <w:spacing w:line="360" w:lineRule="auto"/>
        <w:ind w:firstLine="548" w:firstLineChars="200"/>
        <w:jc w:val="both"/>
        <w:rPr>
          <w:rFonts w:hint="eastAsia"/>
          <w:sz w:val="28"/>
          <w:szCs w:val="28"/>
          <w:lang w:eastAsia="zh-CN"/>
        </w:rPr>
      </w:pPr>
      <w:r>
        <w:rPr>
          <w:rFonts w:hint="eastAsia"/>
          <w:spacing w:val="-3"/>
          <w:sz w:val="28"/>
          <w:szCs w:val="28"/>
          <w:lang w:eastAsia="zh-CN"/>
        </w:rPr>
        <w:t>4、</w:t>
      </w:r>
      <w:r>
        <w:rPr>
          <w:spacing w:val="-3"/>
          <w:sz w:val="28"/>
          <w:szCs w:val="28"/>
          <w:lang w:eastAsia="zh-CN"/>
        </w:rPr>
        <w:t>具有书籍的设计、排版、印刷、制作和售后服务能力，能够保障本项目的编辑出版</w:t>
      </w:r>
      <w:r>
        <w:rPr>
          <w:spacing w:val="-2"/>
          <w:sz w:val="28"/>
          <w:szCs w:val="28"/>
          <w:lang w:eastAsia="zh-CN"/>
        </w:rPr>
        <w:t>和印制供货的质量；须提供全新正版合法出版物现货且能通过各项验收并作相应承诺；</w:t>
      </w:r>
    </w:p>
    <w:p>
      <w:pPr>
        <w:pStyle w:val="2"/>
        <w:spacing w:line="360" w:lineRule="auto"/>
        <w:ind w:firstLine="536" w:firstLineChars="200"/>
        <w:jc w:val="both"/>
        <w:rPr>
          <w:rFonts w:hint="eastAsia"/>
          <w:sz w:val="28"/>
          <w:szCs w:val="28"/>
          <w:lang w:eastAsia="zh-CN"/>
        </w:rPr>
      </w:pPr>
      <w:r>
        <w:rPr>
          <w:rFonts w:hint="eastAsia"/>
          <w:spacing w:val="-6"/>
          <w:sz w:val="28"/>
          <w:szCs w:val="28"/>
          <w:lang w:eastAsia="zh-CN"/>
        </w:rPr>
        <w:t>5、</w:t>
      </w:r>
      <w:r>
        <w:rPr>
          <w:spacing w:val="-6"/>
          <w:sz w:val="28"/>
          <w:szCs w:val="28"/>
          <w:lang w:eastAsia="zh-CN"/>
        </w:rPr>
        <w:t>遵守《出版管理条例》和其他相关管理规定，近三年内无违反国家法律、出版管理</w:t>
      </w:r>
      <w:r>
        <w:rPr>
          <w:spacing w:val="-5"/>
          <w:sz w:val="28"/>
          <w:szCs w:val="28"/>
          <w:lang w:eastAsia="zh-CN"/>
        </w:rPr>
        <w:t>法规的行为并附相应承诺。</w:t>
      </w:r>
    </w:p>
    <w:p>
      <w:pPr>
        <w:pStyle w:val="2"/>
        <w:spacing w:before="186" w:line="312" w:lineRule="auto"/>
        <w:ind w:firstLine="460"/>
        <w:rPr>
          <w:rFonts w:hint="eastAsia"/>
          <w:lang w:eastAsia="zh-CN"/>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ascii="宋体" w:hAnsi="宋体" w:eastAsia="宋体" w:cs="Times New Roman"/>
          <w:b/>
          <w:sz w:val="40"/>
          <w:szCs w:val="40"/>
        </w:rPr>
      </w:pPr>
      <w:r>
        <w:rPr>
          <w:rFonts w:hint="eastAsia" w:ascii="宋体" w:hAnsi="宋体" w:eastAsia="宋体" w:cs="Times New Roman"/>
          <w:b/>
          <w:sz w:val="40"/>
          <w:szCs w:val="40"/>
        </w:rPr>
        <w:t>上海市中医医院</w:t>
      </w:r>
    </w:p>
    <w:p>
      <w:pPr>
        <w:jc w:val="center"/>
        <w:rPr>
          <w:rFonts w:hint="eastAsia" w:ascii="宋体" w:hAnsi="宋体" w:eastAsia="宋体" w:cs="Times New Roman"/>
          <w:b/>
          <w:sz w:val="40"/>
          <w:szCs w:val="40"/>
        </w:rPr>
      </w:pPr>
      <w:r>
        <w:rPr>
          <w:rFonts w:hint="eastAsia" w:ascii="宋体" w:hAnsi="宋体" w:eastAsia="宋体" w:cs="Times New Roman"/>
          <w:b/>
          <w:sz w:val="40"/>
          <w:szCs w:val="40"/>
          <w:lang w:eastAsia="zh-CN"/>
        </w:rPr>
        <w:t>《民族特色药材在脂肪肝治疗中的应用》出版</w:t>
      </w:r>
      <w:r>
        <w:rPr>
          <w:rFonts w:hint="eastAsia" w:ascii="宋体" w:hAnsi="宋体" w:eastAsia="宋体" w:cs="Times New Roman"/>
          <w:b/>
          <w:sz w:val="40"/>
          <w:szCs w:val="40"/>
          <w:lang w:val="en-US" w:eastAsia="zh-CN"/>
        </w:rPr>
        <w:t>供货商</w:t>
      </w:r>
    </w:p>
    <w:p>
      <w:pPr>
        <w:jc w:val="center"/>
        <w:rPr>
          <w:rFonts w:hint="eastAsia" w:ascii="宋体" w:hAnsi="宋体" w:eastAsia="宋体" w:cs="Times New Roman"/>
          <w:b/>
          <w:sz w:val="56"/>
          <w:szCs w:val="56"/>
        </w:rPr>
      </w:pPr>
    </w:p>
    <w:p>
      <w:pPr>
        <w:jc w:val="center"/>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0" w:name="_Toc458971242"/>
      <w:bookmarkStart w:id="31" w:name="_Toc392227906"/>
      <w:bookmarkStart w:id="32" w:name="_Toc457748049"/>
      <w:r>
        <w:rPr>
          <w:rFonts w:ascii="宋体" w:hAnsi="宋体" w:eastAsia="宋体" w:cs="Times New Roman"/>
          <w:b/>
          <w:sz w:val="24"/>
          <w:szCs w:val="24"/>
        </w:rPr>
        <w:t>目    录</w:t>
      </w:r>
      <w:bookmarkEnd w:id="30"/>
      <w:bookmarkEnd w:id="31"/>
      <w:bookmarkEnd w:id="32"/>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3" w:name="_Toc352691655"/>
      <w:bookmarkStart w:id="34" w:name="_Toc7039"/>
      <w:bookmarkStart w:id="35" w:name="_Toc369531691"/>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3"/>
      <w:bookmarkEnd w:id="34"/>
      <w:bookmarkEnd w:id="35"/>
      <w:bookmarkStart w:id="36" w:name="_Toc6931"/>
      <w:bookmarkStart w:id="37" w:name="_Toc369531692"/>
      <w:bookmarkStart w:id="38" w:name="_Toc352691656"/>
      <w:r>
        <w:rPr>
          <w:rFonts w:hint="eastAsia" w:ascii="宋体" w:hAnsi="宋体" w:eastAsia="宋体" w:cs="Times New Roman"/>
          <w:b/>
          <w:sz w:val="30"/>
          <w:szCs w:val="30"/>
        </w:rPr>
        <w:t>谈判响应函</w:t>
      </w:r>
    </w:p>
    <w:bookmarkEnd w:id="36"/>
    <w:bookmarkEnd w:id="37"/>
    <w:bookmarkEnd w:id="38"/>
    <w:p>
      <w:pPr>
        <w:spacing w:line="360" w:lineRule="auto"/>
        <w:rPr>
          <w:rFonts w:ascii="宋体" w:hAnsi="宋体" w:eastAsia="宋体" w:cs="Times New Roman"/>
          <w:szCs w:val="21"/>
        </w:rPr>
      </w:pPr>
      <w:r>
        <w:rPr>
          <w:rFonts w:hint="eastAsia" w:ascii="宋体" w:hAnsi="宋体" w:eastAsia="宋体" w:cs="Times New Roman"/>
          <w:szCs w:val="21"/>
        </w:rPr>
        <w:t>上海市中医医院</w:t>
      </w:r>
      <w:r>
        <w:rPr>
          <w:rFonts w:ascii="宋体" w:hAnsi="宋体" w:eastAsia="宋体" w:cs="Times New Roman"/>
          <w:szCs w:val="21"/>
        </w:rPr>
        <w:t>：</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cs="Times New Roman"/>
          <w:b/>
          <w:sz w:val="28"/>
          <w:szCs w:val="28"/>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我方已仔细研究了</w:t>
      </w:r>
      <w:r>
        <w:rPr>
          <w:rFonts w:hint="eastAsia" w:ascii="宋体" w:hAnsi="宋体" w:eastAsia="宋体"/>
          <w:kern w:val="0"/>
          <w:sz w:val="21"/>
          <w:szCs w:val="21"/>
          <w:u w:val="single"/>
          <w:lang w:eastAsia="zh-CN"/>
        </w:rPr>
        <w:t>《民族特色药材在脂肪肝治疗中的应用》出版</w:t>
      </w:r>
      <w:r>
        <w:rPr>
          <w:rFonts w:hint="eastAsia" w:ascii="宋体" w:hAnsi="宋体" w:eastAsia="宋体"/>
          <w:kern w:val="0"/>
          <w:sz w:val="21"/>
          <w:szCs w:val="21"/>
          <w:u w:val="single"/>
          <w:lang w:val="en-US" w:eastAsia="zh-CN"/>
        </w:rPr>
        <w:t>供货商</w:t>
      </w:r>
      <w:r>
        <w:rPr>
          <w:rFonts w:ascii="宋体" w:hAnsi="宋体" w:eastAsia="宋体" w:cs="Times New Roman"/>
          <w:szCs w:val="21"/>
        </w:rPr>
        <w:t>采购项目</w:t>
      </w:r>
      <w:r>
        <w:rPr>
          <w:rFonts w:hint="eastAsia" w:ascii="宋体" w:hAnsi="宋体" w:eastAsia="宋体" w:cs="Times New Roman"/>
          <w:szCs w:val="21"/>
        </w:rPr>
        <w:t>的谈判文件，</w:t>
      </w:r>
      <w:r>
        <w:rPr>
          <w:rFonts w:ascii="宋体" w:hAnsi="宋体" w:eastAsia="宋体" w:cs="Times New Roman"/>
          <w:szCs w:val="21"/>
        </w:rPr>
        <w:t>包括</w:t>
      </w:r>
      <w:r>
        <w:rPr>
          <w:rFonts w:hint="eastAsia" w:ascii="宋体" w:hAnsi="宋体" w:eastAsia="宋体" w:cs="Times New Roman"/>
          <w:szCs w:val="21"/>
        </w:rPr>
        <w:t>补充</w:t>
      </w:r>
      <w:r>
        <w:rPr>
          <w:rFonts w:ascii="宋体" w:hAnsi="宋体" w:eastAsia="宋体" w:cs="Times New Roman"/>
          <w:szCs w:val="21"/>
        </w:rPr>
        <w:t>文件（如有的话）的全部内容，愿意以</w:t>
      </w:r>
      <w:r>
        <w:rPr>
          <w:rFonts w:hint="eastAsia" w:ascii="宋体" w:hAnsi="宋体" w:eastAsia="宋体" w:cs="Times New Roman"/>
          <w:szCs w:val="21"/>
        </w:rPr>
        <w:t>谈判最后报价</w:t>
      </w:r>
      <w:r>
        <w:rPr>
          <w:rFonts w:ascii="宋体" w:hAnsi="宋体" w:eastAsia="宋体" w:cs="Times New Roman"/>
          <w:szCs w:val="21"/>
        </w:rPr>
        <w:t>提供</w:t>
      </w:r>
      <w:r>
        <w:rPr>
          <w:rFonts w:hint="eastAsia" w:ascii="宋体" w:hAnsi="宋体" w:eastAsia="宋体" w:cs="Times New Roman"/>
          <w:szCs w:val="21"/>
        </w:rPr>
        <w:t>本采购项目所需的产品</w:t>
      </w:r>
      <w:r>
        <w:rPr>
          <w:rFonts w:ascii="宋体" w:hAnsi="宋体" w:eastAsia="宋体" w:cs="Times New Roman"/>
          <w:szCs w:val="21"/>
        </w:rPr>
        <w:t>及相关服务，并按合同约定履行义务。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2、我方的</w:t>
      </w:r>
      <w:r>
        <w:rPr>
          <w:rFonts w:hint="eastAsia" w:ascii="宋体" w:hAnsi="宋体" w:eastAsia="宋体" w:cs="Times New Roman"/>
          <w:szCs w:val="21"/>
        </w:rPr>
        <w:t>响应文件</w:t>
      </w:r>
      <w:r>
        <w:rPr>
          <w:rFonts w:ascii="宋体" w:hAnsi="宋体" w:eastAsia="宋体" w:cs="Times New Roman"/>
          <w:szCs w:val="21"/>
        </w:rPr>
        <w:t>包括下列内容：</w:t>
      </w:r>
    </w:p>
    <w:p>
      <w:pPr>
        <w:spacing w:line="360" w:lineRule="auto"/>
        <w:ind w:firstLine="405"/>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谈判响应函</w:t>
      </w:r>
      <w:r>
        <w:rPr>
          <w:rFonts w:ascii="宋体" w:hAnsi="宋体" w:eastAsia="宋体" w:cs="Times New Roman"/>
          <w:szCs w:val="21"/>
        </w:rPr>
        <w:t>；</w:t>
      </w:r>
    </w:p>
    <w:p>
      <w:pPr>
        <w:spacing w:line="360" w:lineRule="auto"/>
        <w:ind w:firstLine="405"/>
        <w:rPr>
          <w:rFonts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2</w:t>
      </w:r>
      <w:r>
        <w:rPr>
          <w:rFonts w:ascii="宋体" w:hAnsi="宋体" w:eastAsia="宋体" w:cs="Times New Roman"/>
          <w:szCs w:val="21"/>
        </w:rPr>
        <w:t>）按</w:t>
      </w:r>
      <w:r>
        <w:rPr>
          <w:rFonts w:hint="eastAsia" w:ascii="宋体" w:hAnsi="宋体" w:eastAsia="宋体" w:cs="Times New Roman"/>
          <w:szCs w:val="21"/>
        </w:rPr>
        <w:t>谈判文件</w:t>
      </w:r>
      <w:r>
        <w:rPr>
          <w:rFonts w:ascii="宋体" w:hAnsi="宋体" w:eastAsia="宋体" w:cs="Times New Roman"/>
          <w:szCs w:val="21"/>
        </w:rPr>
        <w:t>要求提供的全部文件</w:t>
      </w:r>
      <w:r>
        <w:rPr>
          <w:rFonts w:hint="eastAsia"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w:t>
      </w:r>
      <w:r>
        <w:rPr>
          <w:rFonts w:ascii="宋体" w:hAnsi="宋体" w:eastAsia="宋体" w:cs="Times New Roman"/>
          <w:szCs w:val="21"/>
        </w:rPr>
        <w:t>我方承诺除商务和技术偏差表列出的偏差外，我方响应</w:t>
      </w:r>
      <w:r>
        <w:rPr>
          <w:rFonts w:hint="eastAsia" w:ascii="宋体" w:hAnsi="宋体" w:eastAsia="宋体" w:cs="Times New Roman"/>
          <w:szCs w:val="21"/>
        </w:rPr>
        <w:t>谈判文件</w:t>
      </w:r>
      <w:r>
        <w:rPr>
          <w:rFonts w:ascii="宋体" w:hAnsi="宋体" w:eastAsia="宋体" w:cs="Times New Roman"/>
          <w:szCs w:val="21"/>
        </w:rPr>
        <w:t>的全部要求。</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w:t>
      </w:r>
      <w:r>
        <w:rPr>
          <w:rFonts w:ascii="宋体" w:hAnsi="宋体" w:eastAsia="宋体" w:cs="Times New Roman"/>
          <w:szCs w:val="21"/>
        </w:rPr>
        <w:t>我方</w:t>
      </w:r>
      <w:r>
        <w:rPr>
          <w:rFonts w:hint="eastAsia" w:ascii="宋体" w:hAnsi="宋体" w:eastAsia="宋体" w:cs="Times New Roman"/>
          <w:szCs w:val="21"/>
        </w:rPr>
        <w:t>提交的响应文件</w:t>
      </w:r>
      <w:r>
        <w:rPr>
          <w:rFonts w:ascii="宋体" w:hAnsi="宋体" w:eastAsia="宋体" w:cs="Times New Roman"/>
          <w:szCs w:val="21"/>
        </w:rPr>
        <w:t>有效期为</w:t>
      </w:r>
      <w:r>
        <w:rPr>
          <w:rFonts w:hint="eastAsia" w:ascii="宋体" w:hAnsi="宋体" w:eastAsia="宋体" w:cs="Times New Roman"/>
          <w:szCs w:val="21"/>
        </w:rPr>
        <w:t>90</w:t>
      </w:r>
      <w:r>
        <w:rPr>
          <w:rFonts w:ascii="宋体" w:hAnsi="宋体" w:eastAsia="宋体" w:cs="Times New Roman"/>
          <w:szCs w:val="21"/>
        </w:rPr>
        <w:t>个日历日</w:t>
      </w:r>
      <w:r>
        <w:rPr>
          <w:rFonts w:hint="eastAsia" w:ascii="宋体" w:hAnsi="宋体" w:eastAsia="宋体" w:cs="Times New Roman"/>
          <w:szCs w:val="21"/>
        </w:rPr>
        <w:t>，并</w:t>
      </w:r>
      <w:r>
        <w:rPr>
          <w:rFonts w:ascii="宋体" w:hAnsi="宋体" w:eastAsia="宋体" w:cs="Times New Roman"/>
          <w:szCs w:val="21"/>
        </w:rPr>
        <w:t>承诺在此有效期内不撤销</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、我方</w:t>
      </w:r>
      <w:r>
        <w:rPr>
          <w:rFonts w:ascii="宋体" w:hAnsi="宋体" w:eastAsia="宋体" w:cs="Times New Roman"/>
          <w:szCs w:val="21"/>
        </w:rPr>
        <w:t>完全理解贵方不一定要接受最低价的投标或收到的任何</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6</w:t>
      </w:r>
      <w:r>
        <w:rPr>
          <w:rFonts w:hint="eastAsia" w:ascii="宋体" w:hAnsi="宋体" w:eastAsia="宋体" w:cs="Times New Roman"/>
          <w:szCs w:val="21"/>
        </w:rPr>
        <w:t>、</w:t>
      </w:r>
      <w:r>
        <w:rPr>
          <w:rFonts w:ascii="宋体" w:hAnsi="宋体" w:eastAsia="宋体" w:cs="Times New Roman"/>
          <w:szCs w:val="21"/>
        </w:rPr>
        <w:t>如我方</w:t>
      </w:r>
      <w:r>
        <w:rPr>
          <w:rFonts w:hint="eastAsia" w:ascii="宋体" w:hAnsi="宋体" w:eastAsia="宋体" w:cs="Times New Roman"/>
          <w:szCs w:val="21"/>
        </w:rPr>
        <w:t>成交</w:t>
      </w:r>
      <w:r>
        <w:rPr>
          <w:rFonts w:ascii="宋体" w:hAnsi="宋体" w:eastAsia="宋体" w:cs="Times New Roman"/>
          <w:szCs w:val="21"/>
        </w:rPr>
        <w:t>，我方承诺：</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（1）在收到</w:t>
      </w:r>
      <w:r>
        <w:rPr>
          <w:rFonts w:hint="eastAsia" w:ascii="宋体" w:hAnsi="宋体" w:eastAsia="宋体" w:cs="Times New Roman"/>
          <w:szCs w:val="21"/>
        </w:rPr>
        <w:t>成交</w:t>
      </w:r>
      <w:r>
        <w:rPr>
          <w:rFonts w:ascii="宋体" w:hAnsi="宋体" w:eastAsia="宋体" w:cs="Times New Roman"/>
          <w:szCs w:val="21"/>
        </w:rPr>
        <w:t>通知书后，在规定的期限内与贵方签订合同；</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（2）在签订合同时不向贵方提出附加条件；</w:t>
      </w:r>
    </w:p>
    <w:p>
      <w:pPr>
        <w:spacing w:line="360" w:lineRule="auto"/>
        <w:ind w:left="945" w:leftChars="400" w:hanging="105" w:hangingChars="50"/>
        <w:rPr>
          <w:rFonts w:ascii="宋体" w:hAnsi="宋体" w:eastAsia="宋体" w:cs="Times New Roman"/>
          <w:szCs w:val="21"/>
        </w:rPr>
      </w:pPr>
      <w:bookmarkStart w:id="39" w:name="_Toc369531694"/>
      <w:bookmarkStart w:id="40" w:name="_Toc352691658"/>
      <w:bookmarkStart w:id="41" w:name="_Toc1187"/>
      <w:r>
        <w:rPr>
          <w:rFonts w:ascii="宋体" w:hAnsi="宋体" w:eastAsia="宋体" w:cs="Times New Roman"/>
          <w:szCs w:val="21"/>
        </w:rPr>
        <w:t>（</w:t>
      </w:r>
      <w:r>
        <w:rPr>
          <w:rFonts w:hint="eastAsia" w:ascii="宋体" w:hAnsi="宋体" w:eastAsia="宋体" w:cs="Times New Roman"/>
          <w:szCs w:val="21"/>
        </w:rPr>
        <w:t>3</w:t>
      </w:r>
      <w:r>
        <w:rPr>
          <w:rFonts w:ascii="宋体" w:hAnsi="宋体" w:eastAsia="宋体" w:cs="Times New Roman"/>
          <w:szCs w:val="21"/>
        </w:rPr>
        <w:t>）在合</w:t>
      </w:r>
      <w:bookmarkEnd w:id="39"/>
      <w:bookmarkEnd w:id="40"/>
      <w:bookmarkEnd w:id="41"/>
      <w:r>
        <w:rPr>
          <w:rFonts w:ascii="宋体" w:hAnsi="宋体" w:eastAsia="宋体" w:cs="Times New Roman"/>
          <w:szCs w:val="21"/>
        </w:rPr>
        <w:t>同约定的期限内完成合同规定的全部义务。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7</w:t>
      </w:r>
      <w:r>
        <w:rPr>
          <w:rFonts w:hint="eastAsia" w:ascii="宋体" w:hAnsi="宋体" w:eastAsia="宋体" w:cs="Times New Roman"/>
          <w:szCs w:val="21"/>
        </w:rPr>
        <w:t>、</w:t>
      </w:r>
      <w:r>
        <w:rPr>
          <w:rFonts w:ascii="宋体" w:hAnsi="宋体" w:eastAsia="宋体" w:cs="Times New Roman"/>
          <w:szCs w:val="21"/>
        </w:rPr>
        <w:t>我方在此声明，所递交的</w:t>
      </w:r>
      <w:r>
        <w:rPr>
          <w:rFonts w:hint="eastAsia" w:ascii="宋体" w:hAnsi="宋体" w:eastAsia="宋体" w:cs="Times New Roman"/>
          <w:szCs w:val="21"/>
        </w:rPr>
        <w:t>响应文件</w:t>
      </w:r>
      <w:r>
        <w:rPr>
          <w:rFonts w:ascii="宋体" w:hAnsi="宋体" w:eastAsia="宋体" w:cs="Times New Roman"/>
          <w:szCs w:val="21"/>
        </w:rPr>
        <w:t>及有关资料内容完整、真实和准确，且不存在第二章“</w:t>
      </w:r>
      <w:r>
        <w:rPr>
          <w:rFonts w:hint="eastAsia" w:ascii="宋体" w:hAnsi="宋体" w:eastAsia="宋体" w:cs="Times New Roman"/>
          <w:szCs w:val="21"/>
        </w:rPr>
        <w:t>供应商</w:t>
      </w:r>
      <w:r>
        <w:rPr>
          <w:rFonts w:ascii="宋体" w:hAnsi="宋体" w:eastAsia="宋体" w:cs="Times New Roman"/>
          <w:szCs w:val="21"/>
        </w:rPr>
        <w:t>须知”第1.3.3项规定的任何一种情形。</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8</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（其他补充说明）。</w:t>
      </w:r>
    </w:p>
    <w:p>
      <w:pPr>
        <w:spacing w:line="360" w:lineRule="auto"/>
        <w:ind w:firstLine="420" w:firstLineChars="200"/>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 xml:space="preserve">    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姓名、职务</w:t>
      </w:r>
      <w:r>
        <w:rPr>
          <w:rFonts w:hint="eastAsia" w:ascii="宋体" w:hAnsi="宋体" w:eastAsia="宋体" w:cs="Times New Roman"/>
          <w:szCs w:val="21"/>
        </w:rPr>
        <w:t>（</w:t>
      </w:r>
      <w:r>
        <w:rPr>
          <w:rFonts w:ascii="宋体" w:hAnsi="宋体" w:eastAsia="宋体" w:cs="Times New Roman"/>
          <w:szCs w:val="21"/>
        </w:rPr>
        <w:t>印刷体</w:t>
      </w:r>
      <w:r>
        <w:rPr>
          <w:rFonts w:hint="eastAsia" w:ascii="宋体" w:hAnsi="宋体" w:eastAsia="宋体" w:cs="Times New Roman"/>
          <w:szCs w:val="21"/>
        </w:rPr>
        <w:t>）</w:t>
      </w:r>
      <w:r>
        <w:rPr>
          <w:rFonts w:ascii="宋体" w:hAnsi="宋体" w:eastAsia="宋体" w:cs="Times New Roman"/>
          <w:szCs w:val="21"/>
        </w:rPr>
        <w:t>：</w:t>
      </w:r>
      <w:r>
        <w:rPr>
          <w:rFonts w:hint="eastAsia"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地址：</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邮政编码：</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手机：</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电话：</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传真：</w:t>
      </w:r>
      <w:r>
        <w:rPr>
          <w:rFonts w:ascii="宋体" w:hAnsi="宋体" w:eastAsia="宋体" w:cs="Times New Roman"/>
          <w:szCs w:val="21"/>
          <w:u w:val="single"/>
        </w:rPr>
        <w:t xml:space="preserve">         </w:t>
      </w:r>
      <w:bookmarkStart w:id="42" w:name="_Toc16568"/>
      <w:bookmarkStart w:id="43" w:name="_Toc352691659"/>
      <w:bookmarkStart w:id="44" w:name="_Toc369531695"/>
      <w:r>
        <w:rPr>
          <w:rFonts w:ascii="宋体" w:hAnsi="宋体" w:eastAsia="宋体" w:cs="Times New Roman"/>
          <w:szCs w:val="21"/>
          <w:u w:val="single"/>
        </w:rPr>
        <w:t xml:space="preserve">   </w:t>
      </w:r>
      <w:bookmarkEnd w:id="42"/>
      <w:bookmarkEnd w:id="43"/>
      <w:bookmarkEnd w:id="44"/>
      <w:r>
        <w:rPr>
          <w:rFonts w:ascii="宋体" w:hAnsi="宋体" w:eastAsia="宋体" w:cs="Times New Roman"/>
          <w:szCs w:val="21"/>
          <w:u w:val="single"/>
        </w:rPr>
        <w:t xml:space="preserve">     </w:t>
      </w:r>
      <w:bookmarkStart w:id="45" w:name="_Toc352691660"/>
      <w:bookmarkStart w:id="46" w:name="_Toc369531696"/>
      <w:bookmarkStart w:id="47" w:name="_Toc16824"/>
      <w:r>
        <w:rPr>
          <w:rFonts w:ascii="宋体" w:hAnsi="宋体" w:eastAsia="宋体" w:cs="Times New Roman"/>
          <w:szCs w:val="21"/>
          <w:u w:val="single"/>
        </w:rPr>
        <w:t xml:space="preserve">           </w:t>
      </w:r>
      <w:bookmarkEnd w:id="45"/>
      <w:bookmarkEnd w:id="46"/>
      <w:bookmarkEnd w:id="47"/>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 w:val="24"/>
          <w:szCs w:val="24"/>
        </w:rPr>
      </w:pPr>
      <w:r>
        <w:rPr>
          <w:rFonts w:hint="eastAsia" w:ascii="宋体" w:hAnsi="宋体" w:eastAsia="宋体" w:cs="Times New Roman"/>
          <w:szCs w:val="21"/>
        </w:rPr>
        <w:t>电子邮件</w:t>
      </w:r>
      <w:r>
        <w:rPr>
          <w:rFonts w:ascii="宋体" w:hAnsi="宋体" w:eastAsia="宋体" w:cs="Times New Roman"/>
          <w:szCs w:val="21"/>
        </w:rPr>
        <w:t>：</w:t>
      </w:r>
      <w:r>
        <w:rPr>
          <w:rFonts w:ascii="宋体" w:hAnsi="宋体" w:eastAsia="宋体" w:cs="Times New Roman"/>
          <w:szCs w:val="21"/>
          <w:u w:val="single"/>
        </w:rPr>
        <w:t xml:space="preserve">                                     </w:t>
      </w:r>
    </w:p>
    <w:p>
      <w:pPr>
        <w:adjustRightInd w:val="0"/>
        <w:snapToGrid w:val="0"/>
        <w:spacing w:line="360" w:lineRule="auto"/>
        <w:jc w:val="center"/>
        <w:rPr>
          <w:rFonts w:hint="eastAsia" w:ascii="宋体" w:hAnsi="宋体"/>
          <w:b/>
          <w:sz w:val="24"/>
          <w:szCs w:val="24"/>
        </w:rPr>
      </w:pPr>
      <w:bookmarkStart w:id="48" w:name="_Toc247527827"/>
      <w:bookmarkStart w:id="49" w:name="_Toc144974856"/>
      <w:bookmarkStart w:id="50" w:name="_Toc361508752"/>
      <w:bookmarkStart w:id="51" w:name="_Toc369531697"/>
      <w:bookmarkStart w:id="52" w:name="_Toc300835209"/>
      <w:bookmarkStart w:id="53" w:name="_Toc152045787"/>
      <w:bookmarkStart w:id="54" w:name="_Toc247514246"/>
      <w:bookmarkStart w:id="55" w:name="_Toc352691661"/>
      <w:bookmarkStart w:id="56" w:name="_Toc384308375"/>
      <w:bookmarkStart w:id="57" w:name="_Toc152042576"/>
      <w:bookmarkStart w:id="58" w:name="_Toc17960"/>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59" w:name="kbylb"/>
      <w:r>
        <w:rPr>
          <w:rFonts w:ascii="Times New Roman" w:hAnsi="Times New Roman" w:eastAsia="Times New Roman" w:cs="Times New Roman"/>
          <w:vanish/>
          <w:kern w:val="0"/>
          <w:sz w:val="24"/>
          <w:szCs w:val="24"/>
        </w:rPr>
        <w:t>kbylb</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Theme="minorEastAsia" w:hAnsiTheme="minorEastAsia" w:eastAsiaTheme="minorEastAsia" w:cstheme="minorEastAsia"/>
          <w:sz w:val="24"/>
          <w:szCs w:val="24"/>
          <w:u w:val="single"/>
          <w:lang w:val="en-US" w:eastAsia="zh-CN"/>
        </w:rPr>
      </w:pPr>
      <w:r>
        <w:rPr>
          <w:rFonts w:ascii="宋体" w:hAnsi="宋体" w:cs="宋体"/>
          <w:color w:val="auto"/>
          <w:kern w:val="0"/>
          <w:sz w:val="24"/>
          <w:szCs w:val="24"/>
          <w:u w:val="none"/>
        </w:rPr>
        <w:t>项目名称：</w:t>
      </w:r>
      <w:r>
        <w:rPr>
          <w:rFonts w:hint="eastAsia" w:ascii="宋体" w:hAnsi="宋体" w:eastAsia="宋体"/>
          <w:kern w:val="0"/>
          <w:sz w:val="24"/>
          <w:szCs w:val="24"/>
          <w:u w:val="single"/>
          <w:lang w:eastAsia="zh-CN"/>
        </w:rPr>
        <w:t>《民族特色药材在脂肪肝治疗中的应用》出版</w:t>
      </w:r>
      <w:r>
        <w:rPr>
          <w:rFonts w:hint="eastAsia" w:ascii="宋体" w:hAnsi="宋体" w:eastAsia="宋体"/>
          <w:kern w:val="0"/>
          <w:sz w:val="24"/>
          <w:szCs w:val="24"/>
          <w:u w:val="single"/>
          <w:lang w:val="en-US" w:eastAsia="zh-CN"/>
        </w:rPr>
        <w:t>供货商</w:t>
      </w:r>
    </w:p>
    <w:p>
      <w:pPr>
        <w:widowControl/>
        <w:spacing w:after="240"/>
        <w:jc w:val="left"/>
        <w:rPr>
          <w:rFonts w:hint="eastAsia" w:asciiTheme="minorEastAsia" w:hAnsiTheme="minorEastAsia" w:eastAsiaTheme="minorEastAsia" w:cstheme="minorEastAsia"/>
          <w:color w:val="auto"/>
          <w:kern w:val="0"/>
          <w:sz w:val="24"/>
          <w:szCs w:val="24"/>
          <w:u w:val="single"/>
        </w:rPr>
      </w:pP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hint="eastAsia" w:ascii="宋体" w:hAnsi="宋体" w:eastAsia="宋体" w:cs="宋体"/>
                <w:b w:val="0"/>
                <w:color w:val="auto"/>
                <w:kern w:val="2"/>
                <w:sz w:val="24"/>
                <w:szCs w:val="24"/>
                <w:u w:val="none"/>
                <w:lang w:val="en-US" w:eastAsia="zh-CN" w:bidi="ar-SA"/>
              </w:rPr>
            </w:pPr>
            <w:r>
              <w:rPr>
                <w:rFonts w:ascii="宋体" w:hAnsi="宋体" w:eastAsia="宋体" w:cs="宋体"/>
                <w:b w:val="0"/>
                <w:color w:val="auto"/>
                <w:kern w:val="2"/>
                <w:sz w:val="24"/>
                <w:szCs w:val="22"/>
                <w:lang w:val="en-US" w:eastAsia="zh-CN" w:bidi="ar-SA"/>
              </w:rPr>
              <w:t>服务内容：</w:t>
            </w:r>
            <w:r>
              <w:rPr>
                <w:rFonts w:hint="eastAsia" w:ascii="宋体" w:hAnsi="宋体" w:eastAsia="宋体"/>
                <w:kern w:val="0"/>
                <w:sz w:val="24"/>
                <w:szCs w:val="24"/>
                <w:lang w:eastAsia="zh-CN"/>
              </w:rPr>
              <w:t>《民族特色药材在脂肪肝治疗中的应用》出版</w:t>
            </w:r>
            <w:r>
              <w:rPr>
                <w:rFonts w:hint="eastAsia" w:ascii="宋体" w:hAnsi="宋体" w:eastAsia="宋体"/>
                <w:kern w:val="0"/>
                <w:sz w:val="24"/>
                <w:szCs w:val="24"/>
                <w:lang w:val="en-US" w:eastAsia="zh-CN"/>
              </w:rPr>
              <w:t>供货商</w:t>
            </w:r>
          </w:p>
          <w:p>
            <w:pPr>
              <w:widowControl w:val="0"/>
              <w:spacing w:line="240" w:lineRule="auto"/>
              <w:jc w:val="center"/>
              <w:rPr>
                <w:rFonts w:hint="default"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项目完成</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59"/>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0"/>
        </w:rPr>
      </w:pPr>
      <w:r>
        <w:rPr>
          <w:rFonts w:hint="eastAsia" w:ascii="宋体" w:hAnsi="宋体" w:eastAsia="宋体" w:cs="Times New Roman"/>
          <w:b/>
          <w:sz w:val="24"/>
          <w:szCs w:val="24"/>
        </w:rPr>
        <w:br w:type="page"/>
      </w:r>
      <w:bookmarkStart w:id="60" w:name="_Toc392227908"/>
      <w:bookmarkStart w:id="61" w:name="_Toc458971245"/>
      <w:bookmarkStart w:id="62" w:name="_Toc457748054"/>
      <w:bookmarkStart w:id="63" w:name="_Toc457748053"/>
      <w:r>
        <w:rPr>
          <w:rFonts w:ascii="宋体" w:hAnsi="宋体" w:eastAsia="黑体" w:cs="Times New Roman"/>
          <w:b/>
          <w:sz w:val="30"/>
          <w:szCs w:val="30"/>
        </w:rPr>
        <w:t>法定代表人（单位负责人）身份证明</w:t>
      </w:r>
      <w:bookmarkEnd w:id="60"/>
      <w:bookmarkEnd w:id="61"/>
      <w:bookmarkEnd w:id="62"/>
    </w:p>
    <w:p>
      <w:pPr>
        <w:spacing w:line="360" w:lineRule="auto"/>
        <w:rPr>
          <w:rFonts w:ascii="宋体" w:hAnsi="宋体" w:eastAsia="宋体"/>
          <w:szCs w:val="21"/>
        </w:rPr>
      </w:pPr>
    </w:p>
    <w:p>
      <w:pPr>
        <w:spacing w:line="360" w:lineRule="auto"/>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单位性质：</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 xml:space="preserve">地 </w:t>
      </w:r>
      <w:r>
        <w:rPr>
          <w:rFonts w:ascii="宋体" w:hAnsi="宋体" w:eastAsia="宋体"/>
          <w:szCs w:val="21"/>
        </w:rPr>
        <w:t xml:space="preserve">  </w:t>
      </w:r>
      <w:r>
        <w:rPr>
          <w:rFonts w:hint="eastAsia" w:ascii="宋体" w:hAnsi="宋体" w:eastAsia="宋体"/>
          <w:szCs w:val="21"/>
        </w:rPr>
        <w:t xml:space="preserve"> 址：</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成立时间：</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       经营期限：</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日至</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pPr>
        <w:spacing w:line="360" w:lineRule="auto"/>
        <w:rPr>
          <w:rFonts w:ascii="宋体" w:hAnsi="宋体" w:eastAsia="宋体"/>
          <w:szCs w:val="21"/>
        </w:rPr>
      </w:pPr>
      <w:r>
        <w:rPr>
          <w:rFonts w:hint="eastAsia" w:ascii="宋体" w:hAnsi="宋体" w:eastAsia="宋体"/>
          <w:szCs w:val="21"/>
        </w:rPr>
        <w:t>姓    名：</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性     别：</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年    龄：</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职     务：</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系</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（供应商名称）的法定代表人</w:t>
      </w:r>
      <w:r>
        <w:rPr>
          <w:rFonts w:hint="eastAsia" w:ascii="宋体" w:hAnsi="宋体" w:eastAsia="宋体" w:cs="Times New Roman"/>
          <w:szCs w:val="21"/>
        </w:rPr>
        <w:t>（单位负责人）</w:t>
      </w:r>
      <w:r>
        <w:rPr>
          <w:rFonts w:hint="eastAsia" w:ascii="宋体" w:hAnsi="宋体" w:eastAsia="宋体"/>
          <w:szCs w:val="21"/>
        </w:rPr>
        <w:t>。</w:t>
      </w:r>
    </w:p>
    <w:p>
      <w:pPr>
        <w:spacing w:line="360" w:lineRule="auto"/>
        <w:ind w:firstLine="1470" w:firstLineChars="700"/>
        <w:rPr>
          <w:rFonts w:ascii="宋体" w:hAnsi="宋体" w:eastAsia="宋体"/>
          <w:szCs w:val="21"/>
        </w:rPr>
      </w:pPr>
      <w:r>
        <w:rPr>
          <w:rFonts w:hint="eastAsia" w:ascii="宋体" w:hAnsi="宋体" w:eastAsia="宋体"/>
          <w:szCs w:val="21"/>
        </w:rPr>
        <w:t>特此证明。</w:t>
      </w:r>
    </w:p>
    <w:p>
      <w:pPr>
        <w:spacing w:line="360" w:lineRule="auto"/>
        <w:jc w:val="right"/>
        <w:rPr>
          <w:rFonts w:ascii="宋体" w:hAnsi="宋体" w:eastAsia="宋体"/>
          <w:szCs w:val="21"/>
        </w:rPr>
      </w:pPr>
    </w:p>
    <w:p>
      <w:pPr>
        <w:spacing w:line="360" w:lineRule="auto"/>
        <w:jc w:val="right"/>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hint="eastAsia" w:ascii="宋体" w:hAnsi="宋体" w:eastAsia="宋体"/>
          <w:szCs w:val="21"/>
        </w:rPr>
        <w:t>（盖单位公章）</w:t>
      </w:r>
    </w:p>
    <w:p>
      <w:pPr>
        <w:spacing w:line="360" w:lineRule="auto"/>
        <w:jc w:val="right"/>
        <w:rPr>
          <w:rFonts w:ascii="宋体" w:hAnsi="宋体" w:eastAsia="宋体" w:cs="Times New Roman"/>
          <w:szCs w:val="21"/>
        </w:rPr>
      </w:pP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日</w:t>
      </w:r>
    </w:p>
    <w:p>
      <w:pPr>
        <w:spacing w:line="360" w:lineRule="auto"/>
        <w:ind w:firstLine="840" w:firstLineChars="400"/>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spacing w:line="360" w:lineRule="auto"/>
        <w:ind w:firstLine="600" w:firstLineChars="200"/>
        <w:jc w:val="center"/>
        <w:outlineLvl w:val="1"/>
        <w:rPr>
          <w:rFonts w:ascii="宋体" w:hAnsi="宋体" w:eastAsia="宋体" w:cs="Times New Roman"/>
          <w:b/>
          <w:sz w:val="30"/>
          <w:szCs w:val="30"/>
        </w:rPr>
      </w:pPr>
      <w:r>
        <w:rPr>
          <w:rFonts w:ascii="宋体" w:hAnsi="宋体" w:eastAsia="宋体" w:cs="Times New Roman"/>
          <w:sz w:val="30"/>
          <w:szCs w:val="30"/>
        </w:rPr>
        <w:br w:type="page"/>
      </w:r>
      <w:bookmarkStart w:id="64" w:name="OLE_LINK2"/>
      <w:bookmarkStart w:id="65" w:name="OLE_LINK1"/>
      <w:bookmarkStart w:id="66" w:name="_Toc458971246"/>
      <w:r>
        <w:rPr>
          <w:rFonts w:ascii="宋体" w:hAnsi="宋体" w:eastAsia="宋体" w:cs="Times New Roman"/>
          <w:b/>
          <w:sz w:val="30"/>
          <w:szCs w:val="30"/>
        </w:rPr>
        <w:t>法定代表人（单位负责人）授权委托书</w:t>
      </w:r>
      <w:bookmarkEnd w:id="64"/>
      <w:bookmarkEnd w:id="65"/>
      <w:bookmarkEnd w:id="66"/>
    </w:p>
    <w:p>
      <w:pPr>
        <w:spacing w:line="360" w:lineRule="auto"/>
        <w:ind w:firstLine="602" w:firstLineChars="200"/>
        <w:jc w:val="center"/>
        <w:rPr>
          <w:rFonts w:ascii="宋体" w:hAnsi="宋体" w:eastAsia="宋体" w:cs="Times New Roman"/>
          <w:b/>
          <w:sz w:val="30"/>
          <w:szCs w:val="30"/>
        </w:rPr>
      </w:pP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cs="Times New Roman"/>
          <w:szCs w:val="21"/>
        </w:rPr>
      </w:pPr>
      <w:r>
        <w:rPr>
          <w:rFonts w:ascii="宋体" w:hAnsi="宋体" w:eastAsia="宋体" w:cs="Times New Roman"/>
          <w:szCs w:val="21"/>
        </w:rPr>
        <w:t>本人</w:t>
      </w:r>
      <w:r>
        <w:rPr>
          <w:rFonts w:hint="eastAsia" w:ascii="宋体" w:hAnsi="宋体" w:eastAsia="宋体" w:cs="Times New Roman"/>
          <w:szCs w:val="21"/>
          <w:u w:val="single"/>
        </w:rPr>
        <w:t xml:space="preserve">          </w:t>
      </w:r>
      <w:r>
        <w:rPr>
          <w:rFonts w:ascii="宋体" w:hAnsi="宋体" w:eastAsia="宋体" w:cs="Times New Roman"/>
          <w:szCs w:val="21"/>
        </w:rPr>
        <w:t>（姓名）系</w:t>
      </w:r>
      <w:r>
        <w:rPr>
          <w:rFonts w:hint="eastAsia" w:ascii="宋体" w:hAnsi="宋体" w:eastAsia="宋体" w:cs="Times New Roman"/>
          <w:szCs w:val="21"/>
          <w:u w:val="single"/>
        </w:rPr>
        <w:t xml:space="preserve">                    </w:t>
      </w:r>
      <w:r>
        <w:rPr>
          <w:rFonts w:ascii="宋体" w:hAnsi="宋体" w:eastAsia="宋体" w:cs="Times New Roman"/>
          <w:szCs w:val="21"/>
        </w:rPr>
        <w:t>（</w:t>
      </w:r>
      <w:r>
        <w:rPr>
          <w:rFonts w:hint="eastAsia" w:ascii="宋体" w:hAnsi="宋体" w:eastAsia="宋体" w:cs="Times New Roman"/>
          <w:szCs w:val="21"/>
        </w:rPr>
        <w:t>供应商</w:t>
      </w:r>
      <w:r>
        <w:rPr>
          <w:rFonts w:ascii="宋体" w:hAnsi="宋体" w:eastAsia="宋体" w:cs="Times New Roman"/>
          <w:szCs w:val="21"/>
        </w:rPr>
        <w:t>名称）的法定代表人</w:t>
      </w:r>
      <w:r>
        <w:rPr>
          <w:rFonts w:hint="eastAsia" w:ascii="宋体" w:hAnsi="宋体" w:eastAsia="宋体" w:cs="Times New Roman"/>
          <w:szCs w:val="21"/>
        </w:rPr>
        <w:t>（单位负责人）</w:t>
      </w:r>
      <w:r>
        <w:rPr>
          <w:rFonts w:ascii="宋体" w:hAnsi="宋体" w:eastAsia="宋体" w:cs="Times New Roman"/>
          <w:szCs w:val="21"/>
        </w:rPr>
        <w:t>，现授权</w:t>
      </w:r>
      <w:r>
        <w:rPr>
          <w:rFonts w:hint="eastAsia" w:ascii="宋体" w:hAnsi="宋体" w:eastAsia="宋体" w:cs="Times New Roman"/>
          <w:szCs w:val="21"/>
          <w:u w:val="single"/>
        </w:rPr>
        <w:t xml:space="preserve">          </w:t>
      </w:r>
      <w:r>
        <w:rPr>
          <w:rFonts w:ascii="宋体" w:hAnsi="宋体" w:eastAsia="宋体" w:cs="Times New Roman"/>
          <w:szCs w:val="21"/>
        </w:rPr>
        <w:t>（姓名）为我方</w:t>
      </w:r>
      <w:r>
        <w:rPr>
          <w:rFonts w:hint="eastAsia" w:ascii="宋体" w:hAnsi="宋体" w:eastAsia="宋体" w:cs="Times New Roman"/>
          <w:szCs w:val="21"/>
        </w:rPr>
        <w:t>代理人</w:t>
      </w:r>
      <w:r>
        <w:rPr>
          <w:rFonts w:ascii="宋体" w:hAnsi="宋体" w:eastAsia="宋体" w:cs="Times New Roman"/>
          <w:szCs w:val="21"/>
        </w:rPr>
        <w:t>。</w:t>
      </w:r>
      <w:r>
        <w:rPr>
          <w:rFonts w:hint="eastAsia" w:ascii="宋体" w:hAnsi="宋体" w:eastAsia="宋体" w:cs="Times New Roman"/>
          <w:szCs w:val="21"/>
        </w:rPr>
        <w:t>代理人</w:t>
      </w:r>
      <w:r>
        <w:rPr>
          <w:rFonts w:ascii="宋体" w:hAnsi="宋体" w:eastAsia="宋体" w:cs="Times New Roman"/>
          <w:szCs w:val="21"/>
        </w:rPr>
        <w:t>根据授权，以我方名义签署、澄清、说明、补正、提交、撤回、修改</w:t>
      </w:r>
      <w:r>
        <w:rPr>
          <w:rFonts w:hint="eastAsia" w:ascii="宋体" w:hAnsi="宋体" w:eastAsia="宋体"/>
          <w:kern w:val="0"/>
          <w:sz w:val="21"/>
          <w:szCs w:val="21"/>
          <w:u w:val="single"/>
          <w:lang w:eastAsia="zh-CN"/>
        </w:rPr>
        <w:t>《民族特色药材在脂肪肝治疗中的应用》出版</w:t>
      </w:r>
      <w:r>
        <w:rPr>
          <w:rFonts w:hint="eastAsia" w:ascii="宋体" w:hAnsi="宋体" w:eastAsia="宋体"/>
          <w:kern w:val="0"/>
          <w:sz w:val="21"/>
          <w:szCs w:val="21"/>
          <w:u w:val="single"/>
          <w:lang w:val="en-US" w:eastAsia="zh-CN"/>
        </w:rPr>
        <w:t>供货商</w:t>
      </w:r>
      <w:r>
        <w:rPr>
          <w:rFonts w:hint="eastAsia" w:ascii="宋体" w:hAnsi="宋体" w:eastAsia="宋体" w:cs="Times New Roman"/>
          <w:szCs w:val="21"/>
        </w:rPr>
        <w:t>应文件</w:t>
      </w:r>
      <w:r>
        <w:rPr>
          <w:rFonts w:ascii="宋体" w:hAnsi="宋体" w:eastAsia="宋体" w:cs="Times New Roman"/>
          <w:szCs w:val="21"/>
        </w:rPr>
        <w:t>、签订合同和处理有关事宜，其法律后果由我方承担。</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委托期限：</w:t>
      </w:r>
      <w:r>
        <w:rPr>
          <w:rFonts w:hint="eastAsia" w:ascii="宋体" w:hAnsi="宋体" w:eastAsia="宋体" w:cs="Times New Roman"/>
          <w:szCs w:val="21"/>
          <w:u w:val="single"/>
        </w:rPr>
        <w:t xml:space="preserve">                                        </w:t>
      </w:r>
    </w:p>
    <w:p>
      <w:pPr>
        <w:spacing w:line="360" w:lineRule="auto"/>
        <w:rPr>
          <w:rFonts w:ascii="宋体" w:hAnsi="宋体" w:eastAsia="宋体" w:cs="Times New Roman"/>
          <w:szCs w:val="21"/>
        </w:rPr>
      </w:pP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代理人</w:t>
      </w:r>
      <w:r>
        <w:rPr>
          <w:rFonts w:ascii="宋体" w:hAnsi="宋体" w:eastAsia="宋体" w:cs="Times New Roman"/>
          <w:szCs w:val="21"/>
        </w:rPr>
        <w:t>无转委托权。</w:t>
      </w:r>
    </w:p>
    <w:p>
      <w:pPr>
        <w:spacing w:line="360" w:lineRule="auto"/>
        <w:ind w:firstLine="3570" w:firstLineChars="1700"/>
        <w:rPr>
          <w:rFonts w:ascii="宋体" w:hAnsi="宋体" w:eastAsia="宋体" w:cs="Times New Roman"/>
          <w:szCs w:val="21"/>
        </w:rPr>
      </w:pPr>
    </w:p>
    <w:p>
      <w:pPr>
        <w:spacing w:line="360" w:lineRule="auto"/>
        <w:rPr>
          <w:rFonts w:ascii="宋体" w:hAnsi="宋体" w:eastAsia="宋体"/>
          <w:szCs w:val="21"/>
        </w:rPr>
      </w:pPr>
      <w:r>
        <w:rPr>
          <w:rFonts w:hint="eastAsia" w:ascii="宋体" w:hAnsi="宋体" w:eastAsia="宋体"/>
          <w:szCs w:val="21"/>
        </w:rPr>
        <w:t xml:space="preserve">    供应商名称：</w:t>
      </w:r>
      <w:r>
        <w:rPr>
          <w:rFonts w:hint="eastAsia" w:ascii="宋体" w:hAnsi="宋体" w:eastAsia="宋体" w:cs="Times New Roman"/>
          <w:szCs w:val="21"/>
        </w:rPr>
        <w:t>___________________________</w:t>
      </w:r>
      <w:r>
        <w:rPr>
          <w:rFonts w:hint="eastAsia" w:ascii="宋体" w:hAnsi="宋体" w:eastAsia="宋体"/>
          <w:szCs w:val="21"/>
        </w:rPr>
        <w:t>（盖单位公章）</w:t>
      </w:r>
    </w:p>
    <w:p>
      <w:pPr>
        <w:spacing w:line="360" w:lineRule="auto"/>
        <w:rPr>
          <w:rFonts w:ascii="宋体" w:hAnsi="宋体" w:eastAsia="宋体"/>
          <w:szCs w:val="21"/>
        </w:rPr>
      </w:pPr>
      <w:r>
        <w:rPr>
          <w:rFonts w:hint="eastAsia" w:ascii="宋体" w:hAnsi="宋体" w:eastAsia="宋体"/>
          <w:szCs w:val="21"/>
        </w:rPr>
        <w:t xml:space="preserve">    法定代表人：</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u w:val="single"/>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rPr>
          <w:rFonts w:ascii="宋体" w:hAnsi="宋体" w:eastAsia="宋体"/>
          <w:szCs w:val="21"/>
        </w:rPr>
      </w:pPr>
      <w:r>
        <w:rPr>
          <w:rFonts w:hint="eastAsia" w:ascii="宋体" w:hAnsi="宋体" w:eastAsia="宋体"/>
          <w:szCs w:val="21"/>
        </w:rPr>
        <w:t xml:space="preserve">    </w:t>
      </w:r>
      <w:r>
        <w:rPr>
          <w:rFonts w:hint="eastAsia" w:ascii="宋体" w:hAnsi="宋体" w:eastAsia="宋体" w:cs="Times New Roman"/>
          <w:szCs w:val="21"/>
        </w:rPr>
        <w:t>委托代理人</w:t>
      </w:r>
      <w:r>
        <w:rPr>
          <w:rFonts w:hint="eastAsia" w:ascii="宋体" w:hAnsi="宋体" w:eastAsia="宋体"/>
          <w:szCs w:val="21"/>
        </w:rPr>
        <w:t>：</w:t>
      </w:r>
      <w:r>
        <w:rPr>
          <w:rFonts w:hint="eastAsia" w:ascii="宋体" w:hAnsi="宋体" w:eastAsia="宋体" w:cs="Times New Roman"/>
          <w:szCs w:val="21"/>
        </w:rPr>
        <w:t>___________________________</w:t>
      </w:r>
      <w:r>
        <w:rPr>
          <w:rFonts w:hint="eastAsia" w:ascii="宋体" w:hAnsi="宋体" w:eastAsia="宋体"/>
          <w:szCs w:val="21"/>
        </w:rPr>
        <w:t>（签字或盖章）</w:t>
      </w:r>
    </w:p>
    <w:p>
      <w:pPr>
        <w:spacing w:line="360" w:lineRule="auto"/>
        <w:rPr>
          <w:rFonts w:ascii="宋体" w:hAnsi="宋体" w:eastAsia="宋体"/>
          <w:szCs w:val="21"/>
        </w:rPr>
      </w:pPr>
      <w:r>
        <w:rPr>
          <w:rFonts w:hint="eastAsia" w:ascii="宋体" w:hAnsi="宋体" w:eastAsia="宋体"/>
          <w:szCs w:val="21"/>
        </w:rPr>
        <w:t xml:space="preserve">    身份证号码：</w:t>
      </w:r>
      <w:r>
        <w:rPr>
          <w:rFonts w:hint="eastAsia" w:ascii="宋体" w:hAnsi="宋体" w:eastAsia="宋体" w:cs="Times New Roman"/>
          <w:szCs w:val="21"/>
        </w:rPr>
        <w:t>___________________________</w:t>
      </w:r>
    </w:p>
    <w:p>
      <w:pPr>
        <w:spacing w:line="360" w:lineRule="auto"/>
        <w:ind w:firstLine="210" w:firstLineChars="100"/>
        <w:jc w:val="right"/>
        <w:rPr>
          <w:rFonts w:ascii="宋体" w:hAnsi="宋体" w:eastAsia="宋体"/>
          <w:szCs w:val="21"/>
        </w:rPr>
      </w:pPr>
      <w:r>
        <w:rPr>
          <w:rFonts w:hint="eastAsia" w:ascii="宋体" w:hAnsi="宋体" w:eastAsia="宋体"/>
          <w:szCs w:val="21"/>
        </w:rPr>
        <w:t xml:space="preserve"> _____</w:t>
      </w:r>
      <w:r>
        <w:rPr>
          <w:rFonts w:ascii="宋体" w:hAnsi="宋体" w:eastAsia="宋体" w:cs="Times New Roman"/>
          <w:szCs w:val="21"/>
        </w:rPr>
        <w:t>年</w:t>
      </w:r>
      <w:r>
        <w:rPr>
          <w:rFonts w:hint="eastAsia" w:ascii="宋体" w:hAnsi="宋体" w:eastAsia="宋体" w:cs="Times New Roman"/>
          <w:szCs w:val="21"/>
        </w:rPr>
        <w:t>____</w:t>
      </w:r>
      <w:r>
        <w:rPr>
          <w:rFonts w:ascii="宋体" w:hAnsi="宋体" w:eastAsia="宋体" w:cs="Times New Roman"/>
          <w:szCs w:val="21"/>
        </w:rPr>
        <w:t>月</w:t>
      </w:r>
      <w:r>
        <w:rPr>
          <w:rFonts w:hint="eastAsia" w:ascii="宋体" w:hAnsi="宋体" w:eastAsia="宋体" w:cs="Times New Roman"/>
          <w:szCs w:val="21"/>
        </w:rPr>
        <w:t>____</w:t>
      </w:r>
      <w:r>
        <w:rPr>
          <w:rFonts w:ascii="宋体" w:hAnsi="宋体" w:eastAsia="宋体" w:cs="Times New Roman"/>
          <w:szCs w:val="21"/>
        </w:rPr>
        <w:t>日</w:t>
      </w:r>
    </w:p>
    <w:p>
      <w:pPr>
        <w:spacing w:line="360" w:lineRule="auto"/>
        <w:rPr>
          <w:rFonts w:ascii="宋体" w:hAnsi="宋体" w:eastAsia="宋体" w:cs="Times New Roman"/>
          <w:szCs w:val="21"/>
        </w:rPr>
      </w:pPr>
    </w:p>
    <w:p>
      <w:pPr>
        <w:spacing w:line="360" w:lineRule="auto"/>
        <w:jc w:val="center"/>
        <w:rPr>
          <w:rFonts w:ascii="宋体" w:hAnsi="宋体" w:eastAsia="宋体" w:cs="Times New Roman"/>
          <w:szCs w:val="21"/>
        </w:rPr>
      </w:pPr>
      <w:r>
        <w:rPr>
          <w:rFonts w:hint="eastAsia" w:ascii="宋体" w:hAnsi="宋体" w:eastAsia="宋体" w:cs="Times New Roman"/>
          <w:szCs w:val="21"/>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48"/>
      <w:bookmarkEnd w:id="49"/>
      <w:bookmarkEnd w:id="50"/>
      <w:bookmarkEnd w:id="51"/>
      <w:bookmarkEnd w:id="52"/>
      <w:bookmarkEnd w:id="53"/>
      <w:bookmarkEnd w:id="54"/>
      <w:bookmarkEnd w:id="55"/>
      <w:bookmarkEnd w:id="56"/>
      <w:bookmarkEnd w:id="57"/>
      <w:bookmarkEnd w:id="58"/>
      <w:bookmarkEnd w:id="63"/>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7" w:name="_Toc458971251"/>
      <w:bookmarkStart w:id="68" w:name="_Toc392227915"/>
      <w:bookmarkStart w:id="69" w:name="_Toc457748058"/>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7"/>
      <w:bookmarkEnd w:id="68"/>
      <w:bookmarkEnd w:id="69"/>
    </w:p>
    <w:p>
      <w:pPr>
        <w:spacing w:line="360" w:lineRule="auto"/>
        <w:ind w:firstLine="118" w:firstLineChars="49"/>
        <w:outlineLvl w:val="2"/>
        <w:rPr>
          <w:rFonts w:ascii="宋体" w:hAnsi="宋体" w:eastAsia="宋体" w:cs="Times New Roman"/>
          <w:b/>
          <w:sz w:val="24"/>
          <w:szCs w:val="24"/>
        </w:rPr>
      </w:pPr>
      <w:bookmarkStart w:id="70" w:name="_Toc392227916"/>
      <w:bookmarkStart w:id="71"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0"/>
      <w:bookmarkEnd w:id="71"/>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pStyle w:val="2"/>
        <w:spacing w:line="306" w:lineRule="exac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w:t>
      </w:r>
    </w:p>
    <w:p>
      <w:pPr>
        <w:pStyle w:val="2"/>
        <w:spacing w:line="306"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（6）本项目不接受联合体参与</w:t>
      </w:r>
    </w:p>
    <w:p>
      <w:pPr>
        <w:spacing w:line="360" w:lineRule="auto"/>
        <w:jc w:val="center"/>
        <w:rPr>
          <w:rFonts w:ascii="Calibri" w:hAnsi="Calibri" w:eastAsia="宋体" w:cs="Times New Roman"/>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2" w:name="_Toc392227919"/>
      <w:bookmarkStart w:id="73"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0" w:firstLineChars="0"/>
        <w:jc w:val="center"/>
        <w:rPr>
          <w:rFonts w:hint="eastAsia" w:ascii="宋体" w:hAnsi="宋体" w:eastAsia="宋体"/>
          <w:color w:val="auto"/>
          <w:sz w:val="30"/>
          <w:szCs w:val="30"/>
        </w:rPr>
      </w:pPr>
    </w:p>
    <w:p>
      <w:pPr>
        <w:pStyle w:val="30"/>
        <w:ind w:left="0" w:leftChars="0" w:firstLine="0" w:firstLineChars="0"/>
        <w:jc w:val="center"/>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20" w:firstLineChars="200"/>
        <w:rPr>
          <w:rFonts w:ascii="宋体" w:hAnsi="宋体" w:eastAsia="宋体"/>
          <w:color w:val="auto"/>
          <w:sz w:val="21"/>
          <w:szCs w:val="21"/>
        </w:rPr>
      </w:pPr>
      <w:r>
        <w:rPr>
          <w:rFonts w:hint="eastAsia" w:ascii="宋体" w:hAnsi="宋体"/>
          <w:color w:val="auto"/>
          <w:sz w:val="21"/>
          <w:szCs w:val="21"/>
          <w:lang w:val="en-US" w:eastAsia="zh-CN"/>
        </w:rPr>
        <w:t>上海市中医医院</w:t>
      </w:r>
      <w:r>
        <w:rPr>
          <w:rFonts w:hint="eastAsia" w:ascii="宋体" w:hAnsi="宋体" w:eastAsia="宋体"/>
          <w:color w:val="auto"/>
          <w:sz w:val="21"/>
          <w:szCs w:val="21"/>
        </w:rPr>
        <w:t>：</w:t>
      </w:r>
    </w:p>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b/>
          <w:bCs/>
          <w:color w:val="auto"/>
          <w:sz w:val="21"/>
          <w:szCs w:val="21"/>
        </w:rPr>
      </w:pPr>
      <w:r>
        <w:rPr>
          <w:rFonts w:hint="eastAsia" w:ascii="宋体" w:hAnsi="宋体" w:eastAsia="宋体"/>
          <w:color w:val="auto"/>
          <w:sz w:val="21"/>
          <w:szCs w:val="21"/>
        </w:rPr>
        <w:t>我公司承诺参加</w:t>
      </w:r>
      <w:r>
        <w:rPr>
          <w:rFonts w:ascii="宋体" w:hAnsi="宋体" w:eastAsia="宋体"/>
          <w:color w:val="auto"/>
          <w:sz w:val="21"/>
          <w:szCs w:val="21"/>
        </w:rPr>
        <w:t>本次</w:t>
      </w:r>
      <w:r>
        <w:rPr>
          <w:rFonts w:hint="eastAsia" w:ascii="宋体" w:hAnsi="宋体" w:eastAsia="宋体"/>
          <w:color w:val="auto"/>
          <w:sz w:val="21"/>
          <w:szCs w:val="21"/>
        </w:rPr>
        <w:t>采购</w:t>
      </w:r>
      <w:r>
        <w:rPr>
          <w:rFonts w:ascii="宋体" w:hAnsi="宋体" w:eastAsia="宋体"/>
          <w:color w:val="auto"/>
          <w:sz w:val="21"/>
          <w:szCs w:val="21"/>
        </w:rPr>
        <w:t>项目</w:t>
      </w:r>
      <w:r>
        <w:rPr>
          <w:rFonts w:hint="eastAsia" w:ascii="宋体" w:hAnsi="宋体" w:eastAsia="宋体"/>
          <w:color w:val="auto"/>
          <w:sz w:val="21"/>
          <w:szCs w:val="21"/>
        </w:rPr>
        <w:t>（项目名称：</w:t>
      </w:r>
      <w:r>
        <w:rPr>
          <w:rFonts w:hint="eastAsia" w:ascii="宋体" w:hAnsi="宋体" w:eastAsia="宋体"/>
          <w:kern w:val="0"/>
          <w:sz w:val="21"/>
          <w:szCs w:val="21"/>
          <w:u w:val="single"/>
          <w:lang w:eastAsia="zh-CN"/>
        </w:rPr>
        <w:t>《民族特色药材在脂肪肝治疗中的应用》出版</w:t>
      </w:r>
      <w:r>
        <w:rPr>
          <w:rFonts w:hint="eastAsia" w:ascii="宋体" w:hAnsi="宋体" w:eastAsia="宋体"/>
          <w:kern w:val="0"/>
          <w:sz w:val="21"/>
          <w:szCs w:val="21"/>
          <w:u w:val="single"/>
          <w:lang w:val="en-US" w:eastAsia="zh-CN"/>
        </w:rPr>
        <w:t>供货商</w:t>
      </w:r>
      <w:r>
        <w:rPr>
          <w:rFonts w:hint="eastAsia" w:ascii="宋体" w:hAnsi="宋体" w:eastAsia="宋体"/>
          <w:color w:val="auto"/>
          <w:sz w:val="21"/>
          <w:szCs w:val="21"/>
        </w:rPr>
        <w:t>，严格遵守国家的相关法律法规和规章及有关规定，</w:t>
      </w:r>
      <w:r>
        <w:rPr>
          <w:rFonts w:hint="eastAsia" w:ascii="宋体" w:hAnsi="宋体" w:eastAsia="宋体"/>
          <w:b/>
          <w:color w:val="auto"/>
          <w:sz w:val="21"/>
          <w:szCs w:val="21"/>
        </w:rPr>
        <w:t>不存在以下违法、违规行为</w:t>
      </w:r>
      <w:r>
        <w:rPr>
          <w:rFonts w:hint="eastAsia" w:ascii="宋体" w:hAnsi="宋体" w:eastAsia="宋体"/>
          <w:b/>
          <w:bCs/>
          <w:color w:val="auto"/>
          <w:sz w:val="21"/>
          <w:szCs w:val="21"/>
        </w:rPr>
        <w:t>：</w:t>
      </w:r>
    </w:p>
    <w:p>
      <w:pPr>
        <w:pStyle w:val="54"/>
        <w:numPr>
          <w:ilvl w:val="0"/>
          <w:numId w:val="6"/>
        </w:numPr>
        <w:adjustRightInd w:val="0"/>
        <w:spacing w:line="440" w:lineRule="exact"/>
        <w:ind w:left="284" w:firstLine="420" w:firstLineChars="200"/>
        <w:rPr>
          <w:rFonts w:ascii="宋体" w:hAnsi="宋体" w:eastAsia="宋体"/>
          <w:color w:val="auto"/>
          <w:sz w:val="21"/>
          <w:szCs w:val="21"/>
        </w:rPr>
      </w:pPr>
      <w:r>
        <w:rPr>
          <w:rFonts w:hint="eastAsia" w:ascii="宋体" w:hAnsi="宋体" w:eastAsia="宋体"/>
          <w:color w:val="auto"/>
          <w:sz w:val="21"/>
          <w:szCs w:val="21"/>
        </w:rPr>
        <w:t>属于或视为串通投标的行为：</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投标人之间协商投标报价等投标文件的实质性内容；</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投标人之间约定中标人；</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投标人之间约定部分投标人放弃投标或者中标；</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属于同一集团、协会、商会等组织成员的投标人按照该组织要求协同投标；</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投标人之间为谋取中标或者排斥特定投标人而采取的其他联合行动。</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不同投标人的投标文件由同一单位或者个人编制；</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不同投标人委托同一单位或者个人办理投标事宜；</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不同投标人的投标文件载明的项目管理成员为同一人；</w:t>
      </w:r>
    </w:p>
    <w:p>
      <w:pPr>
        <w:pStyle w:val="54"/>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不同投标人的投标文件异常一致或者投标报价呈规律性差异；</w:t>
      </w:r>
    </w:p>
    <w:p>
      <w:pPr>
        <w:pStyle w:val="54"/>
        <w:numPr>
          <w:ilvl w:val="0"/>
          <w:numId w:val="8"/>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不同投标人的投标文件相互混装；</w:t>
      </w:r>
    </w:p>
    <w:p>
      <w:pPr>
        <w:pStyle w:val="54"/>
        <w:numPr>
          <w:ilvl w:val="0"/>
          <w:numId w:val="8"/>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不同投标人的投标保证金从同一单位或者个人的账户转出。</w:t>
      </w:r>
    </w:p>
    <w:p>
      <w:pPr>
        <w:pStyle w:val="54"/>
        <w:numPr>
          <w:ilvl w:val="0"/>
          <w:numId w:val="6"/>
        </w:numPr>
        <w:autoSpaceDE w:val="0"/>
        <w:autoSpaceDN w:val="0"/>
        <w:adjustRightInd w:val="0"/>
        <w:spacing w:line="440" w:lineRule="exact"/>
        <w:ind w:left="284"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其他方式弄虚作假的行为：</w:t>
      </w:r>
    </w:p>
    <w:p>
      <w:pPr>
        <w:pStyle w:val="54"/>
        <w:numPr>
          <w:ilvl w:val="0"/>
          <w:numId w:val="9"/>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使用通过受让或者租借等方式获取的资格、资质证书投标的；</w:t>
      </w:r>
    </w:p>
    <w:p>
      <w:pPr>
        <w:pStyle w:val="54"/>
        <w:numPr>
          <w:ilvl w:val="0"/>
          <w:numId w:val="9"/>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使用伪造、变造的许可证件；</w:t>
      </w:r>
    </w:p>
    <w:p>
      <w:pPr>
        <w:pStyle w:val="54"/>
        <w:numPr>
          <w:ilvl w:val="0"/>
          <w:numId w:val="9"/>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提供虚假的财务状况或者业绩；</w:t>
      </w:r>
    </w:p>
    <w:p>
      <w:pPr>
        <w:pStyle w:val="54"/>
        <w:numPr>
          <w:ilvl w:val="0"/>
          <w:numId w:val="9"/>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提供虚假的项目负责人或者主要技术人员简历、劳动关系证明；</w:t>
      </w:r>
    </w:p>
    <w:p>
      <w:pPr>
        <w:pStyle w:val="54"/>
        <w:numPr>
          <w:ilvl w:val="0"/>
          <w:numId w:val="9"/>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提供虚假的信用状况；</w:t>
      </w:r>
    </w:p>
    <w:p>
      <w:pPr>
        <w:pStyle w:val="54"/>
        <w:numPr>
          <w:ilvl w:val="0"/>
          <w:numId w:val="9"/>
        </w:numPr>
        <w:spacing w:line="440" w:lineRule="exact"/>
        <w:ind w:left="0"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其他弄虚作假的行为。</w:t>
      </w:r>
    </w:p>
    <w:p>
      <w:pPr>
        <w:spacing w:line="440" w:lineRule="exact"/>
        <w:ind w:firstLine="422" w:firstLineChars="200"/>
        <w:rPr>
          <w:rFonts w:ascii="宋体" w:hAnsi="宋体" w:eastAsia="宋体" w:cs="宋体"/>
          <w:color w:val="auto"/>
          <w:kern w:val="0"/>
          <w:sz w:val="21"/>
          <w:szCs w:val="21"/>
        </w:rPr>
      </w:pPr>
      <w:r>
        <w:rPr>
          <w:rFonts w:hint="eastAsia" w:ascii="宋体" w:hAnsi="宋体" w:eastAsia="宋体" w:cs="宋体"/>
          <w:b/>
          <w:bCs/>
          <w:color w:val="auto"/>
          <w:kern w:val="0"/>
          <w:sz w:val="21"/>
          <w:szCs w:val="21"/>
        </w:rPr>
        <w:t>如发现我公司存在上述行为，我公司愿承担一切</w:t>
      </w:r>
      <w:r>
        <w:rPr>
          <w:rFonts w:ascii="宋体" w:hAnsi="宋体" w:eastAsia="宋体" w:cs="宋体"/>
          <w:b/>
          <w:bCs/>
          <w:color w:val="auto"/>
          <w:kern w:val="0"/>
          <w:sz w:val="21"/>
          <w:szCs w:val="21"/>
        </w:rPr>
        <w:t>法律</w:t>
      </w:r>
      <w:r>
        <w:rPr>
          <w:rFonts w:hint="eastAsia" w:ascii="宋体" w:hAnsi="宋体" w:eastAsia="宋体" w:cs="宋体"/>
          <w:b/>
          <w:bCs/>
          <w:color w:val="auto"/>
          <w:kern w:val="0"/>
          <w:sz w:val="21"/>
          <w:szCs w:val="21"/>
        </w:rPr>
        <w:t>责任</w:t>
      </w:r>
      <w:r>
        <w:rPr>
          <w:rFonts w:hint="eastAsia" w:ascii="宋体" w:hAnsi="宋体" w:eastAsia="宋体" w:cs="宋体"/>
          <w:color w:val="auto"/>
          <w:kern w:val="0"/>
          <w:sz w:val="21"/>
          <w:szCs w:val="21"/>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20" w:firstLineChars="200"/>
        <w:jc w:val="left"/>
        <w:rPr>
          <w:rFonts w:ascii="宋体" w:hAnsi="宋体" w:eastAsia="宋体" w:cs="宋体"/>
          <w:color w:val="auto"/>
          <w:sz w:val="21"/>
          <w:szCs w:val="21"/>
        </w:rPr>
      </w:pPr>
      <w:r>
        <w:rPr>
          <w:rFonts w:hint="eastAsia" w:ascii="宋体" w:hAnsi="宋体"/>
          <w:szCs w:val="21"/>
        </w:rPr>
        <w:t>供应商</w:t>
      </w:r>
      <w:r>
        <w:rPr>
          <w:rFonts w:hint="eastAsia" w:ascii="宋体" w:hAnsi="宋体" w:eastAsia="宋体" w:cs="宋体"/>
          <w:color w:val="auto"/>
          <w:sz w:val="21"/>
          <w:szCs w:val="21"/>
        </w:rPr>
        <w:t>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（盖单位公章）</w:t>
      </w:r>
    </w:p>
    <w:p>
      <w:pPr>
        <w:spacing w:line="440" w:lineRule="exact"/>
        <w:ind w:firstLine="420" w:firstLineChars="200"/>
        <w:rPr>
          <w:rFonts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（签字或盖章）</w:t>
      </w:r>
    </w:p>
    <w:p>
      <w:pPr>
        <w:spacing w:line="440" w:lineRule="exact"/>
        <w:ind w:left="360" w:right="900" w:firstLine="420" w:firstLineChars="200"/>
        <w:jc w:val="center"/>
        <w:rPr>
          <w:rFonts w:ascii="宋体" w:hAnsi="宋体" w:eastAsia="宋体"/>
          <w:color w:val="auto"/>
          <w:sz w:val="21"/>
          <w:szCs w:val="21"/>
        </w:rPr>
      </w:pPr>
      <w:r>
        <w:rPr>
          <w:rFonts w:ascii="宋体" w:hAnsi="宋体" w:eastAsia="宋体"/>
          <w:color w:val="auto"/>
          <w:sz w:val="21"/>
          <w:szCs w:val="21"/>
        </w:rPr>
        <w:t>日期：</w:t>
      </w:r>
      <w:r>
        <w:rPr>
          <w:rFonts w:hint="eastAsia" w:ascii="宋体" w:hAnsi="宋体" w:eastAsia="宋体"/>
          <w:color w:val="auto"/>
          <w:sz w:val="21"/>
          <w:szCs w:val="21"/>
        </w:rPr>
        <w:t xml:space="preserve">      </w:t>
      </w:r>
      <w:r>
        <w:rPr>
          <w:rFonts w:ascii="宋体" w:hAnsi="宋体" w:eastAsia="宋体"/>
          <w:color w:val="auto"/>
          <w:sz w:val="21"/>
          <w:szCs w:val="21"/>
        </w:rPr>
        <w:t>年</w:t>
      </w:r>
      <w:r>
        <w:rPr>
          <w:rFonts w:hint="eastAsia" w:ascii="宋体" w:hAnsi="宋体" w:eastAsia="宋体"/>
          <w:color w:val="auto"/>
          <w:sz w:val="21"/>
          <w:szCs w:val="21"/>
        </w:rPr>
        <w:t xml:space="preserve">    </w:t>
      </w:r>
      <w:r>
        <w:rPr>
          <w:rFonts w:ascii="宋体" w:hAnsi="宋体" w:eastAsia="宋体"/>
          <w:color w:val="auto"/>
          <w:sz w:val="21"/>
          <w:szCs w:val="21"/>
        </w:rPr>
        <w:t>月</w:t>
      </w:r>
      <w:r>
        <w:rPr>
          <w:rFonts w:hint="eastAsia" w:ascii="宋体" w:hAnsi="宋体" w:eastAsia="宋体"/>
          <w:color w:val="auto"/>
          <w:sz w:val="21"/>
          <w:szCs w:val="21"/>
        </w:rPr>
        <w:t xml:space="preserve">    </w:t>
      </w:r>
      <w:r>
        <w:rPr>
          <w:rFonts w:ascii="宋体" w:hAnsi="宋体" w:eastAsia="宋体"/>
          <w:color w:val="auto"/>
          <w:sz w:val="21"/>
          <w:szCs w:val="21"/>
        </w:rPr>
        <w:t>日</w:t>
      </w:r>
    </w:p>
    <w:p>
      <w:pPr>
        <w:pStyle w:val="2"/>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4" w:name="_Toc300835217"/>
            <w:bookmarkStart w:id="75" w:name="_Toc369531705"/>
            <w:bookmarkStart w:id="76" w:name="_Toc28644"/>
            <w:bookmarkStart w:id="77" w:name="_Toc352691669"/>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4"/>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5"/>
      <w:bookmarkEnd w:id="76"/>
      <w:bookmarkEnd w:id="77"/>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8" w:name="_Toc457748061"/>
    </w:p>
    <w:bookmarkEnd w:id="78"/>
    <w:p>
      <w:pPr>
        <w:pStyle w:val="2"/>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2"/>
      <w:r>
        <w:rPr>
          <w:rFonts w:hint="eastAsia" w:ascii="宋体" w:hAnsi="宋体" w:eastAsia="宋体" w:cs="Times New Roman"/>
          <w:b/>
          <w:szCs w:val="21"/>
        </w:rPr>
        <w:t>近年信誉情况</w:t>
      </w:r>
      <w:bookmarkEnd w:id="73"/>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10"/>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10"/>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10"/>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10"/>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8</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pStyle w:val="2"/>
        <w:rPr>
          <w:rFonts w:hint="eastAsia"/>
          <w:sz w:val="21"/>
          <w:szCs w:val="21"/>
          <w:lang w:eastAsia="zh-CN"/>
        </w:rPr>
      </w:pPr>
    </w:p>
    <w:p>
      <w:pPr>
        <w:jc w:val="center"/>
        <w:rPr>
          <w:rFonts w:ascii="宋体" w:hAnsi="宋体"/>
          <w:b/>
          <w:sz w:val="30"/>
          <w:szCs w:val="30"/>
        </w:rPr>
      </w:pPr>
      <w:bookmarkStart w:id="79" w:name="_Toc392227920"/>
      <w:bookmarkStart w:id="80" w:name="_Toc457748066"/>
      <w:bookmarkStart w:id="81" w:name="_Toc458971254"/>
      <w:r>
        <w:rPr>
          <w:rFonts w:hint="eastAsia" w:ascii="宋体" w:hAnsi="宋体"/>
          <w:b/>
          <w:sz w:val="30"/>
          <w:szCs w:val="30"/>
        </w:rPr>
        <w:t>技术方案</w:t>
      </w:r>
      <w:r>
        <w:rPr>
          <w:rFonts w:ascii="宋体" w:hAnsi="宋体"/>
          <w:b/>
          <w:sz w:val="30"/>
          <w:szCs w:val="30"/>
        </w:rPr>
        <w:t>的详细描述</w:t>
      </w:r>
      <w:bookmarkEnd w:id="79"/>
      <w:bookmarkEnd w:id="80"/>
      <w:bookmarkEnd w:id="81"/>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2"/>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8182D1"/>
    <w:multiLevelType w:val="singleLevel"/>
    <w:tmpl w:val="BB8182D1"/>
    <w:lvl w:ilvl="0" w:tentative="0">
      <w:start w:val="3"/>
      <w:numFmt w:val="chineseCounting"/>
      <w:suff w:val="nothing"/>
      <w:lvlText w:val="（%1）"/>
      <w:lvlJc w:val="left"/>
      <w:rPr>
        <w:rFonts w:hint="eastAsia"/>
      </w:rPr>
    </w:lvl>
  </w:abstractNum>
  <w:abstractNum w:abstractNumId="1">
    <w:nsid w:val="D5352BDA"/>
    <w:multiLevelType w:val="singleLevel"/>
    <w:tmpl w:val="D5352BDA"/>
    <w:lvl w:ilvl="0" w:tentative="0">
      <w:start w:val="1"/>
      <w:numFmt w:val="chineseCounting"/>
      <w:suff w:val="nothing"/>
      <w:lvlText w:val="%1、"/>
      <w:lvlJc w:val="left"/>
      <w:rPr>
        <w:rFonts w:hint="eastAsia"/>
      </w:rPr>
    </w:lvl>
  </w:abstractNum>
  <w:abstractNum w:abstractNumId="2">
    <w:nsid w:val="00000001"/>
    <w:multiLevelType w:val="singleLevel"/>
    <w:tmpl w:val="00000001"/>
    <w:lvl w:ilvl="0" w:tentative="0">
      <w:start w:val="4"/>
      <w:numFmt w:val="chineseCounting"/>
      <w:suff w:val="space"/>
      <w:lvlText w:val="第%1章"/>
      <w:lvlJc w:val="left"/>
      <w:rPr>
        <w:rFonts w:hint="eastAsia"/>
      </w:rPr>
    </w:lvl>
  </w:abstractNum>
  <w:abstractNum w:abstractNumId="3">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854E57E"/>
    <w:multiLevelType w:val="singleLevel"/>
    <w:tmpl w:val="7854E57E"/>
    <w:lvl w:ilvl="0" w:tentative="0">
      <w:start w:val="1"/>
      <w:numFmt w:val="decimal"/>
      <w:suff w:val="nothing"/>
      <w:lvlText w:val="%1、"/>
      <w:lvlJc w:val="left"/>
    </w:lvl>
  </w:abstractNum>
  <w:num w:numId="1">
    <w:abstractNumId w:val="3"/>
  </w:num>
  <w:num w:numId="2">
    <w:abstractNumId w:val="4"/>
  </w:num>
  <w:num w:numId="3">
    <w:abstractNumId w:val="1"/>
  </w:num>
  <w:num w:numId="4">
    <w:abstractNumId w:val="0"/>
  </w:num>
  <w:num w:numId="5">
    <w:abstractNumId w:val="8"/>
  </w:num>
  <w:num w:numId="6">
    <w:abstractNumId w:val="7"/>
  </w:num>
  <w:num w:numId="7">
    <w:abstractNumId w:val="6"/>
  </w:num>
  <w:num w:numId="8">
    <w:abstractNumId w:val="6"/>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37D14DB"/>
    <w:rsid w:val="03D07069"/>
    <w:rsid w:val="04930FBB"/>
    <w:rsid w:val="087D420A"/>
    <w:rsid w:val="0886339E"/>
    <w:rsid w:val="09881FC1"/>
    <w:rsid w:val="0CEC2369"/>
    <w:rsid w:val="0DDE3961"/>
    <w:rsid w:val="0E6835F1"/>
    <w:rsid w:val="0EF07032"/>
    <w:rsid w:val="146B3E09"/>
    <w:rsid w:val="158C4A1C"/>
    <w:rsid w:val="17A73AEF"/>
    <w:rsid w:val="188B0F12"/>
    <w:rsid w:val="1AB00CF8"/>
    <w:rsid w:val="1B136159"/>
    <w:rsid w:val="1B98325F"/>
    <w:rsid w:val="217655AE"/>
    <w:rsid w:val="297135BF"/>
    <w:rsid w:val="298C67FD"/>
    <w:rsid w:val="33EF0D59"/>
    <w:rsid w:val="383B3CF2"/>
    <w:rsid w:val="3A6C40F3"/>
    <w:rsid w:val="3AD971BD"/>
    <w:rsid w:val="3C687E22"/>
    <w:rsid w:val="42413347"/>
    <w:rsid w:val="45355DD6"/>
    <w:rsid w:val="48DA7DD1"/>
    <w:rsid w:val="48F03EDE"/>
    <w:rsid w:val="4B5E3845"/>
    <w:rsid w:val="4D35463C"/>
    <w:rsid w:val="4EC507A4"/>
    <w:rsid w:val="4F832CF0"/>
    <w:rsid w:val="523442D3"/>
    <w:rsid w:val="5580556E"/>
    <w:rsid w:val="56984130"/>
    <w:rsid w:val="58B612FD"/>
    <w:rsid w:val="59632311"/>
    <w:rsid w:val="5A057EC4"/>
    <w:rsid w:val="5A964A11"/>
    <w:rsid w:val="5F8F7986"/>
    <w:rsid w:val="608B6A85"/>
    <w:rsid w:val="61593578"/>
    <w:rsid w:val="64B94717"/>
    <w:rsid w:val="68383F8A"/>
    <w:rsid w:val="6B546407"/>
    <w:rsid w:val="6D2D43C9"/>
    <w:rsid w:val="6E216765"/>
    <w:rsid w:val="71615F3A"/>
    <w:rsid w:val="71C80B55"/>
    <w:rsid w:val="71DF7B37"/>
    <w:rsid w:val="723839D6"/>
    <w:rsid w:val="745604F5"/>
    <w:rsid w:val="754E7C22"/>
    <w:rsid w:val="75603D23"/>
    <w:rsid w:val="761645D2"/>
    <w:rsid w:val="763B1359"/>
    <w:rsid w:val="770B5544"/>
    <w:rsid w:val="777D0F7A"/>
    <w:rsid w:val="79454B73"/>
    <w:rsid w:val="7A503DD3"/>
    <w:rsid w:val="7B803F75"/>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7">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8">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9">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10">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1">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2">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02"/>
    <w:qFormat/>
    <w:uiPriority w:val="0"/>
    <w:pPr>
      <w:spacing w:after="120"/>
    </w:pPr>
    <w:rPr>
      <w:rFonts w:ascii="Times New Roman" w:hAnsi="Times New Roman" w:eastAsia="宋体" w:cs="Times New Roman"/>
      <w:szCs w:val="20"/>
    </w:r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3">
    <w:name w:val="Document Map"/>
    <w:basedOn w:val="1"/>
    <w:link w:val="202"/>
    <w:qFormat/>
    <w:uiPriority w:val="0"/>
    <w:rPr>
      <w:rFonts w:ascii="宋体" w:hAnsi="Times New Roman" w:eastAsia="宋体" w:cs="Times New Roman"/>
      <w:sz w:val="18"/>
      <w:szCs w:val="18"/>
    </w:rPr>
  </w:style>
  <w:style w:type="paragraph" w:styleId="14">
    <w:name w:val="toa heading"/>
    <w:basedOn w:val="1"/>
    <w:next w:val="1"/>
    <w:qFormat/>
    <w:uiPriority w:val="0"/>
    <w:rPr>
      <w:rFonts w:ascii="Arial" w:hAnsi="Arial"/>
      <w:sz w:val="24"/>
    </w:rPr>
  </w:style>
  <w:style w:type="paragraph" w:styleId="15">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6">
    <w:name w:val="Body Text 3"/>
    <w:basedOn w:val="1"/>
    <w:link w:val="175"/>
    <w:qFormat/>
    <w:uiPriority w:val="0"/>
    <w:rPr>
      <w:rFonts w:ascii="Times New Roman" w:hAnsi="Times New Roman" w:eastAsia="宋体" w:cs="Times New Roman"/>
      <w:sz w:val="48"/>
      <w:szCs w:val="48"/>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5"/>
    <w:next w:val="15"/>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7"/>
    <w:qFormat/>
    <w:uiPriority w:val="0"/>
    <w:rPr>
      <w:rFonts w:ascii="Arial" w:hAnsi="Arial" w:eastAsia="黑体" w:cs="Times New Roman"/>
      <w:b/>
      <w:bCs/>
      <w:sz w:val="28"/>
      <w:szCs w:val="28"/>
    </w:rPr>
  </w:style>
  <w:style w:type="character" w:customStyle="1" w:styleId="45">
    <w:name w:val="标题 5 Char"/>
    <w:basedOn w:val="34"/>
    <w:link w:val="8"/>
    <w:qFormat/>
    <w:uiPriority w:val="0"/>
    <w:rPr>
      <w:rFonts w:ascii="Times New Roman" w:hAnsi="Times New Roman" w:eastAsia="宋体" w:cs="Times New Roman"/>
      <w:b/>
      <w:bCs/>
      <w:sz w:val="28"/>
      <w:szCs w:val="28"/>
    </w:rPr>
  </w:style>
  <w:style w:type="character" w:customStyle="1" w:styleId="46">
    <w:name w:val="标题 6 Char"/>
    <w:basedOn w:val="34"/>
    <w:link w:val="9"/>
    <w:qFormat/>
    <w:uiPriority w:val="0"/>
    <w:rPr>
      <w:rFonts w:ascii="Arial" w:hAnsi="Arial" w:eastAsia="黑体" w:cs="Times New Roman"/>
      <w:b/>
      <w:bCs/>
      <w:sz w:val="24"/>
      <w:szCs w:val="24"/>
    </w:rPr>
  </w:style>
  <w:style w:type="character" w:customStyle="1" w:styleId="47">
    <w:name w:val="标题 7 Char"/>
    <w:basedOn w:val="34"/>
    <w:link w:val="10"/>
    <w:qFormat/>
    <w:uiPriority w:val="0"/>
    <w:rPr>
      <w:rFonts w:ascii="Times New Roman" w:hAnsi="Times New Roman" w:eastAsia="宋体" w:cs="Times New Roman"/>
      <w:b/>
      <w:bCs/>
      <w:sz w:val="24"/>
      <w:szCs w:val="24"/>
    </w:rPr>
  </w:style>
  <w:style w:type="character" w:customStyle="1" w:styleId="48">
    <w:name w:val="标题 8 Char"/>
    <w:basedOn w:val="34"/>
    <w:link w:val="11"/>
    <w:qFormat/>
    <w:uiPriority w:val="0"/>
    <w:rPr>
      <w:rFonts w:ascii="Arial" w:hAnsi="Arial" w:eastAsia="黑体" w:cs="Times New Roman"/>
      <w:sz w:val="24"/>
      <w:szCs w:val="24"/>
    </w:rPr>
  </w:style>
  <w:style w:type="character" w:customStyle="1" w:styleId="49">
    <w:name w:val="标题 9 Char"/>
    <w:basedOn w:val="34"/>
    <w:link w:val="12"/>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2"/>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5"/>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2"/>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6"/>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3"/>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1</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2026-09-07T00:53:26Z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