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360" w:lineRule="auto"/>
        <w:jc w:val="center"/>
        <w:textAlignment w:val="baseline"/>
        <w:outlineLvl w:val="0"/>
        <w:rPr>
          <w:rFonts w:ascii="Adobe 黑体 Std R" w:hAnsi="Adobe 黑体 Std R" w:eastAsia="Adobe 黑体 Std R"/>
          <w:bCs/>
          <w:sz w:val="72"/>
          <w:szCs w:val="72"/>
          <w:u w:val="single"/>
        </w:rPr>
      </w:pPr>
      <w:bookmarkStart w:id="0" w:name="_Toc209852933"/>
      <w:bookmarkStart w:id="1" w:name="_Toc9066358"/>
    </w:p>
    <w:bookmarkEnd w:id="0"/>
    <w:p>
      <w:pPr>
        <w:adjustRightInd w:val="0"/>
        <w:spacing w:line="360" w:lineRule="auto"/>
        <w:jc w:val="center"/>
        <w:textAlignment w:val="baseline"/>
        <w:outlineLvl w:val="0"/>
        <w:rPr>
          <w:rFonts w:ascii="Times New Roman" w:hAnsi="Times New Roman" w:eastAsia="宋体"/>
          <w:b/>
          <w:color w:val="000000"/>
          <w:sz w:val="48"/>
          <w:szCs w:val="48"/>
        </w:rPr>
      </w:pPr>
      <w:r>
        <w:rPr>
          <w:rFonts w:hint="eastAsia" w:ascii="Times New Roman" w:hAnsi="Times New Roman" w:eastAsia="宋体"/>
          <w:b/>
          <w:color w:val="000000"/>
          <w:sz w:val="48"/>
          <w:szCs w:val="48"/>
        </w:rPr>
        <w:t>竞争性谈判文件</w:t>
      </w: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ind w:firstLine="2891" w:firstLineChars="800"/>
        <w:jc w:val="both"/>
        <w:rPr>
          <w:rFonts w:ascii="Times New Roman" w:hAnsi="Times New Roman" w:eastAsia="宋体"/>
          <w:b/>
          <w:color w:val="000000"/>
          <w:sz w:val="36"/>
          <w:szCs w:val="36"/>
        </w:rPr>
      </w:pPr>
      <w:r>
        <w:rPr>
          <w:rFonts w:hint="eastAsia" w:ascii="Times New Roman" w:hAnsi="Times New Roman" w:eastAsia="宋体"/>
          <w:b/>
          <w:color w:val="000000"/>
          <w:sz w:val="36"/>
          <w:szCs w:val="36"/>
        </w:rPr>
        <w:t>采购人：上海市中医医院</w:t>
      </w:r>
    </w:p>
    <w:p>
      <w:pPr>
        <w:tabs>
          <w:tab w:val="left" w:pos="2730"/>
        </w:tabs>
        <w:spacing w:line="360" w:lineRule="auto"/>
        <w:ind w:left="723" w:hanging="723" w:hangingChars="200"/>
        <w:jc w:val="center"/>
        <w:rPr>
          <w:rFonts w:ascii="Times New Roman" w:hAnsi="Times New Roman" w:eastAsia="宋体"/>
          <w:b/>
          <w:color w:val="000000"/>
          <w:sz w:val="36"/>
          <w:szCs w:val="36"/>
        </w:rPr>
      </w:pPr>
    </w:p>
    <w:p>
      <w:pPr>
        <w:tabs>
          <w:tab w:val="left" w:pos="2730"/>
        </w:tabs>
        <w:spacing w:line="360" w:lineRule="auto"/>
        <w:ind w:left="723" w:hanging="723" w:hangingChars="200"/>
        <w:jc w:val="center"/>
        <w:rPr>
          <w:rFonts w:ascii="Times New Roman" w:hAnsi="Times New Roman" w:eastAsia="宋体"/>
          <w:b/>
          <w:color w:val="000000"/>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3253" w:firstLineChars="900"/>
        <w:jc w:val="both"/>
        <w:rPr>
          <w:rFonts w:hint="eastAsia" w:ascii="Times New Roman" w:hAnsi="Times New Roman" w:eastAsia="宋体"/>
          <w:b/>
          <w:sz w:val="36"/>
          <w:szCs w:val="36"/>
        </w:rPr>
      </w:pPr>
      <w:r>
        <w:rPr>
          <w:rFonts w:hint="eastAsia" w:ascii="Times New Roman" w:hAnsi="Times New Roman" w:eastAsia="宋体"/>
          <w:b/>
          <w:sz w:val="36"/>
          <w:szCs w:val="36"/>
        </w:rPr>
        <w:t>202</w:t>
      </w:r>
      <w:r>
        <w:rPr>
          <w:rFonts w:hint="eastAsia" w:ascii="Times New Roman" w:hAnsi="Times New Roman" w:eastAsia="宋体"/>
          <w:b/>
          <w:sz w:val="36"/>
          <w:szCs w:val="36"/>
          <w:lang w:val="en-US" w:eastAsia="zh-CN"/>
        </w:rPr>
        <w:t>6</w:t>
      </w:r>
      <w:r>
        <w:rPr>
          <w:rFonts w:hint="eastAsia" w:ascii="Times New Roman" w:hAnsi="Times New Roman" w:eastAsia="宋体"/>
          <w:b/>
          <w:sz w:val="36"/>
          <w:szCs w:val="36"/>
        </w:rPr>
        <w:t>年</w:t>
      </w:r>
      <w:r>
        <w:rPr>
          <w:rFonts w:hint="eastAsia" w:ascii="Times New Roman" w:hAnsi="Times New Roman" w:eastAsia="宋体"/>
          <w:b/>
          <w:sz w:val="36"/>
          <w:szCs w:val="36"/>
          <w:lang w:val="en-US" w:eastAsia="zh-CN"/>
        </w:rPr>
        <w:t>8</w:t>
      </w:r>
      <w:r>
        <w:rPr>
          <w:rFonts w:hint="eastAsia" w:ascii="Times New Roman" w:hAnsi="Times New Roman" w:eastAsia="宋体"/>
          <w:b/>
          <w:sz w:val="36"/>
          <w:szCs w:val="36"/>
        </w:rPr>
        <w:t>月</w:t>
      </w:r>
      <w:bookmarkStart w:id="2" w:name="_Toc11326092"/>
    </w:p>
    <w:p>
      <w:pPr>
        <w:pStyle w:val="2"/>
        <w:rPr>
          <w:rFonts w:hint="eastAsia"/>
        </w:rPr>
      </w:pPr>
    </w:p>
    <w:p>
      <w:pPr>
        <w:keepNext/>
        <w:keepLines/>
        <w:autoSpaceDE w:val="0"/>
        <w:autoSpaceDN w:val="0"/>
        <w:spacing w:before="260" w:after="260" w:line="360" w:lineRule="auto"/>
        <w:jc w:val="center"/>
        <w:outlineLvl w:val="2"/>
        <w:rPr>
          <w:rFonts w:hint="eastAsia" w:ascii="宋体" w:hAnsi="宋体" w:eastAsia="宋体" w:cs="Times New Roman"/>
          <w:b/>
          <w:sz w:val="36"/>
          <w:szCs w:val="20"/>
        </w:rPr>
      </w:pPr>
    </w:p>
    <w:p>
      <w:pPr>
        <w:keepNext/>
        <w:keepLines w:val="0"/>
        <w:pageBreakBefore w:val="0"/>
        <w:widowControl w:val="0"/>
        <w:kinsoku/>
        <w:wordWrap/>
        <w:overflowPunct/>
        <w:topLinePunct w:val="0"/>
        <w:autoSpaceDE w:val="0"/>
        <w:autoSpaceDN w:val="0"/>
        <w:bidi w:val="0"/>
        <w:adjustRightInd/>
        <w:snapToGrid/>
        <w:spacing w:before="260" w:after="260" w:line="360" w:lineRule="auto"/>
        <w:jc w:val="both"/>
        <w:textAlignment w:val="auto"/>
        <w:outlineLvl w:val="2"/>
        <w:rPr>
          <w:rFonts w:hint="eastAsia" w:ascii="宋体" w:hAnsi="宋体" w:eastAsia="宋体" w:cs="Times New Roman"/>
          <w:b/>
          <w:sz w:val="36"/>
          <w:szCs w:val="20"/>
        </w:rPr>
      </w:pPr>
    </w:p>
    <w:p>
      <w:pPr>
        <w:keepNext/>
        <w:keepLines w:val="0"/>
        <w:pageBreakBefore w:val="0"/>
        <w:widowControl w:val="0"/>
        <w:kinsoku/>
        <w:wordWrap/>
        <w:overflowPunct/>
        <w:topLinePunct w:val="0"/>
        <w:autoSpaceDE w:val="0"/>
        <w:autoSpaceDN w:val="0"/>
        <w:bidi w:val="0"/>
        <w:adjustRightInd/>
        <w:snapToGrid/>
        <w:spacing w:before="260" w:after="260" w:line="360" w:lineRule="auto"/>
        <w:ind w:firstLine="2530" w:firstLineChars="700"/>
        <w:jc w:val="both"/>
        <w:textAlignment w:val="auto"/>
        <w:outlineLvl w:val="2"/>
        <w:rPr>
          <w:rFonts w:ascii="宋体" w:hAnsi="宋体" w:eastAsia="宋体" w:cs="Times New Roman"/>
          <w:b/>
          <w:sz w:val="36"/>
          <w:szCs w:val="20"/>
        </w:rPr>
      </w:pPr>
      <w:r>
        <w:rPr>
          <w:rFonts w:hint="eastAsia" w:ascii="宋体" w:hAnsi="宋体" w:eastAsia="宋体" w:cs="Times New Roman"/>
          <w:b/>
          <w:sz w:val="36"/>
          <w:szCs w:val="20"/>
        </w:rPr>
        <w:t>第一章</w:t>
      </w:r>
      <w:r>
        <w:rPr>
          <w:rFonts w:ascii="宋体" w:hAnsi="宋体" w:eastAsia="宋体" w:cs="Times New Roman"/>
          <w:b/>
          <w:sz w:val="36"/>
          <w:szCs w:val="20"/>
        </w:rPr>
        <w:t xml:space="preserve"> </w:t>
      </w:r>
      <w:r>
        <w:rPr>
          <w:rFonts w:ascii="宋体" w:hAnsi="宋体" w:eastAsia="宋体" w:cs="Times New Roman"/>
          <w:b/>
          <w:sz w:val="36"/>
          <w:szCs w:val="20"/>
        </w:rPr>
        <w:tab/>
      </w:r>
      <w:r>
        <w:rPr>
          <w:rFonts w:hint="eastAsia" w:ascii="宋体" w:hAnsi="宋体" w:eastAsia="宋体" w:cs="Times New Roman"/>
          <w:b/>
          <w:sz w:val="36"/>
          <w:szCs w:val="20"/>
        </w:rPr>
        <w:t>竞争性谈判邀请</w:t>
      </w:r>
      <w:bookmarkEnd w:id="1"/>
      <w:bookmarkEnd w:id="2"/>
    </w:p>
    <w:p>
      <w:pPr>
        <w:spacing w:line="360" w:lineRule="auto"/>
        <w:ind w:left="425" w:hanging="424" w:hangingChars="177"/>
        <w:rPr>
          <w:rFonts w:ascii="宋体" w:hAnsi="宋体" w:eastAsia="宋体" w:cs="Times New Roman"/>
          <w:sz w:val="24"/>
          <w:szCs w:val="24"/>
        </w:rPr>
      </w:pPr>
      <w:bookmarkStart w:id="3" w:name="_Toc461613077"/>
      <w:bookmarkStart w:id="4" w:name="_Toc461613005"/>
      <w:r>
        <w:rPr>
          <w:rFonts w:hint="eastAsia" w:ascii="Times New Roman" w:hAnsi="Times New Roman" w:eastAsia="宋体" w:cs="Times New Roman"/>
          <w:sz w:val="24"/>
          <w:szCs w:val="24"/>
        </w:rPr>
        <w:t>1</w:t>
      </w:r>
      <w:r>
        <w:rPr>
          <w:rFonts w:hint="eastAsia" w:ascii="宋体" w:hAnsi="宋体" w:eastAsia="宋体" w:cs="Times New Roman"/>
          <w:sz w:val="24"/>
          <w:szCs w:val="24"/>
        </w:rPr>
        <w:t>、上海市中医医院现对本项目进行竞争性谈判采购，在此欢迎中华人民共和国境内的合格供应商参加谈判。</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Theme="minorEastAsia" w:hAnsiTheme="minorEastAsia" w:eastAsiaTheme="minorEastAsia" w:cstheme="minorEastAsia"/>
          <w:kern w:val="0"/>
          <w:sz w:val="24"/>
          <w:szCs w:val="24"/>
          <w:lang w:val="en-US" w:eastAsia="zh-CN"/>
        </w:rPr>
      </w:pPr>
      <w:r>
        <w:rPr>
          <w:rFonts w:hint="eastAsia" w:ascii="宋体" w:hAnsi="宋体" w:eastAsia="宋体" w:cs="Times New Roman"/>
          <w:sz w:val="24"/>
          <w:szCs w:val="20"/>
        </w:rPr>
        <w:t>（</w:t>
      </w: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hint="eastAsia" w:ascii="宋体" w:hAnsi="宋体" w:eastAsia="宋体"/>
          <w:kern w:val="0"/>
          <w:sz w:val="24"/>
          <w:szCs w:val="24"/>
        </w:rPr>
        <w:t>项目名称：</w:t>
      </w:r>
      <w:bookmarkEnd w:id="3"/>
      <w:bookmarkEnd w:id="4"/>
      <w:r>
        <w:rPr>
          <w:rFonts w:hint="eastAsia" w:asciiTheme="minorEastAsia" w:hAnsiTheme="minorEastAsia" w:eastAsiaTheme="minorEastAsia" w:cstheme="minorEastAsia"/>
          <w:sz w:val="24"/>
          <w:szCs w:val="24"/>
          <w:lang w:eastAsia="zh-CN"/>
        </w:rPr>
        <w:t>《失眠、焦虑、抑郁情志疾病疗法新视野——理论与实践》图书出版</w:t>
      </w:r>
    </w:p>
    <w:p>
      <w:pPr>
        <w:autoSpaceDE w:val="0"/>
        <w:autoSpaceDN w:val="0"/>
        <w:spacing w:line="360" w:lineRule="auto"/>
        <w:ind w:left="360" w:firstLine="64" w:firstLineChars="27"/>
        <w:rPr>
          <w:rFonts w:hint="eastAsia" w:ascii="宋体" w:hAnsi="宋体" w:eastAsia="宋体"/>
          <w:kern w:val="0"/>
          <w:sz w:val="24"/>
          <w:szCs w:val="24"/>
          <w:lang w:eastAsia="zh-CN"/>
        </w:rPr>
      </w:pPr>
      <w:r>
        <w:rPr>
          <w:rFonts w:hint="eastAsia" w:ascii="宋体" w:hAnsi="宋体" w:eastAsia="宋体"/>
          <w:kern w:val="0"/>
          <w:sz w:val="24"/>
          <w:szCs w:val="24"/>
        </w:rPr>
        <w:t>（</w:t>
      </w:r>
      <w:r>
        <w:rPr>
          <w:rFonts w:hint="eastAsia" w:ascii="Times New Roman" w:hAnsi="Times New Roman" w:eastAsia="宋体"/>
          <w:kern w:val="0"/>
          <w:sz w:val="24"/>
          <w:szCs w:val="24"/>
        </w:rPr>
        <w:t>2</w:t>
      </w:r>
      <w:r>
        <w:rPr>
          <w:rFonts w:hint="eastAsia" w:ascii="宋体" w:hAnsi="宋体" w:eastAsia="宋体"/>
          <w:kern w:val="0"/>
          <w:sz w:val="24"/>
          <w:szCs w:val="24"/>
        </w:rPr>
        <w:t>）技术要求：</w:t>
      </w:r>
      <w:r>
        <w:rPr>
          <w:rFonts w:hint="eastAsia" w:ascii="宋体" w:hAnsi="宋体" w:eastAsia="宋体"/>
          <w:b w:val="0"/>
          <w:bCs w:val="0"/>
          <w:kern w:val="0"/>
          <w:sz w:val="24"/>
          <w:szCs w:val="24"/>
        </w:rPr>
        <w:t>见本竞争</w:t>
      </w:r>
      <w:r>
        <w:rPr>
          <w:rFonts w:hint="eastAsia" w:ascii="宋体" w:hAnsi="宋体" w:eastAsia="宋体"/>
          <w:kern w:val="0"/>
          <w:sz w:val="24"/>
          <w:szCs w:val="24"/>
        </w:rPr>
        <w:t>性谈判通知书第</w:t>
      </w:r>
      <w:r>
        <w:rPr>
          <w:rFonts w:hint="eastAsia" w:ascii="宋体" w:hAnsi="宋体" w:eastAsia="宋体"/>
          <w:kern w:val="0"/>
          <w:sz w:val="24"/>
          <w:szCs w:val="24"/>
          <w:lang w:val="en-US" w:eastAsia="zh-CN"/>
        </w:rPr>
        <w:t>三</w:t>
      </w:r>
      <w:r>
        <w:rPr>
          <w:rFonts w:hint="eastAsia" w:ascii="宋体" w:hAnsi="宋体" w:eastAsia="宋体"/>
          <w:kern w:val="0"/>
          <w:sz w:val="24"/>
          <w:szCs w:val="24"/>
        </w:rPr>
        <w:t>章“货物需求一览表</w:t>
      </w:r>
      <w:r>
        <w:rPr>
          <w:rFonts w:hint="eastAsia" w:ascii="宋体" w:hAnsi="宋体" w:eastAsia="宋体"/>
          <w:kern w:val="0"/>
          <w:sz w:val="24"/>
          <w:szCs w:val="24"/>
          <w:lang w:eastAsia="zh-CN"/>
        </w:rPr>
        <w:t>”</w:t>
      </w:r>
    </w:p>
    <w:p>
      <w:pPr>
        <w:spacing w:line="360" w:lineRule="auto"/>
        <w:ind w:left="425" w:hanging="424" w:hangingChars="177"/>
        <w:rPr>
          <w:rFonts w:ascii="宋体" w:hAnsi="宋体" w:eastAsia="宋体" w:cs="Times New Roman"/>
          <w:sz w:val="24"/>
          <w:szCs w:val="24"/>
        </w:rPr>
      </w:pPr>
      <w:bookmarkStart w:id="5" w:name="_Toc461613084"/>
      <w:bookmarkStart w:id="6" w:name="_Toc461613012"/>
      <w:r>
        <w:rPr>
          <w:rFonts w:ascii="Times New Roman" w:hAnsi="Times New Roman" w:eastAsia="宋体" w:cs="Times New Roman"/>
          <w:sz w:val="24"/>
          <w:szCs w:val="24"/>
        </w:rPr>
        <w:t>2</w:t>
      </w:r>
      <w:r>
        <w:rPr>
          <w:rFonts w:hint="eastAsia" w:ascii="宋体" w:hAnsi="宋体" w:eastAsia="宋体" w:cs="Times New Roman"/>
          <w:sz w:val="24"/>
          <w:szCs w:val="24"/>
        </w:rPr>
        <w:t>、有兴趣的合格潜在供应商请于</w:t>
      </w:r>
      <w:r>
        <w:rPr>
          <w:rFonts w:hint="eastAsia"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8</w:t>
      </w:r>
      <w:r>
        <w:rPr>
          <w:rFonts w:hint="eastAsia" w:ascii="宋体" w:hAnsi="宋体" w:eastAsia="宋体" w:cs="Times New Roman"/>
          <w:sz w:val="24"/>
          <w:szCs w:val="24"/>
        </w:rPr>
        <w:t>月</w:t>
      </w:r>
      <w:r>
        <w:rPr>
          <w:rFonts w:hint="eastAsia" w:ascii="宋体" w:hAnsi="宋体" w:eastAsia="宋体" w:cs="Times New Roman"/>
          <w:sz w:val="24"/>
          <w:szCs w:val="24"/>
          <w:lang w:val="en-US" w:eastAsia="zh-CN"/>
        </w:rPr>
        <w:t>24</w:t>
      </w:r>
      <w:r>
        <w:rPr>
          <w:rFonts w:hint="eastAsia" w:ascii="宋体" w:hAnsi="宋体" w:eastAsia="宋体" w:cs="Times New Roman"/>
          <w:sz w:val="24"/>
          <w:szCs w:val="24"/>
        </w:rPr>
        <w:t>日起至</w:t>
      </w:r>
      <w:r>
        <w:rPr>
          <w:rFonts w:hint="eastAsia"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8月27</w:t>
      </w:r>
      <w:r>
        <w:rPr>
          <w:rFonts w:hint="eastAsia" w:ascii="宋体" w:hAnsi="宋体" w:eastAsia="宋体" w:cs="Times New Roman"/>
          <w:sz w:val="24"/>
          <w:szCs w:val="24"/>
        </w:rPr>
        <w:t>日止（星期六、日和节假日除外）</w:t>
      </w:r>
      <w:r>
        <w:rPr>
          <w:rFonts w:hint="eastAsia" w:ascii="宋体" w:hAnsi="宋体" w:eastAsia="宋体"/>
          <w:sz w:val="24"/>
          <w:szCs w:val="24"/>
        </w:rPr>
        <w:t>自行前往我院官网（</w:t>
      </w:r>
      <w:r>
        <w:fldChar w:fldCharType="begin"/>
      </w:r>
      <w:r>
        <w:instrText xml:space="preserve"> HYPERLINK "https://www.szy.sh.cn/" </w:instrText>
      </w:r>
      <w:r>
        <w:fldChar w:fldCharType="separate"/>
      </w:r>
      <w:r>
        <w:rPr>
          <w:rStyle w:val="37"/>
          <w:rFonts w:ascii="Times New Roman" w:hAnsi="Times New Roman" w:eastAsia="宋体"/>
          <w:sz w:val="24"/>
          <w:szCs w:val="24"/>
        </w:rPr>
        <w:t>https</w:t>
      </w:r>
      <w:r>
        <w:rPr>
          <w:rStyle w:val="37"/>
          <w:rFonts w:ascii="宋体" w:hAnsi="宋体" w:eastAsia="宋体"/>
          <w:sz w:val="24"/>
          <w:szCs w:val="24"/>
        </w:rPr>
        <w:t>://</w:t>
      </w:r>
      <w:r>
        <w:rPr>
          <w:rStyle w:val="37"/>
          <w:rFonts w:ascii="Times New Roman" w:hAnsi="Times New Roman" w:eastAsia="宋体"/>
          <w:sz w:val="24"/>
          <w:szCs w:val="24"/>
        </w:rPr>
        <w:t>www</w:t>
      </w:r>
      <w:r>
        <w:rPr>
          <w:rStyle w:val="37"/>
          <w:rFonts w:ascii="宋体" w:hAnsi="宋体" w:eastAsia="宋体"/>
          <w:sz w:val="24"/>
          <w:szCs w:val="24"/>
        </w:rPr>
        <w:t>.</w:t>
      </w:r>
      <w:r>
        <w:rPr>
          <w:rStyle w:val="37"/>
          <w:rFonts w:ascii="Times New Roman" w:hAnsi="Times New Roman" w:eastAsia="宋体"/>
          <w:sz w:val="24"/>
          <w:szCs w:val="24"/>
        </w:rPr>
        <w:t>szy</w:t>
      </w:r>
      <w:r>
        <w:rPr>
          <w:rStyle w:val="37"/>
          <w:rFonts w:ascii="宋体" w:hAnsi="宋体" w:eastAsia="宋体"/>
          <w:sz w:val="24"/>
          <w:szCs w:val="24"/>
        </w:rPr>
        <w:t>.</w:t>
      </w:r>
      <w:r>
        <w:rPr>
          <w:rStyle w:val="37"/>
          <w:rFonts w:ascii="Times New Roman" w:hAnsi="Times New Roman" w:eastAsia="宋体"/>
          <w:sz w:val="24"/>
          <w:szCs w:val="24"/>
        </w:rPr>
        <w:t>sh</w:t>
      </w:r>
      <w:r>
        <w:rPr>
          <w:rStyle w:val="37"/>
          <w:rFonts w:ascii="宋体" w:hAnsi="宋体" w:eastAsia="宋体"/>
          <w:sz w:val="24"/>
          <w:szCs w:val="24"/>
        </w:rPr>
        <w:t>.</w:t>
      </w:r>
      <w:r>
        <w:rPr>
          <w:rStyle w:val="37"/>
          <w:rFonts w:ascii="Times New Roman" w:hAnsi="Times New Roman" w:eastAsia="宋体"/>
          <w:sz w:val="24"/>
          <w:szCs w:val="24"/>
        </w:rPr>
        <w:t>cn</w:t>
      </w:r>
      <w:r>
        <w:rPr>
          <w:rStyle w:val="37"/>
          <w:rFonts w:ascii="宋体" w:hAnsi="宋体" w:eastAsia="宋体"/>
          <w:sz w:val="24"/>
          <w:szCs w:val="24"/>
        </w:rPr>
        <w:t>/</w:t>
      </w:r>
      <w:r>
        <w:rPr>
          <w:rStyle w:val="37"/>
          <w:rFonts w:ascii="宋体" w:hAnsi="宋体" w:eastAsia="宋体"/>
          <w:sz w:val="24"/>
          <w:szCs w:val="24"/>
        </w:rPr>
        <w:fldChar w:fldCharType="end"/>
      </w:r>
      <w:r>
        <w:rPr>
          <w:rFonts w:hint="eastAsia" w:ascii="宋体" w:hAnsi="宋体" w:eastAsia="宋体"/>
          <w:sz w:val="24"/>
          <w:szCs w:val="24"/>
        </w:rPr>
        <w:t>）通知栏下载</w:t>
      </w:r>
      <w:r>
        <w:rPr>
          <w:rFonts w:hint="eastAsia" w:ascii="宋体" w:hAnsi="宋体" w:eastAsia="宋体" w:cs="Times New Roman"/>
          <w:sz w:val="24"/>
          <w:szCs w:val="24"/>
        </w:rPr>
        <w:t>。</w:t>
      </w:r>
    </w:p>
    <w:p>
      <w:pPr>
        <w:spacing w:line="360" w:lineRule="auto"/>
        <w:ind w:left="425" w:hanging="424" w:hangingChars="177"/>
        <w:rPr>
          <w:rFonts w:hint="eastAsia" w:ascii="宋体" w:hAnsi="宋体" w:eastAsia="宋体" w:cs="宋体"/>
          <w:sz w:val="24"/>
          <w:szCs w:val="24"/>
          <w:highlight w:val="yellow"/>
        </w:rPr>
      </w:pPr>
      <w:r>
        <w:rPr>
          <w:rFonts w:hint="eastAsia" w:ascii="宋体" w:hAnsi="宋体" w:eastAsia="宋体" w:cs="宋体"/>
          <w:color w:val="000000"/>
          <w:kern w:val="0"/>
          <w:sz w:val="24"/>
          <w:szCs w:val="24"/>
        </w:rPr>
        <w:t>3、</w:t>
      </w:r>
      <w:r>
        <w:rPr>
          <w:rFonts w:hint="eastAsia" w:ascii="宋体" w:hAnsi="宋体" w:eastAsia="宋体" w:cs="宋体"/>
          <w:sz w:val="24"/>
          <w:szCs w:val="24"/>
        </w:rPr>
        <w:t>递交文件截止时间、地点及要求：</w:t>
      </w:r>
    </w:p>
    <w:bookmarkEnd w:id="5"/>
    <w:bookmarkEnd w:id="6"/>
    <w:p>
      <w:pPr>
        <w:spacing w:line="360" w:lineRule="auto"/>
        <w:jc w:val="left"/>
        <w:rPr>
          <w:rFonts w:hint="eastAsia" w:ascii="宋体" w:hAnsi="宋体" w:eastAsia="宋体" w:cs="宋体"/>
          <w:sz w:val="24"/>
          <w:szCs w:val="24"/>
        </w:rPr>
      </w:pPr>
      <w:bookmarkStart w:id="7" w:name="_Toc457747916"/>
      <w:bookmarkStart w:id="8" w:name="_Toc458971215"/>
      <w:bookmarkStart w:id="9" w:name="_Toc392227734"/>
      <w:bookmarkStart w:id="10" w:name="_Toc9066359"/>
      <w:bookmarkStart w:id="11" w:name="_Toc11326093"/>
      <w:bookmarkStart w:id="12" w:name="_Toc516880880"/>
      <w:r>
        <w:rPr>
          <w:rFonts w:hint="eastAsia" w:ascii="宋体" w:hAnsi="宋体" w:eastAsia="宋体" w:cs="宋体"/>
          <w:color w:val="000000"/>
          <w:sz w:val="24"/>
          <w:szCs w:val="24"/>
          <w:lang w:val="en-US" w:eastAsia="zh-CN"/>
        </w:rPr>
        <w:t>递交响应文件截止</w:t>
      </w:r>
      <w:r>
        <w:rPr>
          <w:rFonts w:hint="eastAsia" w:ascii="宋体" w:hAnsi="宋体" w:eastAsia="宋体" w:cs="宋体"/>
          <w:color w:val="000000"/>
          <w:sz w:val="24"/>
          <w:szCs w:val="24"/>
        </w:rPr>
        <w:t>时间：</w:t>
      </w: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8</w:t>
      </w:r>
      <w:r>
        <w:rPr>
          <w:rFonts w:hint="eastAsia" w:ascii="宋体" w:hAnsi="宋体" w:eastAsia="宋体" w:cs="宋体"/>
          <w:sz w:val="24"/>
          <w:szCs w:val="24"/>
        </w:rPr>
        <w:t>月</w:t>
      </w:r>
      <w:r>
        <w:rPr>
          <w:rFonts w:hint="eastAsia" w:ascii="宋体" w:hAnsi="宋体" w:eastAsia="宋体" w:cs="宋体"/>
          <w:sz w:val="24"/>
          <w:szCs w:val="24"/>
          <w:lang w:val="en-US" w:eastAsia="zh-CN"/>
        </w:rPr>
        <w:t>31</w:t>
      </w:r>
      <w:bookmarkStart w:id="82" w:name="_GoBack"/>
      <w:bookmarkEnd w:id="82"/>
      <w:r>
        <w:rPr>
          <w:rFonts w:hint="eastAsia" w:ascii="宋体" w:hAnsi="宋体" w:eastAsia="宋体" w:cs="宋体"/>
          <w:sz w:val="24"/>
          <w:szCs w:val="24"/>
        </w:rPr>
        <w:t>日 北京时间 1</w:t>
      </w:r>
      <w:r>
        <w:rPr>
          <w:rFonts w:hint="eastAsia" w:ascii="宋体" w:hAnsi="宋体" w:eastAsia="宋体" w:cs="宋体"/>
          <w:sz w:val="24"/>
          <w:szCs w:val="24"/>
          <w:lang w:val="en-US" w:eastAsia="zh-CN"/>
        </w:rPr>
        <w:t>4</w:t>
      </w:r>
      <w:r>
        <w:rPr>
          <w:rFonts w:hint="eastAsia" w:ascii="宋体" w:hAnsi="宋体" w:eastAsia="宋体" w:cs="宋体"/>
          <w:sz w:val="24"/>
          <w:szCs w:val="24"/>
        </w:rPr>
        <w:t>:00</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地点：上海市</w:t>
      </w:r>
      <w:r>
        <w:rPr>
          <w:rFonts w:hint="eastAsia" w:ascii="宋体" w:hAnsi="宋体" w:eastAsia="宋体" w:cs="宋体"/>
          <w:sz w:val="24"/>
          <w:szCs w:val="24"/>
          <w:lang w:val="en-US" w:eastAsia="zh-CN"/>
        </w:rPr>
        <w:t>嘉定区荣联路68号1号行政楼205</w:t>
      </w:r>
      <w:r>
        <w:rPr>
          <w:rFonts w:hint="eastAsia" w:ascii="宋体" w:hAnsi="宋体" w:eastAsia="宋体" w:cs="宋体"/>
          <w:sz w:val="24"/>
          <w:szCs w:val="24"/>
        </w:rPr>
        <w:t>采购处</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响应文件份数：正本1份，副本2份。</w:t>
      </w:r>
    </w:p>
    <w:bookmarkEnd w:id="7"/>
    <w:bookmarkEnd w:id="8"/>
    <w:bookmarkEnd w:id="9"/>
    <w:p>
      <w:pPr>
        <w:spacing w:line="360" w:lineRule="auto"/>
        <w:outlineLvl w:val="1"/>
        <w:rPr>
          <w:rFonts w:hint="eastAsia" w:ascii="宋体" w:hAnsi="宋体" w:eastAsia="宋体" w:cs="宋体"/>
          <w:b/>
          <w:sz w:val="24"/>
          <w:szCs w:val="24"/>
        </w:rPr>
      </w:pPr>
      <w:bookmarkStart w:id="13" w:name="_Toc457747917"/>
      <w:bookmarkStart w:id="14" w:name="_Toc458971216"/>
      <w:bookmarkStart w:id="15" w:name="_Toc392227735"/>
      <w:r>
        <w:rPr>
          <w:rFonts w:hint="eastAsia" w:ascii="宋体" w:hAnsi="宋体" w:eastAsia="宋体" w:cs="宋体"/>
          <w:b/>
          <w:sz w:val="24"/>
          <w:szCs w:val="24"/>
        </w:rPr>
        <w:t>七、联系方式</w:t>
      </w:r>
      <w:bookmarkEnd w:id="13"/>
      <w:bookmarkEnd w:id="14"/>
      <w:bookmarkEnd w:id="15"/>
    </w:p>
    <w:p>
      <w:pPr>
        <w:tabs>
          <w:tab w:val="left" w:pos="1080"/>
        </w:tabs>
        <w:autoSpaceDE w:val="0"/>
        <w:autoSpaceDN w:val="0"/>
        <w:adjustRightInd w:val="0"/>
        <w:spacing w:line="360" w:lineRule="auto"/>
        <w:jc w:val="left"/>
        <w:rPr>
          <w:rFonts w:hint="eastAsia" w:ascii="宋体" w:hAnsi="宋体" w:eastAsia="宋体" w:cs="宋体"/>
          <w:sz w:val="24"/>
          <w:szCs w:val="24"/>
        </w:rPr>
      </w:pPr>
      <w:bookmarkStart w:id="16" w:name="_Toc247513936"/>
      <w:bookmarkStart w:id="17" w:name="_Toc300834931"/>
      <w:bookmarkStart w:id="18" w:name="_Toc361508564"/>
      <w:bookmarkStart w:id="19" w:name="_Toc352691457"/>
      <w:bookmarkStart w:id="20" w:name="_Toc152045514"/>
      <w:bookmarkStart w:id="21" w:name="_Toc369531499"/>
      <w:bookmarkStart w:id="22" w:name="_Toc144974482"/>
      <w:bookmarkStart w:id="23" w:name="_Toc384308189"/>
      <w:bookmarkStart w:id="24" w:name="_Toc152042290"/>
      <w:bookmarkStart w:id="25" w:name="_Toc2312"/>
      <w:bookmarkStart w:id="26" w:name="_Toc247527537"/>
      <w:r>
        <w:rPr>
          <w:rFonts w:hint="eastAsia" w:ascii="宋体" w:hAnsi="宋体" w:eastAsia="宋体" w:cs="宋体"/>
          <w:sz w:val="24"/>
          <w:szCs w:val="24"/>
        </w:rPr>
        <w:t>采 购 人：上海市中医医院</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详细地址：上海市</w:t>
      </w:r>
      <w:r>
        <w:rPr>
          <w:rFonts w:hint="eastAsia" w:ascii="宋体" w:hAnsi="宋体" w:eastAsia="宋体" w:cs="宋体"/>
          <w:sz w:val="24"/>
          <w:szCs w:val="24"/>
          <w:lang w:val="en-US" w:eastAsia="zh-CN"/>
        </w:rPr>
        <w:t>嘉定区荣联路68号1号行政楼205</w:t>
      </w:r>
      <w:r>
        <w:rPr>
          <w:rFonts w:hint="eastAsia" w:ascii="宋体" w:hAnsi="宋体" w:eastAsia="宋体" w:cs="宋体"/>
          <w:sz w:val="24"/>
          <w:szCs w:val="24"/>
        </w:rPr>
        <w:t>采购处</w:t>
      </w:r>
    </w:p>
    <w:p>
      <w:pPr>
        <w:tabs>
          <w:tab w:val="left" w:pos="1080"/>
        </w:tabs>
        <w:autoSpaceDE w:val="0"/>
        <w:autoSpaceDN w:val="0"/>
        <w:adjustRightInd w:val="0"/>
        <w:spacing w:line="360" w:lineRule="auto"/>
        <w:jc w:val="left"/>
        <w:rPr>
          <w:rFonts w:hint="eastAsia" w:ascii="宋体" w:hAnsi="宋体" w:eastAsia="宋体" w:cs="宋体"/>
          <w:sz w:val="24"/>
          <w:szCs w:val="24"/>
        </w:rPr>
      </w:pPr>
      <w:r>
        <w:rPr>
          <w:rFonts w:hint="eastAsia" w:ascii="宋体" w:hAnsi="宋体" w:eastAsia="宋体" w:cs="宋体"/>
          <w:sz w:val="24"/>
          <w:szCs w:val="24"/>
        </w:rPr>
        <w:t>联 系 人：刘琳君</w:t>
      </w:r>
    </w:p>
    <w:p>
      <w:pPr>
        <w:tabs>
          <w:tab w:val="left" w:pos="1080"/>
        </w:tabs>
        <w:autoSpaceDE w:val="0"/>
        <w:autoSpaceDN w:val="0"/>
        <w:adjustRightInd w:val="0"/>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rPr>
        <w:t>电    话：</w:t>
      </w:r>
      <w:r>
        <w:rPr>
          <w:rFonts w:hint="eastAsia" w:ascii="宋体" w:hAnsi="宋体" w:eastAsia="宋体" w:cs="宋体"/>
          <w:sz w:val="24"/>
          <w:szCs w:val="24"/>
          <w:lang w:val="en-US" w:eastAsia="zh-CN"/>
        </w:rPr>
        <w:t>56639828*51257</w:t>
      </w:r>
    </w:p>
    <w:bookmarkEnd w:id="16"/>
    <w:bookmarkEnd w:id="17"/>
    <w:bookmarkEnd w:id="18"/>
    <w:bookmarkEnd w:id="19"/>
    <w:bookmarkEnd w:id="20"/>
    <w:bookmarkEnd w:id="21"/>
    <w:bookmarkEnd w:id="22"/>
    <w:bookmarkEnd w:id="23"/>
    <w:bookmarkEnd w:id="24"/>
    <w:bookmarkEnd w:id="25"/>
    <w:bookmarkEnd w:id="26"/>
    <w:p>
      <w:pPr>
        <w:keepNext/>
        <w:keepLines/>
        <w:autoSpaceDE w:val="0"/>
        <w:autoSpaceDN w:val="0"/>
        <w:spacing w:before="260" w:after="260" w:line="360" w:lineRule="auto"/>
        <w:jc w:val="center"/>
        <w:outlineLvl w:val="2"/>
        <w:rPr>
          <w:rFonts w:ascii="宋体" w:hAnsi="宋体" w:eastAsia="宋体" w:cs="Times New Roman"/>
          <w:b/>
          <w:sz w:val="36"/>
          <w:szCs w:val="20"/>
        </w:rPr>
      </w:pPr>
      <w:r>
        <w:rPr>
          <w:rFonts w:ascii="宋体" w:hAnsi="宋体"/>
          <w:szCs w:val="44"/>
        </w:rPr>
        <w:br w:type="page"/>
      </w:r>
      <w:r>
        <w:rPr>
          <w:rFonts w:hint="eastAsia" w:ascii="宋体" w:hAnsi="宋体" w:eastAsia="宋体" w:cs="Times New Roman"/>
          <w:b/>
          <w:sz w:val="36"/>
          <w:szCs w:val="20"/>
        </w:rPr>
        <w:t xml:space="preserve">第二章 </w:t>
      </w:r>
      <w:r>
        <w:rPr>
          <w:rFonts w:ascii="宋体" w:hAnsi="宋体" w:eastAsia="宋体" w:cs="Times New Roman"/>
          <w:b/>
          <w:sz w:val="36"/>
          <w:szCs w:val="20"/>
        </w:rPr>
        <w:tab/>
      </w:r>
      <w:r>
        <w:rPr>
          <w:rFonts w:hint="eastAsia" w:ascii="宋体" w:hAnsi="宋体" w:eastAsia="宋体" w:cs="Times New Roman"/>
          <w:b/>
          <w:sz w:val="36"/>
          <w:szCs w:val="20"/>
        </w:rPr>
        <w:t>竞争性谈判资料表</w:t>
      </w:r>
      <w:bookmarkEnd w:id="10"/>
      <w:bookmarkEnd w:id="11"/>
      <w:bookmarkEnd w:id="12"/>
    </w:p>
    <w:p>
      <w:pPr>
        <w:tabs>
          <w:tab w:val="left" w:pos="532"/>
        </w:tabs>
        <w:autoSpaceDE w:val="0"/>
        <w:autoSpaceDN w:val="0"/>
        <w:spacing w:line="360" w:lineRule="auto"/>
        <w:rPr>
          <w:rFonts w:ascii="宋体" w:hAnsi="宋体" w:eastAsia="宋体" w:cs="Times New Roman"/>
          <w:sz w:val="24"/>
          <w:szCs w:val="20"/>
        </w:rPr>
      </w:pPr>
      <w:r>
        <w:rPr>
          <w:rFonts w:hint="eastAsia" w:ascii="宋体" w:hAnsi="宋体" w:eastAsia="宋体" w:cs="Times New Roman"/>
          <w:sz w:val="24"/>
          <w:szCs w:val="20"/>
        </w:rPr>
        <w:t>下表有关货物采购的资料是对“供应商须知”的具体补充和修改，如有矛盾应以本竞争性谈判通知书资料表为准。</w:t>
      </w:r>
    </w:p>
    <w:tbl>
      <w:tblPr>
        <w:tblStyle w:val="32"/>
        <w:tblW w:w="9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65"/>
        <w:gridCol w:w="8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tabs>
                <w:tab w:val="left" w:pos="532"/>
              </w:tabs>
              <w:autoSpaceDE w:val="0"/>
              <w:autoSpaceDN w:val="0"/>
              <w:spacing w:before="120" w:after="120" w:line="360" w:lineRule="auto"/>
              <w:jc w:val="center"/>
              <w:rPr>
                <w:rFonts w:ascii="宋体" w:hAnsi="宋体" w:eastAsia="宋体" w:cs="Times New Roman"/>
                <w:b/>
                <w:sz w:val="24"/>
                <w:szCs w:val="20"/>
              </w:rPr>
            </w:pPr>
            <w:r>
              <w:rPr>
                <w:rFonts w:hint="eastAsia" w:ascii="宋体" w:hAnsi="宋体" w:eastAsia="宋体" w:cs="Times New Roman"/>
                <w:b/>
                <w:sz w:val="24"/>
                <w:szCs w:val="20"/>
              </w:rPr>
              <w:t>条款号</w:t>
            </w:r>
          </w:p>
        </w:tc>
        <w:tc>
          <w:tcPr>
            <w:tcW w:w="8309" w:type="dxa"/>
            <w:vAlign w:val="center"/>
          </w:tcPr>
          <w:p>
            <w:pPr>
              <w:tabs>
                <w:tab w:val="left" w:pos="532"/>
              </w:tabs>
              <w:autoSpaceDE w:val="0"/>
              <w:autoSpaceDN w:val="0"/>
              <w:spacing w:before="120" w:after="120" w:line="360" w:lineRule="auto"/>
              <w:ind w:left="57" w:right="57"/>
              <w:jc w:val="center"/>
              <w:rPr>
                <w:rFonts w:ascii="宋体" w:hAnsi="宋体" w:eastAsia="宋体" w:cs="Times New Roman"/>
                <w:b/>
                <w:sz w:val="24"/>
                <w:szCs w:val="20"/>
              </w:rPr>
            </w:pPr>
            <w:r>
              <w:rPr>
                <w:rFonts w:hint="eastAsia" w:ascii="宋体" w:hAnsi="宋体" w:eastAsia="宋体" w:cs="Times New Roman"/>
                <w:b/>
                <w:sz w:val="24"/>
                <w:szCs w:val="20"/>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9374" w:type="dxa"/>
            <w:gridSpan w:val="2"/>
            <w:vAlign w:val="center"/>
          </w:tcPr>
          <w:p>
            <w:pPr>
              <w:kinsoku w:val="0"/>
              <w:autoSpaceDE w:val="0"/>
              <w:autoSpaceDN w:val="0"/>
              <w:spacing w:line="360" w:lineRule="auto"/>
              <w:ind w:left="29" w:right="57" w:firstLine="28"/>
              <w:jc w:val="center"/>
              <w:textAlignment w:val="bottom"/>
              <w:rPr>
                <w:rFonts w:ascii="宋体" w:hAnsi="宋体" w:eastAsia="宋体" w:cs="Times New Roman"/>
                <w:b/>
                <w:sz w:val="24"/>
                <w:szCs w:val="20"/>
              </w:rPr>
            </w:pPr>
            <w:r>
              <w:rPr>
                <w:rFonts w:hint="eastAsia" w:ascii="宋体" w:hAnsi="宋体" w:eastAsia="宋体" w:cs="Times New Roman"/>
                <w:b/>
                <w:sz w:val="24"/>
                <w:szCs w:val="20"/>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w:t>
            </w:r>
            <w:r>
              <w:rPr>
                <w:rFonts w:ascii="宋体" w:hAnsi="宋体" w:eastAsia="宋体" w:cs="Times New Roman"/>
                <w:sz w:val="24"/>
                <w:szCs w:val="20"/>
              </w:rPr>
              <w:t>.</w:t>
            </w:r>
            <w:r>
              <w:rPr>
                <w:rFonts w:ascii="Times New Roman" w:hAnsi="Times New Roman" w:eastAsia="宋体" w:cs="Times New Roman"/>
                <w:sz w:val="24"/>
                <w:szCs w:val="20"/>
              </w:rPr>
              <w:t>1</w:t>
            </w:r>
          </w:p>
        </w:tc>
        <w:tc>
          <w:tcPr>
            <w:tcW w:w="8309" w:type="dxa"/>
            <w:vAlign w:val="center"/>
          </w:tcPr>
          <w:p>
            <w:pPr>
              <w:spacing w:line="360" w:lineRule="auto"/>
              <w:jc w:val="left"/>
              <w:rPr>
                <w:rFonts w:ascii="宋体" w:hAnsi="宋体" w:eastAsia="宋体" w:cs="Times New Roman"/>
                <w:sz w:val="24"/>
                <w:szCs w:val="20"/>
              </w:rPr>
            </w:pPr>
            <w:r>
              <w:rPr>
                <w:rFonts w:hint="eastAsia" w:ascii="宋体" w:hAnsi="宋体" w:eastAsia="宋体" w:cs="Times New Roman"/>
                <w:sz w:val="24"/>
                <w:szCs w:val="20"/>
              </w:rPr>
              <w:t>采购人名称：上海市中医医院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hint="default" w:ascii="宋体" w:hAnsi="宋体" w:eastAsia="宋体"/>
                <w:kern w:val="0"/>
                <w:sz w:val="24"/>
                <w:szCs w:val="24"/>
                <w:lang w:val="en-US"/>
              </w:rPr>
            </w:pPr>
            <w:r>
              <w:rPr>
                <w:rFonts w:hint="eastAsia" w:ascii="宋体" w:hAnsi="宋体" w:eastAsia="宋体" w:cs="Times New Roman"/>
                <w:sz w:val="24"/>
                <w:szCs w:val="20"/>
              </w:rPr>
              <w:t>项目名称：</w:t>
            </w:r>
            <w:r>
              <w:rPr>
                <w:sz w:val="24"/>
                <w:szCs w:val="24"/>
                <w:lang w:eastAsia="zh-CN"/>
              </w:rPr>
              <w:t>《失眠、焦虑、抑郁情志疾病疗法新视野——理论与实践》</w:t>
            </w:r>
            <w:r>
              <w:rPr>
                <w:rFonts w:hint="eastAsia"/>
                <w:sz w:val="24"/>
                <w:szCs w:val="24"/>
                <w:lang w:eastAsia="zh-CN"/>
              </w:rPr>
              <w:t>图书</w:t>
            </w:r>
            <w:r>
              <w:rPr>
                <w:sz w:val="24"/>
                <w:szCs w:val="24"/>
                <w:lang w:eastAsia="zh-CN"/>
              </w:rPr>
              <w:t>出版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hint="eastAsia" w:ascii="Times New Roman" w:hAnsi="Times New Roman" w:eastAsia="宋体" w:cs="Times New Roman"/>
                <w:sz w:val="24"/>
                <w:szCs w:val="20"/>
              </w:rPr>
              <w:t>3</w:t>
            </w:r>
          </w:p>
        </w:tc>
        <w:tc>
          <w:tcPr>
            <w:tcW w:w="8309" w:type="dxa"/>
            <w:vAlign w:val="center"/>
          </w:tcPr>
          <w:p>
            <w:pPr>
              <w:kinsoku w:val="0"/>
              <w:autoSpaceDE w:val="0"/>
              <w:autoSpaceDN w:val="0"/>
              <w:spacing w:line="360" w:lineRule="auto"/>
              <w:ind w:left="1782" w:right="57" w:hanging="1725"/>
              <w:textAlignment w:val="bottom"/>
              <w:rPr>
                <w:rFonts w:ascii="宋体" w:hAnsi="宋体" w:eastAsia="宋体" w:cs="Times New Roman"/>
                <w:sz w:val="24"/>
                <w:szCs w:val="20"/>
              </w:rPr>
            </w:pPr>
            <w:r>
              <w:rPr>
                <w:rFonts w:hint="eastAsia" w:ascii="宋体" w:hAnsi="宋体" w:eastAsia="宋体" w:cs="Times New Roman"/>
                <w:sz w:val="24"/>
                <w:szCs w:val="20"/>
              </w:rPr>
              <w:t>资金性质：</w:t>
            </w:r>
            <w:r>
              <w:rPr>
                <w:rFonts w:hint="eastAsia" w:ascii="宋体" w:hAnsi="宋体" w:eastAsia="宋体" w:cs="Times New Roman"/>
                <w:sz w:val="24"/>
                <w:szCs w:val="20"/>
                <w:lang w:val="en-US" w:eastAsia="zh-CN"/>
              </w:rPr>
              <w:t>科研</w:t>
            </w:r>
            <w:r>
              <w:rPr>
                <w:rFonts w:hint="eastAsia" w:ascii="宋体" w:hAnsi="宋体" w:eastAsia="宋体" w:cs="Times New Roman"/>
                <w:sz w:val="24"/>
                <w:szCs w:val="20"/>
              </w:rPr>
              <w:t>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2</w:t>
            </w:r>
            <w:r>
              <w:rPr>
                <w:rFonts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供应商未在规定的时间内报名，不得参加。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2</w:t>
            </w:r>
            <w:r>
              <w:rPr>
                <w:rFonts w:ascii="宋体" w:hAnsi="宋体" w:eastAsia="宋体" w:cs="Times New Roman"/>
                <w:sz w:val="24"/>
                <w:szCs w:val="20"/>
              </w:rPr>
              <w:t>.</w:t>
            </w:r>
            <w:r>
              <w:rPr>
                <w:rFonts w:hint="eastAsia" w:ascii="Times New Roman" w:hAnsi="Times New Roman" w:eastAsia="宋体" w:cs="Times New Roman"/>
                <w:sz w:val="24"/>
                <w:szCs w:val="20"/>
              </w:rPr>
              <w:t>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sz w:val="24"/>
                <w:szCs w:val="24"/>
              </w:rPr>
              <w:t>潜在供应商或者其他利害关系人对采购文件有异议的，应当在竞争性谈判响应文件递交截止时间</w:t>
            </w:r>
            <w:r>
              <w:rPr>
                <w:rFonts w:hint="eastAsia" w:ascii="Times New Roman" w:hAnsi="Times New Roman" w:eastAsia="宋体"/>
                <w:sz w:val="24"/>
                <w:szCs w:val="24"/>
              </w:rPr>
              <w:t>2</w:t>
            </w:r>
            <w:r>
              <w:rPr>
                <w:rFonts w:hint="eastAsia" w:ascii="宋体" w:hAnsi="宋体" w:eastAsia="宋体"/>
                <w:sz w:val="24"/>
                <w:szCs w:val="24"/>
              </w:rPr>
              <w:t>日前提出。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9374" w:type="dxa"/>
            <w:gridSpan w:val="2"/>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竞争性谈判文件的编制和递交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3</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文件语言：中文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4</w:t>
            </w:r>
            <w:r>
              <w:rPr>
                <w:rFonts w:ascii="宋体" w:hAnsi="宋体" w:eastAsia="宋体" w:cs="Times New Roman"/>
                <w:sz w:val="24"/>
                <w:szCs w:val="20"/>
              </w:rPr>
              <w:t>.</w:t>
            </w:r>
            <w:r>
              <w:rPr>
                <w:rFonts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供应商应提供下列文件，并按顺序装订成册，编制文件目录：</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.竞争性谈判文件</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供应商应按照竞争性谈判通知书中提供的格式完整、正确填写。</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2</w:t>
            </w:r>
            <w:r>
              <w:rPr>
                <w:rFonts w:hint="eastAsia" w:ascii="宋体" w:hAnsi="宋体" w:eastAsia="宋体" w:cs="Times New Roman"/>
                <w:sz w:val="24"/>
                <w:szCs w:val="20"/>
              </w:rPr>
              <w:t>.开标一览表</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供应商应按照竞争性谈判通知书中提供的格式完整、正确填写开标一览表。开标一览表中的投标总价应与投标分项报价表中总价完全一致，否则将可能否决其投标。</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3</w:t>
            </w:r>
            <w:r>
              <w:rPr>
                <w:rFonts w:hint="eastAsia" w:ascii="宋体" w:hAnsi="宋体" w:eastAsia="宋体" w:cs="Times New Roman"/>
                <w:sz w:val="24"/>
                <w:szCs w:val="20"/>
              </w:rPr>
              <w:t>.投标分项报价表</w:t>
            </w:r>
          </w:p>
          <w:p>
            <w:pPr>
              <w:spacing w:line="360" w:lineRule="auto"/>
              <w:rPr>
                <w:rFonts w:ascii="宋体" w:hAnsi="宋体" w:eastAsia="宋体" w:cs="Times New Roman"/>
                <w:sz w:val="24"/>
                <w:szCs w:val="20"/>
              </w:rPr>
            </w:pPr>
            <w:r>
              <w:rPr>
                <w:rFonts w:hint="eastAsia" w:ascii="宋体" w:hAnsi="宋体" w:eastAsia="宋体" w:cs="Times New Roman"/>
                <w:sz w:val="24"/>
                <w:szCs w:val="20"/>
                <w:lang w:val="en-US" w:eastAsia="zh-CN"/>
              </w:rPr>
              <w:t>4</w:t>
            </w:r>
            <w:r>
              <w:rPr>
                <w:rFonts w:hint="eastAsia" w:ascii="宋体" w:hAnsi="宋体" w:eastAsia="宋体" w:cs="Times New Roman"/>
                <w:sz w:val="24"/>
                <w:szCs w:val="20"/>
              </w:rPr>
              <w:t>.响应/偏离表</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供应商应按《竞争性谈判通知书》要求填写技术规格响应/偏离表、商务条款响应/偏离表。</w:t>
            </w:r>
          </w:p>
          <w:p>
            <w:pPr>
              <w:spacing w:line="360" w:lineRule="auto"/>
              <w:rPr>
                <w:rFonts w:ascii="宋体" w:hAnsi="宋体" w:eastAsia="宋体" w:cs="Times New Roman"/>
                <w:sz w:val="24"/>
                <w:szCs w:val="20"/>
              </w:rPr>
            </w:pPr>
            <w:r>
              <w:rPr>
                <w:rFonts w:hint="eastAsia" w:ascii="宋体" w:hAnsi="宋体" w:eastAsia="宋体" w:cs="Times New Roman"/>
                <w:sz w:val="24"/>
                <w:szCs w:val="20"/>
                <w:lang w:val="en-US" w:eastAsia="zh-CN"/>
              </w:rPr>
              <w:t>5</w:t>
            </w:r>
            <w:r>
              <w:rPr>
                <w:rFonts w:hint="eastAsia" w:ascii="宋体" w:hAnsi="宋体" w:eastAsia="宋体" w:cs="Times New Roman"/>
                <w:sz w:val="24"/>
                <w:szCs w:val="20"/>
              </w:rPr>
              <w:t>.供应商资格证明文件</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供应商资质证明文件具体内容见规定。</w:t>
            </w:r>
          </w:p>
          <w:p>
            <w:pPr>
              <w:spacing w:line="360" w:lineRule="auto"/>
              <w:rPr>
                <w:rFonts w:ascii="宋体" w:hAnsi="宋体" w:eastAsia="宋体" w:cs="Times New Roman"/>
                <w:sz w:val="24"/>
                <w:szCs w:val="20"/>
              </w:rPr>
            </w:pPr>
            <w:r>
              <w:rPr>
                <w:rFonts w:hint="eastAsia" w:ascii="宋体" w:hAnsi="宋体" w:eastAsia="宋体" w:cs="Times New Roman"/>
                <w:sz w:val="24"/>
                <w:szCs w:val="20"/>
                <w:lang w:val="en-US" w:eastAsia="zh-CN"/>
              </w:rPr>
              <w:t>6</w:t>
            </w:r>
            <w:r>
              <w:rPr>
                <w:rFonts w:hint="eastAsia" w:ascii="宋体" w:hAnsi="宋体" w:eastAsia="宋体" w:cs="Times New Roman"/>
                <w:sz w:val="24"/>
                <w:szCs w:val="20"/>
              </w:rPr>
              <w:t>.其他资料（供应商认为有必要提交的其他资料）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hint="default" w:ascii="Times New Roman" w:hAnsi="Times New Roman" w:eastAsia="宋体" w:cs="Times New Roman"/>
                <w:sz w:val="24"/>
                <w:szCs w:val="20"/>
                <w:lang w:val="en-US" w:eastAsia="zh-CN"/>
              </w:rPr>
            </w:pPr>
            <w:r>
              <w:rPr>
                <w:rFonts w:hint="eastAsia" w:ascii="Times New Roman" w:hAnsi="Times New Roman" w:eastAsia="宋体" w:cs="Times New Roman"/>
                <w:sz w:val="24"/>
                <w:szCs w:val="20"/>
                <w:lang w:val="en-US" w:eastAsia="zh-CN"/>
              </w:rPr>
              <w:t>4.2</w:t>
            </w:r>
          </w:p>
        </w:tc>
        <w:tc>
          <w:tcPr>
            <w:tcW w:w="8309" w:type="dxa"/>
            <w:vAlign w:val="center"/>
          </w:tcPr>
          <w:p>
            <w:pPr>
              <w:numPr>
                <w:ilvl w:val="0"/>
                <w:numId w:val="0"/>
              </w:numPr>
              <w:spacing w:line="360" w:lineRule="auto"/>
              <w:ind w:leftChars="0"/>
              <w:rPr>
                <w:rFonts w:ascii="宋体" w:hAnsi="宋体" w:eastAsia="宋体" w:cs="Times New Roman"/>
                <w:sz w:val="24"/>
                <w:szCs w:val="20"/>
              </w:rPr>
            </w:pPr>
            <w:r>
              <w:rPr>
                <w:rFonts w:hint="eastAsia" w:ascii="宋体" w:hAnsi="宋体" w:eastAsia="宋体" w:cs="宋体"/>
                <w:b w:val="0"/>
                <w:bCs w:val="0"/>
                <w:color w:val="auto"/>
                <w:sz w:val="24"/>
                <w:szCs w:val="24"/>
                <w:lang w:val="en-US" w:eastAsia="zh-CN"/>
              </w:rPr>
              <w:t>报价要求：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5</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ascii="宋体" w:hAnsi="宋体" w:eastAsia="宋体" w:cs="Times New Roman"/>
                <w:sz w:val="24"/>
                <w:szCs w:val="20"/>
              </w:rPr>
              <w:t>供应商</w:t>
            </w:r>
            <w:r>
              <w:rPr>
                <w:rFonts w:hint="eastAsia" w:ascii="宋体" w:hAnsi="宋体" w:eastAsia="宋体" w:cs="Times New Roman"/>
                <w:sz w:val="24"/>
                <w:szCs w:val="20"/>
              </w:rPr>
              <w:t>应严格按照竞争性谈判通知书规定的格式和内容编制竞争性谈判文件，</w:t>
            </w:r>
            <w:r>
              <w:rPr>
                <w:rFonts w:ascii="宋体" w:hAnsi="宋体" w:eastAsia="宋体" w:cs="Times New Roman"/>
                <w:sz w:val="24"/>
                <w:szCs w:val="20"/>
              </w:rPr>
              <w:t>要求对本竞争性谈判通知书</w:t>
            </w:r>
            <w:r>
              <w:rPr>
                <w:rFonts w:hint="eastAsia" w:ascii="宋体" w:hAnsi="宋体" w:eastAsia="宋体" w:cs="Times New Roman"/>
                <w:sz w:val="24"/>
                <w:szCs w:val="20"/>
              </w:rPr>
              <w:t>第</w:t>
            </w:r>
            <w:r>
              <w:rPr>
                <w:rFonts w:hint="eastAsia" w:ascii="宋体" w:hAnsi="宋体" w:eastAsia="宋体" w:cs="Times New Roman"/>
                <w:sz w:val="24"/>
                <w:szCs w:val="20"/>
                <w:lang w:val="en-US" w:eastAsia="zh-CN"/>
              </w:rPr>
              <w:t>三</w:t>
            </w:r>
            <w:r>
              <w:rPr>
                <w:rFonts w:hint="eastAsia" w:ascii="宋体" w:hAnsi="宋体" w:eastAsia="宋体" w:cs="Times New Roman"/>
                <w:sz w:val="24"/>
                <w:szCs w:val="20"/>
              </w:rPr>
              <w:t>章</w:t>
            </w:r>
            <w:r>
              <w:rPr>
                <w:rFonts w:ascii="宋体" w:hAnsi="宋体" w:eastAsia="宋体" w:cs="Times New Roman"/>
                <w:sz w:val="24"/>
                <w:szCs w:val="20"/>
              </w:rPr>
              <w:t>所提出各项要求进行逐条逐项答复、说明和解释，</w:t>
            </w:r>
            <w:r>
              <w:rPr>
                <w:rFonts w:hint="eastAsia" w:ascii="宋体" w:hAnsi="宋体" w:eastAsia="宋体" w:cs="Times New Roman"/>
                <w:sz w:val="24"/>
                <w:szCs w:val="20"/>
              </w:rPr>
              <w:t>并填写在</w:t>
            </w:r>
            <w:r>
              <w:rPr>
                <w:rFonts w:ascii="宋体" w:hAnsi="宋体" w:eastAsia="宋体" w:cs="Times New Roman"/>
                <w:sz w:val="24"/>
                <w:szCs w:val="20"/>
              </w:rPr>
              <w:t>技术</w:t>
            </w:r>
            <w:r>
              <w:rPr>
                <w:rFonts w:hint="eastAsia" w:ascii="宋体" w:hAnsi="宋体" w:eastAsia="宋体" w:cs="Times New Roman"/>
                <w:sz w:val="24"/>
                <w:szCs w:val="20"/>
              </w:rPr>
              <w:t>规格响应/</w:t>
            </w:r>
            <w:r>
              <w:rPr>
                <w:rFonts w:ascii="宋体" w:hAnsi="宋体" w:eastAsia="宋体" w:cs="Times New Roman"/>
                <w:sz w:val="24"/>
                <w:szCs w:val="20"/>
              </w:rPr>
              <w:t>偏离表</w:t>
            </w:r>
            <w:r>
              <w:rPr>
                <w:rFonts w:hint="eastAsia" w:ascii="宋体" w:hAnsi="宋体" w:eastAsia="宋体" w:cs="Times New Roman"/>
                <w:sz w:val="24"/>
                <w:szCs w:val="20"/>
              </w:rPr>
              <w:t>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5</w:t>
            </w:r>
            <w:r>
              <w:rPr>
                <w:rFonts w:hint="eastAsia" w:ascii="宋体" w:hAnsi="宋体" w:eastAsia="宋体" w:cs="Times New Roman"/>
                <w:sz w:val="24"/>
                <w:szCs w:val="20"/>
              </w:rPr>
              <w:t>.</w:t>
            </w:r>
            <w:r>
              <w:rPr>
                <w:rFonts w:hint="eastAsia" w:ascii="Times New Roman" w:hAnsi="Times New Roman" w:eastAsia="宋体" w:cs="Times New Roman"/>
                <w:sz w:val="24"/>
                <w:szCs w:val="20"/>
              </w:rPr>
              <w:t>2</w:t>
            </w:r>
          </w:p>
        </w:tc>
        <w:tc>
          <w:tcPr>
            <w:tcW w:w="8309" w:type="dxa"/>
            <w:vAlign w:val="center"/>
          </w:tcPr>
          <w:p>
            <w:pPr>
              <w:autoSpaceDE w:val="0"/>
              <w:autoSpaceDN w:val="0"/>
              <w:spacing w:line="360" w:lineRule="auto"/>
              <w:ind w:left="105" w:right="57" w:hanging="48"/>
              <w:textAlignment w:val="bottom"/>
              <w:rPr>
                <w:rFonts w:ascii="宋体" w:hAnsi="宋体" w:eastAsia="宋体" w:cs="Times New Roman"/>
                <w:sz w:val="24"/>
                <w:szCs w:val="20"/>
              </w:rPr>
            </w:pPr>
            <w:r>
              <w:rPr>
                <w:rFonts w:hint="eastAsia" w:ascii="宋体" w:hAnsi="宋体" w:eastAsia="宋体" w:cs="Times New Roman"/>
                <w:sz w:val="24"/>
                <w:szCs w:val="20"/>
              </w:rPr>
              <w:t>供应商应根据第</w:t>
            </w:r>
            <w:r>
              <w:rPr>
                <w:rFonts w:hint="eastAsia" w:ascii="宋体" w:hAnsi="宋体" w:eastAsia="宋体" w:cs="Times New Roman"/>
                <w:sz w:val="24"/>
                <w:szCs w:val="20"/>
                <w:lang w:val="en-US" w:eastAsia="zh-CN"/>
              </w:rPr>
              <w:t>三</w:t>
            </w:r>
            <w:r>
              <w:rPr>
                <w:rFonts w:hint="eastAsia" w:ascii="宋体" w:hAnsi="宋体" w:eastAsia="宋体" w:cs="Times New Roman"/>
                <w:sz w:val="24"/>
                <w:szCs w:val="20"/>
              </w:rPr>
              <w:t>章</w:t>
            </w:r>
            <w:r>
              <w:rPr>
                <w:rFonts w:ascii="宋体" w:hAnsi="宋体" w:eastAsia="宋体" w:cs="Times New Roman"/>
                <w:sz w:val="24"/>
                <w:szCs w:val="20"/>
              </w:rPr>
              <w:t>“</w:t>
            </w:r>
            <w:r>
              <w:rPr>
                <w:rFonts w:hint="eastAsia" w:ascii="宋体" w:hAnsi="宋体" w:eastAsia="宋体" w:cs="Times New Roman"/>
                <w:sz w:val="24"/>
                <w:szCs w:val="20"/>
              </w:rPr>
              <w:t>需求一览表及技术规格</w:t>
            </w:r>
            <w:r>
              <w:rPr>
                <w:rFonts w:ascii="宋体" w:hAnsi="宋体" w:eastAsia="宋体" w:cs="Times New Roman"/>
                <w:sz w:val="24"/>
                <w:szCs w:val="20"/>
              </w:rPr>
              <w:t>”</w:t>
            </w:r>
            <w:r>
              <w:rPr>
                <w:rFonts w:hint="eastAsia" w:ascii="宋体" w:hAnsi="宋体" w:eastAsia="宋体" w:cs="Times New Roman"/>
                <w:sz w:val="24"/>
                <w:szCs w:val="20"/>
              </w:rPr>
              <w:t>中所列产品及要求报价，投标总价中不得包含超出竞争性谈判通知书要求以外的内容，否则在评审时不予核减。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7</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kinsoku w:val="0"/>
              <w:autoSpaceDE w:val="0"/>
              <w:autoSpaceDN w:val="0"/>
              <w:spacing w:line="360" w:lineRule="auto"/>
              <w:ind w:left="57" w:right="57"/>
              <w:textAlignment w:val="bottom"/>
              <w:rPr>
                <w:rFonts w:ascii="宋体" w:hAnsi="宋体" w:eastAsia="宋体" w:cs="Times New Roman"/>
                <w:sz w:val="24"/>
                <w:szCs w:val="20"/>
              </w:rPr>
            </w:pPr>
            <w:r>
              <w:rPr>
                <w:rFonts w:hint="eastAsia" w:ascii="宋体" w:hAnsi="宋体" w:eastAsia="宋体" w:cs="Times New Roman"/>
                <w:sz w:val="24"/>
                <w:szCs w:val="20"/>
              </w:rPr>
              <w:t>本项目不接受联合体投标。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7</w:t>
            </w:r>
            <w:r>
              <w:rPr>
                <w:rFonts w:hint="eastAsia"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kinsoku w:val="0"/>
              <w:autoSpaceDE w:val="0"/>
              <w:autoSpaceDN w:val="0"/>
              <w:spacing w:line="360" w:lineRule="auto"/>
              <w:ind w:left="57" w:right="57"/>
              <w:textAlignment w:val="bottom"/>
              <w:rPr>
                <w:rFonts w:ascii="宋体" w:hAnsi="宋体" w:eastAsia="宋体" w:cs="Times New Roman"/>
                <w:sz w:val="24"/>
                <w:szCs w:val="20"/>
              </w:rPr>
            </w:pPr>
            <w:r>
              <w:rPr>
                <w:rFonts w:hint="eastAsia" w:ascii="宋体" w:hAnsi="宋体" w:eastAsia="宋体" w:cs="Times New Roman"/>
                <w:sz w:val="24"/>
                <w:szCs w:val="20"/>
              </w:rPr>
              <w:t>资格标准：</w:t>
            </w:r>
          </w:p>
          <w:p>
            <w:pPr>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供应商必须是在中华人民共和国境内注册的法人或其他组织，并提供身份的证明文件（企业营业执照、事业法人登记证书、其他组织证明其身份的文件）；</w:t>
            </w:r>
          </w:p>
          <w:p>
            <w:pPr>
              <w:numPr>
                <w:ilvl w:val="0"/>
                <w:numId w:val="0"/>
              </w:numPr>
              <w:kinsoku w:val="0"/>
              <w:autoSpaceDE w:val="0"/>
              <w:autoSpaceDN w:val="0"/>
              <w:spacing w:line="360" w:lineRule="auto"/>
              <w:ind w:leftChars="0" w:right="57" w:rightChars="0"/>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供应商未被“信用中国”网站（www.creditchina.gov.cn）、“国家企业信用信息公示系统”（www.gsxt.gov.cn）列入失信执行人、重大税收违法案件当事人名单、政府采购严重违法失信行为记录名单；</w:t>
            </w:r>
          </w:p>
          <w:p>
            <w:pPr>
              <w:spacing w:line="276" w:lineRule="auto"/>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）供应商需提供</w:t>
            </w:r>
            <w:r>
              <w:rPr>
                <w:rFonts w:hint="eastAsia" w:asciiTheme="minorEastAsia" w:hAnsiTheme="minorEastAsia" w:eastAsiaTheme="minorEastAsia" w:cstheme="minorEastAsia"/>
                <w:bCs/>
                <w:sz w:val="24"/>
                <w:szCs w:val="24"/>
              </w:rPr>
              <w:t>供应商信誉情况的书面声明</w:t>
            </w:r>
            <w:r>
              <w:rPr>
                <w:rFonts w:hint="eastAsia" w:asciiTheme="minorEastAsia" w:hAnsiTheme="minorEastAsia" w:eastAsiaTheme="minorEastAsia" w:cstheme="minorEastAsia"/>
                <w:sz w:val="24"/>
                <w:szCs w:val="24"/>
              </w:rPr>
              <w:t>；（格式见附件1）</w:t>
            </w:r>
          </w:p>
          <w:p>
            <w:pPr>
              <w:kinsoku w:val="0"/>
              <w:autoSpaceDE w:val="0"/>
              <w:autoSpaceDN w:val="0"/>
              <w:spacing w:line="360" w:lineRule="auto"/>
              <w:ind w:right="57"/>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）供应商需提供无行贿犯罪记录声明函；（格式见附件2）</w:t>
            </w:r>
          </w:p>
          <w:p>
            <w:pPr>
              <w:pStyle w:val="2"/>
              <w:spacing w:line="306" w:lineRule="exac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（5）需提供被授权人在本单位的社保缴纳证明（近6个月内任意一个月）</w:t>
            </w:r>
            <w:r>
              <w:rPr>
                <w:rFonts w:hint="eastAsia" w:asciiTheme="minorEastAsia" w:hAnsiTheme="minorEastAsia" w:eastAsiaTheme="minorEastAsia" w:cstheme="minorEastAsia"/>
                <w:sz w:val="24"/>
                <w:szCs w:val="24"/>
                <w:lang w:val="en-US" w:eastAsia="zh-CN"/>
              </w:rPr>
              <w:t xml:space="preserve">      （6）本项目不接受联合体参与</w:t>
            </w:r>
          </w:p>
          <w:p>
            <w:pPr>
              <w:kinsoku w:val="0"/>
              <w:autoSpaceDE w:val="0"/>
              <w:autoSpaceDN w:val="0"/>
              <w:spacing w:line="360" w:lineRule="auto"/>
              <w:ind w:right="57"/>
              <w:textAlignment w:val="bottom"/>
              <w:rPr>
                <w:rFonts w:cs="Times New Roman"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8</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投标有效期：</w:t>
            </w:r>
            <w:r>
              <w:rPr>
                <w:rFonts w:hint="eastAsia" w:ascii="Times New Roman" w:hAnsi="Times New Roman" w:eastAsia="宋体" w:cs="Times New Roman"/>
                <w:sz w:val="24"/>
                <w:szCs w:val="20"/>
              </w:rPr>
              <w:t>90</w:t>
            </w:r>
            <w:r>
              <w:rPr>
                <w:rFonts w:hint="eastAsia" w:ascii="宋体" w:hAnsi="宋体" w:eastAsia="宋体" w:cs="Times New Roman"/>
                <w:sz w:val="24"/>
                <w:szCs w:val="20"/>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hint="default" w:ascii="Times New Roman" w:hAnsi="Times New Roman" w:eastAsia="宋体" w:cs="Times New Roman"/>
                <w:sz w:val="24"/>
                <w:szCs w:val="20"/>
                <w:lang w:val="en-US" w:eastAsia="zh-CN"/>
              </w:rPr>
            </w:pPr>
            <w:r>
              <w:rPr>
                <w:rFonts w:hint="eastAsia" w:ascii="Times New Roman" w:hAnsi="Times New Roman" w:eastAsia="宋体" w:cs="Times New Roman"/>
                <w:sz w:val="24"/>
                <w:szCs w:val="20"/>
                <w:lang w:val="en-US" w:eastAsia="zh-CN"/>
              </w:rPr>
              <w:t>8.2</w:t>
            </w:r>
          </w:p>
        </w:tc>
        <w:tc>
          <w:tcPr>
            <w:tcW w:w="8309" w:type="dxa"/>
            <w:vAlign w:val="center"/>
          </w:tcPr>
          <w:p>
            <w:pPr>
              <w:pStyle w:val="16"/>
              <w:topLinePunct/>
              <w:spacing w:line="360" w:lineRule="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响应文件装订</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rPr>
              <w:t>响应文件A4装订成册，长边热熔胶胶装（除个别资料如图纸等可采用A3纸，短边胶装）。</w:t>
            </w:r>
          </w:p>
          <w:p>
            <w:pPr>
              <w:spacing w:line="360" w:lineRule="auto"/>
              <w:rPr>
                <w:rFonts w:hint="eastAsia" w:ascii="宋体" w:hAnsi="宋体" w:eastAsia="宋体" w:cs="Times New Roman"/>
                <w:sz w:val="24"/>
                <w:szCs w:val="20"/>
              </w:rPr>
            </w:pPr>
            <w:r>
              <w:rPr>
                <w:rFonts w:hint="eastAsia" w:asciiTheme="minorEastAsia" w:hAnsiTheme="minorEastAsia" w:eastAsiaTheme="minorEastAsia" w:cstheme="minorEastAsia"/>
                <w:b w:val="0"/>
                <w:bCs w:val="0"/>
                <w:sz w:val="24"/>
                <w:szCs w:val="24"/>
              </w:rPr>
              <w:t>响应文件必须采用热熔胶胶装、不易拆散和换页。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9</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正本的份数：</w:t>
            </w:r>
            <w:r>
              <w:rPr>
                <w:rFonts w:hint="eastAsia" w:ascii="Times New Roman" w:hAnsi="Times New Roman" w:eastAsia="宋体" w:cs="Times New Roman"/>
                <w:sz w:val="24"/>
                <w:szCs w:val="20"/>
              </w:rPr>
              <w:t>1</w:t>
            </w:r>
            <w:r>
              <w:rPr>
                <w:rFonts w:hint="eastAsia" w:ascii="宋体" w:hAnsi="宋体" w:eastAsia="宋体" w:cs="Times New Roman"/>
                <w:sz w:val="24"/>
                <w:szCs w:val="20"/>
              </w:rPr>
              <w:t>份</w:t>
            </w:r>
          </w:p>
          <w:p>
            <w:pPr>
              <w:spacing w:line="360" w:lineRule="auto"/>
              <w:rPr>
                <w:rFonts w:ascii="宋体" w:hAnsi="宋体" w:eastAsia="宋体" w:cs="Times New Roman"/>
                <w:sz w:val="24"/>
                <w:szCs w:val="20"/>
              </w:rPr>
            </w:pPr>
            <w:r>
              <w:rPr>
                <w:rFonts w:hint="eastAsia" w:ascii="宋体" w:hAnsi="宋体" w:eastAsia="宋体" w:cs="Times New Roman"/>
                <w:sz w:val="24"/>
                <w:szCs w:val="20"/>
              </w:rPr>
              <w:t>副本的份数：</w:t>
            </w:r>
            <w:r>
              <w:rPr>
                <w:rFonts w:hint="eastAsia" w:ascii="Times New Roman" w:hAnsi="Times New Roman" w:eastAsia="宋体" w:cs="Times New Roman"/>
                <w:sz w:val="24"/>
                <w:szCs w:val="20"/>
              </w:rPr>
              <w:t>2</w:t>
            </w:r>
            <w:r>
              <w:rPr>
                <w:rFonts w:hint="eastAsia" w:ascii="宋体" w:hAnsi="宋体" w:eastAsia="宋体" w:cs="Times New Roman"/>
                <w:sz w:val="24"/>
                <w:szCs w:val="20"/>
              </w:rPr>
              <w:t>份</w:t>
            </w:r>
          </w:p>
          <w:p>
            <w:pPr>
              <w:spacing w:line="360" w:lineRule="auto"/>
              <w:rPr>
                <w:rFonts w:ascii="宋体" w:hAnsi="宋体" w:eastAsia="宋体" w:cs="Times New Roman"/>
                <w:sz w:val="24"/>
                <w:szCs w:val="20"/>
              </w:rPr>
            </w:pPr>
            <w:r>
              <w:rPr>
                <w:rFonts w:hint="eastAsia" w:ascii="宋体" w:hAnsi="宋体" w:eastAsia="宋体" w:cs="Times New Roman"/>
                <w:sz w:val="24"/>
                <w:szCs w:val="20"/>
              </w:rPr>
              <w:t>电子版的份数：</w:t>
            </w:r>
            <w:r>
              <w:rPr>
                <w:rFonts w:hint="eastAsia" w:ascii="Times New Roman" w:hAnsi="Times New Roman" w:eastAsia="宋体" w:cs="Times New Roman"/>
                <w:sz w:val="24"/>
                <w:szCs w:val="20"/>
              </w:rPr>
              <w:t>1</w:t>
            </w:r>
            <w:r>
              <w:rPr>
                <w:rFonts w:hint="eastAsia" w:ascii="宋体" w:hAnsi="宋体" w:eastAsia="宋体" w:cs="Times New Roman"/>
                <w:sz w:val="24"/>
                <w:szCs w:val="20"/>
              </w:rPr>
              <w:t>份（包含：</w:t>
            </w:r>
            <w:r>
              <w:rPr>
                <w:rFonts w:hint="eastAsia" w:ascii="Times New Roman" w:hAnsi="Times New Roman" w:eastAsia="宋体" w:cs="Times New Roman"/>
                <w:sz w:val="24"/>
                <w:szCs w:val="20"/>
              </w:rPr>
              <w:t>1</w:t>
            </w:r>
            <w:r>
              <w:rPr>
                <w:rFonts w:hint="eastAsia" w:ascii="宋体" w:hAnsi="宋体" w:eastAsia="宋体" w:cs="Times New Roman"/>
                <w:sz w:val="24"/>
                <w:szCs w:val="20"/>
              </w:rPr>
              <w:t>.全套投标文件正本（加盖公章）：</w:t>
            </w:r>
            <w:r>
              <w:rPr>
                <w:rFonts w:hint="eastAsia" w:ascii="Times New Roman" w:hAnsi="Times New Roman" w:eastAsia="宋体" w:cs="Times New Roman"/>
                <w:sz w:val="24"/>
                <w:szCs w:val="20"/>
              </w:rPr>
              <w:t>PDF</w:t>
            </w:r>
            <w:r>
              <w:rPr>
                <w:rFonts w:hint="eastAsia" w:ascii="宋体" w:hAnsi="宋体" w:eastAsia="宋体" w:cs="Times New Roman"/>
                <w:sz w:val="24"/>
                <w:szCs w:val="20"/>
              </w:rPr>
              <w:t>格式</w:t>
            </w:r>
            <w:r>
              <w:rPr>
                <w:rFonts w:hint="eastAsia" w:ascii="宋体" w:hAnsi="宋体" w:eastAsia="宋体" w:cs="Times New Roman"/>
                <w:sz w:val="24"/>
                <w:szCs w:val="20"/>
                <w:lang w:val="en-US" w:eastAsia="zh-CN"/>
              </w:rPr>
              <w:t>U盘形式提供</w:t>
            </w:r>
            <w:r>
              <w:rPr>
                <w:rFonts w:hint="eastAsia" w:ascii="宋体" w:hAnsi="宋体" w:eastAsia="宋体" w:cs="Times New Roman"/>
                <w:sz w:val="24"/>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w:t>
            </w:r>
            <w:r>
              <w:rPr>
                <w:rFonts w:ascii="Times New Roman" w:hAnsi="Times New Roman" w:eastAsia="宋体" w:cs="Times New Roman"/>
                <w:sz w:val="24"/>
                <w:szCs w:val="20"/>
              </w:rPr>
              <w:t>9</w:t>
            </w:r>
            <w:r>
              <w:rPr>
                <w:rFonts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竞争性谈判文件的每一页都应由单位负责人或其授权代表用姓或首字母签字（包括样本等所有资料），否则将被否决。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竞争性谈判评审</w:t>
            </w:r>
          </w:p>
        </w:tc>
        <w:tc>
          <w:tcPr>
            <w:tcW w:w="8309" w:type="dxa"/>
          </w:tcPr>
          <w:p>
            <w:pPr>
              <w:kinsoku w:val="0"/>
              <w:autoSpaceDE w:val="0"/>
              <w:autoSpaceDN w:val="0"/>
              <w:spacing w:line="360" w:lineRule="auto"/>
              <w:ind w:left="27" w:leftChars="13" w:right="57" w:firstLine="26" w:firstLineChars="11"/>
              <w:textAlignment w:val="bottom"/>
              <w:rPr>
                <w:rFonts w:ascii="宋体" w:hAnsi="宋体" w:eastAsia="宋体" w:cs="Times New Roman"/>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10</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hint="eastAsia" w:ascii="宋体" w:hAnsi="宋体" w:eastAsia="宋体" w:cs="Times New Roman"/>
                <w:sz w:val="24"/>
                <w:szCs w:val="20"/>
                <w:lang w:val="en-US" w:eastAsia="zh-CN"/>
              </w:rPr>
            </w:pPr>
            <w:r>
              <w:rPr>
                <w:rFonts w:hint="eastAsia" w:ascii="宋体" w:hAnsi="宋体" w:eastAsia="宋体" w:cs="Times New Roman"/>
                <w:sz w:val="24"/>
                <w:szCs w:val="20"/>
                <w:lang w:val="en-US" w:eastAsia="zh-CN"/>
              </w:rPr>
              <w:t>谈判</w:t>
            </w:r>
            <w:r>
              <w:rPr>
                <w:rFonts w:hint="eastAsia" w:ascii="宋体" w:hAnsi="宋体" w:eastAsia="宋体" w:cs="Times New Roman"/>
                <w:sz w:val="24"/>
                <w:szCs w:val="20"/>
              </w:rPr>
              <w:t>地点：</w:t>
            </w:r>
            <w:r>
              <w:rPr>
                <w:rFonts w:hint="eastAsia" w:ascii="宋体" w:hAnsi="宋体" w:eastAsia="宋体" w:cs="Times New Roman"/>
                <w:sz w:val="24"/>
                <w:szCs w:val="20"/>
                <w:lang w:val="en-US" w:eastAsia="zh-CN"/>
              </w:rPr>
              <w:t>另行通知</w:t>
            </w:r>
          </w:p>
          <w:p>
            <w:pPr>
              <w:spacing w:line="360" w:lineRule="auto"/>
              <w:rPr>
                <w:rFonts w:ascii="宋体" w:hAnsi="宋体" w:eastAsia="宋体" w:cs="Times New Roman"/>
                <w:sz w:val="24"/>
                <w:szCs w:val="20"/>
              </w:rPr>
            </w:pPr>
            <w:r>
              <w:rPr>
                <w:rFonts w:hint="eastAsia" w:ascii="宋体" w:hAnsi="宋体" w:eastAsia="宋体" w:cs="Times New Roman"/>
                <w:sz w:val="24"/>
                <w:szCs w:val="20"/>
              </w:rPr>
              <w:t>谈判时间：另行通知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11</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评审货币：人民币。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宋体" w:hAnsi="宋体" w:eastAsia="宋体" w:cs="Times New Roman"/>
                <w:sz w:val="24"/>
                <w:szCs w:val="20"/>
              </w:rPr>
              <w:t>12</w:t>
            </w:r>
            <w:r>
              <w:rPr>
                <w:rFonts w:hint="eastAsia" w:ascii="宋体" w:hAnsi="宋体" w:eastAsia="宋体" w:cs="Times New Roman"/>
                <w:sz w:val="24"/>
                <w:szCs w:val="20"/>
              </w:rPr>
              <w:t>．1</w:t>
            </w:r>
          </w:p>
        </w:tc>
        <w:tc>
          <w:tcPr>
            <w:tcW w:w="8309" w:type="dxa"/>
            <w:vAlign w:val="center"/>
          </w:tcPr>
          <w:p>
            <w:pPr>
              <w:pStyle w:val="19"/>
              <w:adjustRightInd w:val="0"/>
              <w:snapToGrid w:val="0"/>
              <w:spacing w:line="360" w:lineRule="auto"/>
              <w:textAlignment w:val="center"/>
              <w:rPr>
                <w:rFonts w:ascii="等线" w:hAnsi="等线" w:eastAsia="等线"/>
                <w:sz w:val="24"/>
              </w:rPr>
            </w:pPr>
            <w:r>
              <w:rPr>
                <w:rFonts w:hint="eastAsia" w:hAnsi="宋体"/>
                <w:sz w:val="24"/>
              </w:rPr>
              <w:t>评审方法：所有谈判和最后报价结束后，由谈判小组从质量和服务均能满足采购文件实质性要求的供应商中，按照最后报价由低到高的顺序推荐成交候选供应商。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1</w:t>
            </w:r>
            <w:r>
              <w:rPr>
                <w:rFonts w:ascii="宋体" w:hAnsi="宋体" w:eastAsia="宋体" w:cs="Times New Roman"/>
                <w:sz w:val="24"/>
                <w:szCs w:val="20"/>
              </w:rPr>
              <w:t>2.2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谈判小组：</w:t>
            </w:r>
          </w:p>
          <w:p>
            <w:pPr>
              <w:spacing w:line="360" w:lineRule="auto"/>
              <w:rPr>
                <w:rFonts w:ascii="宋体" w:hAnsi="宋体" w:eastAsia="宋体" w:cs="Times New Roman"/>
                <w:sz w:val="24"/>
                <w:szCs w:val="20"/>
              </w:rPr>
            </w:pPr>
            <w:r>
              <w:rPr>
                <w:rFonts w:hint="eastAsia" w:ascii="宋体" w:hAnsi="宋体" w:eastAsia="宋体" w:cs="Times New Roman"/>
                <w:sz w:val="24"/>
                <w:szCs w:val="20"/>
              </w:rPr>
              <w:t>（1）本项目评审工作由谈判小组负责，谈判小组由3人以上单数组成。</w:t>
            </w:r>
          </w:p>
          <w:p>
            <w:pPr>
              <w:spacing w:line="360" w:lineRule="auto"/>
              <w:rPr>
                <w:rFonts w:ascii="宋体" w:hAnsi="宋体" w:eastAsia="宋体" w:cs="Times New Roman"/>
                <w:sz w:val="24"/>
                <w:szCs w:val="20"/>
              </w:rPr>
            </w:pPr>
            <w:r>
              <w:rPr>
                <w:rFonts w:hint="eastAsia" w:ascii="宋体" w:hAnsi="宋体" w:eastAsia="宋体" w:cs="Times New Roman"/>
                <w:sz w:val="24"/>
                <w:szCs w:val="20"/>
              </w:rPr>
              <w:t>（2）谈判小组成员应坚持客观、公正、审慎的原则，依据响应文件对谈判文件响应情况、响应文件编制情况等，进行综合、科学、客观评审。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1</w:t>
            </w:r>
            <w:r>
              <w:rPr>
                <w:rFonts w:ascii="宋体" w:hAnsi="宋体" w:eastAsia="宋体" w:cs="Times New Roman"/>
                <w:b/>
                <w:sz w:val="24"/>
                <w:szCs w:val="20"/>
              </w:rPr>
              <w:t>2.3</w:t>
            </w:r>
          </w:p>
        </w:tc>
        <w:tc>
          <w:tcPr>
            <w:tcW w:w="8309" w:type="dxa"/>
            <w:vAlign w:val="center"/>
          </w:tcPr>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评审程序：</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1）响应文件初审。初审包括资格性检查和符合性检查。首先，依据法律法规和谈判文件的规定，审查、确定提交响应文件的供应商是否具备响应资格。其次，依据谈判文件的规定，从响应文件的有效性、完整性和对谈判文件的响应程度进行审查，确定响应文件是否对谈判文件的实质性要求作出了响应。</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2）澄清有关问题。对响应文件中含义不明确、同类问题表述不一致或者有明显文字和计算错误的内容，谈判小组可以书面形式要求供应商作出必要的澄清、说明或者纠正。供应商的澄清、说明或者补正应当采用书面形式，由其授权的代表签字，并不得超出响应文件的范围或者改变响应文件的实质性内容。</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（3）采购代理机构将按照谈判小组所确定的参加谈判的供应商名单以及谈判时间和谈判顺序安排，组织逐一与供应商进行谈判，未按要求参加的，视为放弃本项目谈判，并不再接受其最后报价。</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（4）请参加谈判的供应商事先做好时间安排和谈判准备，根据通知的安排，携带有关谈判资料准时参加谈判。</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（5）谈判结束后，供应商应根据谈判中确定的内容和时间要求提交最终响应文件（包括最后报价）。</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（6）所有谈判结束后，由谈判小组从质量和服务均能满足采购文件实质性要求的供应商中，推荐成交候选供应商。</w:t>
            </w:r>
          </w:p>
          <w:p>
            <w:pPr>
              <w:adjustRightInd w:val="0"/>
              <w:snapToGrid w:val="0"/>
              <w:spacing w:line="360" w:lineRule="auto"/>
              <w:textAlignment w:val="center"/>
              <w:rPr>
                <w:rFonts w:ascii="宋体" w:hAnsi="宋体" w:eastAsia="宋体" w:cs="Times New Roman"/>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授予合同</w:t>
            </w:r>
          </w:p>
        </w:tc>
        <w:tc>
          <w:tcPr>
            <w:tcW w:w="8309" w:type="dxa"/>
          </w:tcPr>
          <w:p>
            <w:pPr>
              <w:pStyle w:val="19"/>
              <w:adjustRightInd w:val="0"/>
              <w:snapToGrid w:val="0"/>
              <w:spacing w:line="360" w:lineRule="auto"/>
              <w:textAlignment w:val="center"/>
              <w:rPr>
                <w:rFonts w:ascii="等线" w:hAnsi="等线" w:eastAsia="等线"/>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12</w:t>
            </w:r>
          </w:p>
        </w:tc>
        <w:tc>
          <w:tcPr>
            <w:tcW w:w="8309" w:type="dxa"/>
            <w:vAlign w:val="center"/>
          </w:tcPr>
          <w:p>
            <w:pPr>
              <w:pStyle w:val="19"/>
              <w:adjustRightInd w:val="0"/>
              <w:snapToGrid w:val="0"/>
              <w:spacing w:line="360" w:lineRule="auto"/>
              <w:textAlignment w:val="center"/>
              <w:rPr>
                <w:rFonts w:hAnsi="宋体"/>
                <w:sz w:val="24"/>
              </w:rPr>
            </w:pPr>
            <w:r>
              <w:rPr>
                <w:rFonts w:hint="eastAsia" w:hAnsi="宋体"/>
                <w:sz w:val="24"/>
              </w:rPr>
              <w:t>中选供应商的确定：按照最后报价由低到高的顺序推荐成交候选供应商。</w:t>
            </w:r>
          </w:p>
          <w:p>
            <w:pPr>
              <w:spacing w:line="360" w:lineRule="auto"/>
              <w:rPr>
                <w:rFonts w:ascii="宋体" w:hAnsi="宋体" w:eastAsia="宋体" w:cs="Times New Roman"/>
                <w:sz w:val="24"/>
                <w:szCs w:val="20"/>
              </w:rPr>
            </w:pPr>
            <w:r>
              <w:rPr>
                <w:rFonts w:hint="eastAsia" w:ascii="宋体" w:hAnsi="宋体" w:eastAsia="宋体" w:cs="Times New Roman"/>
                <w:sz w:val="24"/>
                <w:szCs w:val="20"/>
              </w:rPr>
              <w:t>最后报价相同的，由谈判小组按照少数服从多数原则表决。根据规定,采购人按照成交候选人排名顺序确定成交供应商。</w:t>
            </w:r>
          </w:p>
        </w:tc>
      </w:tr>
    </w:tbl>
    <w:p>
      <w:pPr>
        <w:keepNext/>
        <w:keepLines/>
        <w:numPr>
          <w:ilvl w:val="0"/>
          <w:numId w:val="0"/>
        </w:numPr>
        <w:spacing w:before="260" w:after="260" w:line="360" w:lineRule="auto"/>
        <w:jc w:val="both"/>
        <w:outlineLvl w:val="0"/>
        <w:rPr>
          <w:rFonts w:hint="eastAsia" w:ascii="Times New Roman" w:hAnsi="Times New Roman" w:eastAsia="宋体" w:cs="Times New Roman"/>
          <w:b/>
          <w:kern w:val="44"/>
          <w:sz w:val="36"/>
          <w:szCs w:val="20"/>
        </w:rPr>
      </w:pPr>
      <w:bookmarkStart w:id="27" w:name="_Toc9066360"/>
      <w:bookmarkStart w:id="28" w:name="_Toc11326094"/>
    </w:p>
    <w:p>
      <w:pPr>
        <w:keepNext/>
        <w:keepLines/>
        <w:numPr>
          <w:ilvl w:val="0"/>
          <w:numId w:val="0"/>
        </w:numPr>
        <w:spacing w:before="260" w:after="260" w:line="360" w:lineRule="auto"/>
        <w:jc w:val="center"/>
        <w:outlineLvl w:val="0"/>
        <w:rPr>
          <w:rFonts w:hint="eastAsia" w:ascii="Times New Roman" w:hAnsi="Times New Roman" w:eastAsia="宋体" w:cs="Times New Roman"/>
          <w:b/>
          <w:kern w:val="44"/>
          <w:sz w:val="36"/>
          <w:szCs w:val="20"/>
          <w:lang w:val="en-US" w:eastAsia="zh-CN"/>
        </w:rPr>
      </w:pPr>
    </w:p>
    <w:p>
      <w:pPr>
        <w:keepNext/>
        <w:keepLines/>
        <w:numPr>
          <w:ilvl w:val="0"/>
          <w:numId w:val="0"/>
        </w:numPr>
        <w:spacing w:before="260" w:after="260" w:line="360" w:lineRule="auto"/>
        <w:jc w:val="center"/>
        <w:outlineLvl w:val="0"/>
        <w:rPr>
          <w:rFonts w:hint="eastAsia" w:ascii="Times New Roman" w:hAnsi="Times New Roman" w:eastAsia="宋体" w:cs="Times New Roman"/>
          <w:b/>
          <w:kern w:val="44"/>
          <w:sz w:val="36"/>
          <w:szCs w:val="20"/>
          <w:lang w:val="en-US" w:eastAsia="zh-CN"/>
        </w:rPr>
      </w:pPr>
    </w:p>
    <w:p>
      <w:pPr>
        <w:keepNext/>
        <w:keepLines w:val="0"/>
        <w:pageBreakBefore w:val="0"/>
        <w:widowControl w:val="0"/>
        <w:numPr>
          <w:ilvl w:val="0"/>
          <w:numId w:val="0"/>
        </w:numPr>
        <w:kinsoku/>
        <w:wordWrap/>
        <w:overflowPunct/>
        <w:topLinePunct w:val="0"/>
        <w:autoSpaceDE/>
        <w:autoSpaceDN/>
        <w:bidi w:val="0"/>
        <w:adjustRightInd/>
        <w:snapToGrid/>
        <w:spacing w:before="260" w:after="260" w:line="360" w:lineRule="auto"/>
        <w:jc w:val="both"/>
        <w:textAlignment w:val="auto"/>
        <w:outlineLvl w:val="0"/>
        <w:rPr>
          <w:rFonts w:hint="eastAsia" w:ascii="Times New Roman" w:hAnsi="Times New Roman" w:eastAsia="宋体" w:cs="Times New Roman"/>
          <w:b/>
          <w:kern w:val="44"/>
          <w:sz w:val="36"/>
          <w:szCs w:val="20"/>
          <w:lang w:val="en-US" w:eastAsia="zh-CN"/>
        </w:rPr>
      </w:pPr>
    </w:p>
    <w:p>
      <w:pPr>
        <w:pStyle w:val="2"/>
        <w:rPr>
          <w:rFonts w:hint="eastAsia" w:ascii="Times New Roman" w:hAnsi="Times New Roman" w:eastAsia="宋体" w:cs="Times New Roman"/>
          <w:b/>
          <w:kern w:val="44"/>
          <w:sz w:val="36"/>
          <w:szCs w:val="20"/>
          <w:lang w:val="en-US" w:eastAsia="zh-CN"/>
        </w:rPr>
      </w:pPr>
    </w:p>
    <w:p>
      <w:pPr>
        <w:jc w:val="both"/>
        <w:rPr>
          <w:rFonts w:hint="eastAsia"/>
          <w:lang w:val="en-US" w:eastAsia="zh-CN"/>
        </w:rPr>
      </w:pPr>
    </w:p>
    <w:p>
      <w:pPr>
        <w:keepNext/>
        <w:keepLines/>
        <w:numPr>
          <w:ilvl w:val="0"/>
          <w:numId w:val="0"/>
        </w:numPr>
        <w:spacing w:before="260" w:after="260" w:line="360" w:lineRule="auto"/>
        <w:jc w:val="both"/>
        <w:outlineLvl w:val="0"/>
        <w:rPr>
          <w:rFonts w:hint="eastAsia" w:ascii="Times New Roman" w:hAnsi="Times New Roman" w:eastAsia="宋体" w:cs="Times New Roman"/>
          <w:b/>
          <w:kern w:val="44"/>
          <w:sz w:val="36"/>
          <w:szCs w:val="20"/>
          <w:lang w:val="en-US" w:eastAsia="zh-CN"/>
        </w:rPr>
      </w:pPr>
    </w:p>
    <w:p>
      <w:pPr>
        <w:keepNext/>
        <w:keepLines w:val="0"/>
        <w:pageBreakBefore w:val="0"/>
        <w:widowControl w:val="0"/>
        <w:numPr>
          <w:ilvl w:val="0"/>
          <w:numId w:val="0"/>
        </w:numPr>
        <w:kinsoku/>
        <w:wordWrap/>
        <w:overflowPunct/>
        <w:topLinePunct w:val="0"/>
        <w:autoSpaceDE/>
        <w:autoSpaceDN/>
        <w:bidi w:val="0"/>
        <w:adjustRightInd/>
        <w:snapToGrid/>
        <w:spacing w:before="260" w:after="260" w:line="360" w:lineRule="auto"/>
        <w:jc w:val="both"/>
        <w:textAlignment w:val="auto"/>
        <w:outlineLvl w:val="0"/>
        <w:rPr>
          <w:rFonts w:hint="eastAsia" w:ascii="Times New Roman" w:hAnsi="Times New Roman" w:eastAsia="宋体" w:cs="Times New Roman"/>
          <w:b/>
          <w:kern w:val="44"/>
          <w:sz w:val="36"/>
          <w:szCs w:val="20"/>
          <w:lang w:val="en-US" w:eastAsia="zh-CN"/>
        </w:rPr>
      </w:pPr>
    </w:p>
    <w:p>
      <w:pPr>
        <w:pStyle w:val="2"/>
        <w:rPr>
          <w:rFonts w:hint="eastAsia"/>
          <w:lang w:val="en-US" w:eastAsia="zh-CN"/>
        </w:rPr>
      </w:pPr>
    </w:p>
    <w:p>
      <w:pPr>
        <w:keepNext/>
        <w:keepLines/>
        <w:numPr>
          <w:ilvl w:val="0"/>
          <w:numId w:val="0"/>
        </w:numPr>
        <w:spacing w:before="260" w:after="260" w:line="360" w:lineRule="auto"/>
        <w:ind w:firstLine="3614" w:firstLineChars="1000"/>
        <w:jc w:val="both"/>
        <w:outlineLvl w:val="0"/>
        <w:rPr>
          <w:rFonts w:hint="eastAsia" w:ascii="Times New Roman" w:hAnsi="Times New Roman" w:eastAsia="宋体" w:cs="Times New Roman"/>
          <w:b/>
          <w:kern w:val="44"/>
          <w:sz w:val="36"/>
          <w:szCs w:val="20"/>
          <w:lang w:val="en-US" w:eastAsia="zh-CN"/>
        </w:rPr>
      </w:pPr>
    </w:p>
    <w:p>
      <w:pPr>
        <w:spacing w:line="360" w:lineRule="auto"/>
        <w:ind w:firstLine="480" w:firstLineChars="200"/>
        <w:rPr>
          <w:rFonts w:hint="eastAsia"/>
          <w:b/>
          <w:sz w:val="24"/>
          <w:szCs w:val="24"/>
        </w:rPr>
      </w:pPr>
    </w:p>
    <w:p>
      <w:pPr>
        <w:keepNext/>
        <w:keepLines/>
        <w:numPr>
          <w:ilvl w:val="0"/>
          <w:numId w:val="0"/>
        </w:numPr>
        <w:spacing w:before="260" w:after="260" w:line="360" w:lineRule="auto"/>
        <w:jc w:val="center"/>
        <w:outlineLvl w:val="0"/>
        <w:rPr>
          <w:rFonts w:hint="eastAsia" w:ascii="Times New Roman" w:hAnsi="Times New Roman" w:eastAsia="宋体" w:cs="Times New Roman"/>
          <w:b/>
          <w:kern w:val="44"/>
          <w:sz w:val="24"/>
          <w:szCs w:val="24"/>
          <w:lang w:val="en-US" w:eastAsia="zh-CN"/>
        </w:rPr>
      </w:pPr>
    </w:p>
    <w:p>
      <w:pPr>
        <w:keepNext/>
        <w:keepLines/>
        <w:numPr>
          <w:ilvl w:val="0"/>
          <w:numId w:val="0"/>
        </w:numPr>
        <w:spacing w:before="260" w:after="260" w:line="360" w:lineRule="auto"/>
        <w:jc w:val="center"/>
        <w:outlineLvl w:val="0"/>
        <w:rPr>
          <w:rFonts w:hint="default" w:ascii="Times New Roman" w:hAnsi="Times New Roman" w:eastAsia="宋体" w:cs="Times New Roman"/>
          <w:b/>
          <w:kern w:val="44"/>
          <w:sz w:val="28"/>
          <w:szCs w:val="28"/>
          <w:lang w:val="en-US" w:eastAsia="zh-CN"/>
        </w:rPr>
      </w:pPr>
      <w:r>
        <w:rPr>
          <w:rFonts w:hint="eastAsia" w:ascii="Times New Roman" w:hAnsi="Times New Roman" w:eastAsia="宋体" w:cs="Times New Roman"/>
          <w:b/>
          <w:kern w:val="44"/>
          <w:sz w:val="28"/>
          <w:szCs w:val="28"/>
          <w:lang w:val="en-US" w:eastAsia="zh-CN"/>
        </w:rPr>
        <w:t>第三章 项目</w:t>
      </w:r>
      <w:r>
        <w:rPr>
          <w:rFonts w:hint="eastAsia" w:ascii="Times New Roman" w:hAnsi="Times New Roman" w:eastAsia="宋体" w:cs="Times New Roman"/>
          <w:b/>
          <w:kern w:val="44"/>
          <w:sz w:val="28"/>
          <w:szCs w:val="28"/>
        </w:rPr>
        <w:t>需求</w:t>
      </w:r>
      <w:r>
        <w:rPr>
          <w:rFonts w:hint="eastAsia" w:ascii="Times New Roman" w:hAnsi="Times New Roman" w:eastAsia="宋体" w:cs="Times New Roman"/>
          <w:b/>
          <w:kern w:val="44"/>
          <w:sz w:val="28"/>
          <w:szCs w:val="28"/>
          <w:lang w:val="en-US" w:eastAsia="zh-CN"/>
        </w:rPr>
        <w:t>及技术规格</w:t>
      </w:r>
    </w:p>
    <w:bookmarkEnd w:id="27"/>
    <w:bookmarkEnd w:id="28"/>
    <w:p>
      <w:pPr>
        <w:spacing w:before="0"/>
        <w:ind w:left="918" w:right="0" w:firstLine="0"/>
        <w:jc w:val="left"/>
        <w:rPr>
          <w:rFonts w:ascii="Microsoft JhengHei" w:eastAsia="Microsoft JhengHei"/>
          <w:b/>
          <w:spacing w:val="-1"/>
          <w:sz w:val="24"/>
        </w:rPr>
      </w:pPr>
      <w:bookmarkStart w:id="29" w:name="_Toc11326096"/>
    </w:p>
    <w:p>
      <w:pPr>
        <w:pStyle w:val="2"/>
        <w:numPr>
          <w:ilvl w:val="0"/>
          <w:numId w:val="3"/>
        </w:numPr>
        <w:kinsoku/>
        <w:spacing w:line="360" w:lineRule="auto"/>
        <w:jc w:val="both"/>
        <w:rPr>
          <w:sz w:val="24"/>
          <w:szCs w:val="24"/>
          <w:lang w:eastAsia="zh-CN"/>
        </w:rPr>
      </w:pPr>
      <w:r>
        <w:rPr>
          <w:rFonts w:hint="eastAsia"/>
          <w:b/>
          <w:bCs/>
          <w:spacing w:val="-10"/>
          <w:sz w:val="24"/>
          <w:szCs w:val="24"/>
          <w:lang w:eastAsia="zh-CN"/>
        </w:rPr>
        <w:t>项目名称：</w:t>
      </w:r>
      <w:r>
        <w:rPr>
          <w:sz w:val="24"/>
          <w:szCs w:val="24"/>
          <w:lang w:eastAsia="zh-CN"/>
        </w:rPr>
        <w:t>《失眠、焦虑、抑郁情志疾病疗法新视野——理论与实践》</w:t>
      </w:r>
      <w:r>
        <w:rPr>
          <w:rFonts w:hint="eastAsia"/>
          <w:sz w:val="24"/>
          <w:szCs w:val="24"/>
          <w:lang w:eastAsia="zh-CN"/>
        </w:rPr>
        <w:t>图书</w:t>
      </w:r>
      <w:r>
        <w:rPr>
          <w:sz w:val="24"/>
          <w:szCs w:val="24"/>
          <w:lang w:eastAsia="zh-CN"/>
        </w:rPr>
        <w:t>出版</w:t>
      </w:r>
      <w:r>
        <w:rPr>
          <w:rFonts w:hint="eastAsia"/>
          <w:sz w:val="24"/>
          <w:szCs w:val="24"/>
          <w:lang w:eastAsia="zh-CN"/>
        </w:rPr>
        <w:t>采购项目</w:t>
      </w:r>
    </w:p>
    <w:p>
      <w:pPr>
        <w:pStyle w:val="2"/>
        <w:numPr>
          <w:ilvl w:val="0"/>
          <w:numId w:val="3"/>
        </w:numPr>
        <w:kinsoku/>
        <w:spacing w:line="360" w:lineRule="auto"/>
        <w:jc w:val="both"/>
        <w:rPr>
          <w:spacing w:val="-10"/>
          <w:sz w:val="24"/>
          <w:szCs w:val="24"/>
          <w:lang w:eastAsia="zh-CN"/>
        </w:rPr>
      </w:pPr>
      <w:r>
        <w:rPr>
          <w:rFonts w:hint="eastAsia"/>
          <w:b/>
          <w:bCs/>
          <w:spacing w:val="-10"/>
          <w:sz w:val="24"/>
          <w:szCs w:val="24"/>
          <w:lang w:eastAsia="zh-CN"/>
        </w:rPr>
        <w:t>服务周期：</w:t>
      </w:r>
      <w:r>
        <w:rPr>
          <w:rFonts w:hint="eastAsia"/>
          <w:spacing w:val="-10"/>
          <w:sz w:val="24"/>
          <w:szCs w:val="24"/>
          <w:lang w:eastAsia="zh-CN"/>
        </w:rPr>
        <w:t>合同签订后</w:t>
      </w:r>
      <w:r>
        <w:rPr>
          <w:spacing w:val="-10"/>
          <w:sz w:val="24"/>
          <w:szCs w:val="24"/>
          <w:lang w:eastAsia="zh-CN"/>
        </w:rPr>
        <w:t>12个月内完成出版（以甲方交齐符合出版要求的稿件为起算点），或按双方协商确定。</w:t>
      </w:r>
    </w:p>
    <w:p>
      <w:pPr>
        <w:pStyle w:val="2"/>
        <w:numPr>
          <w:ilvl w:val="0"/>
          <w:numId w:val="3"/>
        </w:numPr>
        <w:kinsoku/>
        <w:spacing w:line="360" w:lineRule="auto"/>
        <w:jc w:val="both"/>
        <w:rPr>
          <w:sz w:val="24"/>
          <w:szCs w:val="24"/>
          <w:lang w:eastAsia="zh-CN"/>
        </w:rPr>
      </w:pPr>
      <w:r>
        <w:rPr>
          <w:rFonts w:hint="eastAsia"/>
          <w:b/>
          <w:bCs/>
          <w:spacing w:val="-10"/>
          <w:sz w:val="24"/>
          <w:szCs w:val="24"/>
          <w:lang w:eastAsia="zh-CN"/>
        </w:rPr>
        <w:t>服务地点：</w:t>
      </w:r>
      <w:r>
        <w:rPr>
          <w:rFonts w:hint="eastAsia"/>
          <w:spacing w:val="-10"/>
          <w:sz w:val="24"/>
          <w:szCs w:val="24"/>
          <w:lang w:eastAsia="zh-CN"/>
        </w:rPr>
        <w:t>快递至</w:t>
      </w:r>
      <w:r>
        <w:rPr>
          <w:rFonts w:hint="eastAsia"/>
          <w:spacing w:val="-10"/>
          <w:sz w:val="24"/>
          <w:szCs w:val="24"/>
          <w:lang w:val="en-US" w:eastAsia="zh-CN"/>
        </w:rPr>
        <w:t>甲方</w:t>
      </w:r>
      <w:r>
        <w:rPr>
          <w:rFonts w:hint="eastAsia"/>
          <w:spacing w:val="-10"/>
          <w:sz w:val="24"/>
          <w:szCs w:val="24"/>
          <w:lang w:eastAsia="zh-CN"/>
        </w:rPr>
        <w:t>指定地点</w:t>
      </w:r>
    </w:p>
    <w:p>
      <w:pPr>
        <w:pStyle w:val="2"/>
        <w:numPr>
          <w:ilvl w:val="0"/>
          <w:numId w:val="3"/>
        </w:numPr>
        <w:kinsoku/>
        <w:spacing w:line="360" w:lineRule="auto"/>
        <w:jc w:val="both"/>
        <w:rPr>
          <w:sz w:val="24"/>
          <w:szCs w:val="24"/>
          <w:lang w:eastAsia="zh-CN"/>
        </w:rPr>
      </w:pPr>
      <w:r>
        <w:rPr>
          <w:rFonts w:hint="eastAsia"/>
          <w:b/>
          <w:bCs/>
          <w:spacing w:val="-10"/>
          <w:sz w:val="24"/>
          <w:szCs w:val="24"/>
          <w:lang w:eastAsia="zh-CN"/>
        </w:rPr>
        <w:t>基本情况：</w:t>
      </w:r>
      <w:r>
        <w:rPr>
          <w:rFonts w:hint="eastAsia"/>
          <w:sz w:val="24"/>
          <w:szCs w:val="24"/>
          <w:lang w:eastAsia="zh-CN"/>
        </w:rPr>
        <w:t>为满足课题组对广大基层医务工作者、心理保健师在中医情志疾病诊疗方面的专业指导、中医适宜技术推广、专科技术培训及学术研究需要，拟出版《失眠、焦虑、抑郁情志疾病疗法新视野——理论与实践》一书，面向课题组合作单位及本院医务人员学习使用</w:t>
      </w:r>
      <w:r>
        <w:rPr>
          <w:rFonts w:hint="eastAsia"/>
          <w:spacing w:val="-7"/>
          <w:sz w:val="24"/>
          <w:szCs w:val="24"/>
          <w:lang w:eastAsia="zh-CN"/>
        </w:rPr>
        <w:t>。</w:t>
      </w:r>
    </w:p>
    <w:p>
      <w:pPr>
        <w:pStyle w:val="2"/>
        <w:numPr>
          <w:ilvl w:val="0"/>
          <w:numId w:val="3"/>
        </w:numPr>
        <w:kinsoku/>
        <w:spacing w:line="360" w:lineRule="auto"/>
        <w:jc w:val="both"/>
        <w:rPr>
          <w:b/>
          <w:bCs/>
          <w:spacing w:val="-10"/>
          <w:sz w:val="24"/>
          <w:szCs w:val="24"/>
        </w:rPr>
      </w:pPr>
      <w:r>
        <w:rPr>
          <w:rFonts w:hint="eastAsia"/>
          <w:b/>
          <w:bCs/>
          <w:spacing w:val="-10"/>
          <w:sz w:val="24"/>
          <w:szCs w:val="24"/>
        </w:rPr>
        <w:t>供应商要求</w:t>
      </w:r>
    </w:p>
    <w:p>
      <w:pPr>
        <w:pStyle w:val="2"/>
        <w:numPr>
          <w:ilvl w:val="0"/>
          <w:numId w:val="4"/>
        </w:numPr>
        <w:kinsoku/>
        <w:spacing w:line="360" w:lineRule="auto"/>
        <w:jc w:val="both"/>
        <w:rPr>
          <w:sz w:val="24"/>
          <w:szCs w:val="24"/>
          <w:lang w:eastAsia="zh-CN"/>
        </w:rPr>
      </w:pPr>
      <w:r>
        <w:rPr>
          <w:rFonts w:hint="eastAsia"/>
          <w:spacing w:val="-1"/>
          <w:sz w:val="24"/>
          <w:szCs w:val="24"/>
          <w:lang w:eastAsia="zh-CN"/>
        </w:rPr>
        <w:t>具有合法有效的营业执照、图书经</w:t>
      </w:r>
      <w:r>
        <w:rPr>
          <w:rFonts w:hint="eastAsia"/>
          <w:spacing w:val="-2"/>
          <w:sz w:val="24"/>
          <w:szCs w:val="24"/>
          <w:lang w:eastAsia="zh-CN"/>
        </w:rPr>
        <w:t>营许可证等相关资质；</w:t>
      </w:r>
    </w:p>
    <w:p>
      <w:pPr>
        <w:pStyle w:val="2"/>
        <w:numPr>
          <w:ilvl w:val="0"/>
          <w:numId w:val="4"/>
        </w:numPr>
        <w:kinsoku/>
        <w:spacing w:line="360" w:lineRule="auto"/>
        <w:jc w:val="both"/>
        <w:rPr>
          <w:sz w:val="24"/>
          <w:szCs w:val="24"/>
          <w:lang w:eastAsia="zh-CN"/>
        </w:rPr>
      </w:pPr>
      <w:r>
        <w:rPr>
          <w:rFonts w:hint="eastAsia"/>
          <w:spacing w:val="15"/>
          <w:sz w:val="24"/>
          <w:szCs w:val="24"/>
          <w:lang w:eastAsia="zh-CN"/>
        </w:rPr>
        <w:t>具有独立法人资格的合法图书出版单位；</w:t>
      </w:r>
    </w:p>
    <w:p>
      <w:pPr>
        <w:pStyle w:val="2"/>
        <w:numPr>
          <w:ilvl w:val="0"/>
          <w:numId w:val="4"/>
        </w:numPr>
        <w:kinsoku/>
        <w:spacing w:line="360" w:lineRule="auto"/>
        <w:jc w:val="both"/>
        <w:rPr>
          <w:rFonts w:hint="eastAsia" w:ascii="宋体" w:hAnsi="宋体" w:eastAsia="宋体"/>
          <w:b/>
          <w:bCs/>
          <w:sz w:val="24"/>
          <w:szCs w:val="24"/>
        </w:rPr>
      </w:pPr>
      <w:r>
        <w:rPr>
          <w:rFonts w:hint="eastAsia"/>
          <w:spacing w:val="-1"/>
          <w:sz w:val="24"/>
          <w:szCs w:val="24"/>
          <w:lang w:eastAsia="zh-CN"/>
        </w:rPr>
        <w:t>具备稳定、正规的图书供货渠道，确保图书正版合规。</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textAlignment w:val="auto"/>
        <w:rPr>
          <w:rFonts w:hint="default"/>
          <w:b/>
          <w:bCs/>
          <w:sz w:val="24"/>
          <w:szCs w:val="24"/>
          <w:lang w:val="en-US" w:eastAsia="zh-CN"/>
        </w:rPr>
      </w:pPr>
      <w:r>
        <w:rPr>
          <w:rFonts w:hint="eastAsia"/>
          <w:b/>
          <w:bCs/>
          <w:sz w:val="24"/>
          <w:szCs w:val="24"/>
          <w:lang w:val="en-US" w:eastAsia="zh-CN"/>
        </w:rPr>
        <w:t>出版服务需求</w:t>
      </w:r>
    </w:p>
    <w:tbl>
      <w:tblPr>
        <w:tblStyle w:val="212"/>
        <w:tblW w:w="9813" w:type="dxa"/>
        <w:jc w:val="center"/>
        <w:tblInd w:w="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6"/>
        <w:gridCol w:w="1580"/>
        <w:gridCol w:w="3099"/>
        <w:gridCol w:w="1879"/>
        <w:gridCol w:w="24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8" w:hRule="atLeast"/>
          <w:jc w:val="center"/>
        </w:trPr>
        <w:tc>
          <w:tcPr>
            <w:tcW w:w="766" w:type="dxa"/>
            <w:vAlign w:val="center"/>
          </w:tcPr>
          <w:p>
            <w:pPr>
              <w:pStyle w:val="2"/>
              <w:kinsoku/>
              <w:spacing w:line="360" w:lineRule="auto"/>
              <w:jc w:val="center"/>
              <w:rPr>
                <w:rFonts w:hint="eastAsia" w:asciiTheme="minorEastAsia" w:hAnsiTheme="minorEastAsia" w:eastAsiaTheme="minorEastAsia" w:cstheme="minorEastAsia"/>
                <w:b/>
                <w:bCs/>
                <w:spacing w:val="-10"/>
                <w:sz w:val="24"/>
                <w:szCs w:val="24"/>
                <w:lang w:val="en-US" w:eastAsia="zh-CN"/>
              </w:rPr>
            </w:pPr>
            <w:r>
              <w:rPr>
                <w:rFonts w:hint="eastAsia" w:asciiTheme="minorEastAsia" w:hAnsiTheme="minorEastAsia" w:eastAsiaTheme="minorEastAsia" w:cstheme="minorEastAsia"/>
                <w:b/>
                <w:bCs/>
                <w:spacing w:val="-10"/>
                <w:sz w:val="24"/>
                <w:szCs w:val="24"/>
                <w:lang w:val="en-US" w:eastAsia="zh-CN"/>
              </w:rPr>
              <w:t>序号</w:t>
            </w:r>
          </w:p>
        </w:tc>
        <w:tc>
          <w:tcPr>
            <w:tcW w:w="1580" w:type="dxa"/>
            <w:vAlign w:val="center"/>
          </w:tcPr>
          <w:p>
            <w:pPr>
              <w:pStyle w:val="2"/>
              <w:kinsoku/>
              <w:spacing w:line="360" w:lineRule="auto"/>
              <w:jc w:val="center"/>
              <w:rPr>
                <w:rFonts w:hint="eastAsia" w:asciiTheme="minorEastAsia" w:hAnsiTheme="minorEastAsia" w:eastAsiaTheme="minorEastAsia" w:cstheme="minorEastAsia"/>
                <w:b/>
                <w:bCs/>
                <w:spacing w:val="-10"/>
                <w:sz w:val="24"/>
                <w:szCs w:val="24"/>
              </w:rPr>
            </w:pPr>
            <w:r>
              <w:rPr>
                <w:rFonts w:hint="eastAsia" w:asciiTheme="minorEastAsia" w:hAnsiTheme="minorEastAsia" w:eastAsiaTheme="minorEastAsia" w:cstheme="minorEastAsia"/>
                <w:b/>
                <w:bCs/>
                <w:spacing w:val="-10"/>
                <w:sz w:val="24"/>
                <w:szCs w:val="24"/>
              </w:rPr>
              <w:t>项 目</w:t>
            </w:r>
          </w:p>
        </w:tc>
        <w:tc>
          <w:tcPr>
            <w:tcW w:w="3099" w:type="dxa"/>
            <w:vAlign w:val="center"/>
          </w:tcPr>
          <w:p>
            <w:pPr>
              <w:pStyle w:val="2"/>
              <w:kinsoku/>
              <w:spacing w:line="360" w:lineRule="auto"/>
              <w:jc w:val="center"/>
              <w:rPr>
                <w:rFonts w:hint="eastAsia" w:asciiTheme="minorEastAsia" w:hAnsiTheme="minorEastAsia" w:eastAsiaTheme="minorEastAsia" w:cstheme="minorEastAsia"/>
                <w:b/>
                <w:bCs/>
                <w:spacing w:val="-10"/>
                <w:sz w:val="24"/>
                <w:szCs w:val="24"/>
              </w:rPr>
            </w:pPr>
            <w:r>
              <w:rPr>
                <w:rFonts w:hint="eastAsia" w:asciiTheme="minorEastAsia" w:hAnsiTheme="minorEastAsia" w:eastAsiaTheme="minorEastAsia" w:cstheme="minorEastAsia"/>
                <w:b/>
                <w:bCs/>
                <w:spacing w:val="-10"/>
                <w:sz w:val="24"/>
                <w:szCs w:val="24"/>
              </w:rPr>
              <w:t>内容</w:t>
            </w:r>
          </w:p>
        </w:tc>
        <w:tc>
          <w:tcPr>
            <w:tcW w:w="1879" w:type="dxa"/>
            <w:vAlign w:val="center"/>
          </w:tcPr>
          <w:p>
            <w:pPr>
              <w:jc w:val="center"/>
              <w:rPr>
                <w:rFonts w:hint="eastAsia" w:asciiTheme="minorEastAsia" w:hAnsiTheme="minorEastAsia" w:eastAsiaTheme="minorEastAsia" w:cstheme="minorEastAsia"/>
                <w:b/>
                <w:bCs/>
                <w:spacing w:val="-10"/>
                <w:sz w:val="24"/>
                <w:szCs w:val="24"/>
              </w:rPr>
            </w:pPr>
            <w:r>
              <w:rPr>
                <w:rFonts w:hint="eastAsia" w:ascii="宋体" w:hAnsi="宋体" w:cs="宋体"/>
                <w:b/>
                <w:szCs w:val="21"/>
                <w:lang w:val="en-US" w:eastAsia="zh-CN"/>
              </w:rPr>
              <w:t>供应商</w:t>
            </w:r>
            <w:r>
              <w:rPr>
                <w:rFonts w:hint="eastAsia" w:ascii="宋体" w:hAnsi="宋体" w:cs="宋体"/>
                <w:b/>
                <w:szCs w:val="21"/>
              </w:rPr>
              <w:t>响应</w:t>
            </w:r>
          </w:p>
        </w:tc>
        <w:tc>
          <w:tcPr>
            <w:tcW w:w="2489" w:type="dxa"/>
            <w:vAlign w:val="center"/>
          </w:tcPr>
          <w:p>
            <w:pPr>
              <w:jc w:val="center"/>
              <w:rPr>
                <w:rFonts w:hint="eastAsia" w:asciiTheme="minorEastAsia" w:hAnsiTheme="minorEastAsia" w:eastAsiaTheme="minorEastAsia" w:cstheme="minorEastAsia"/>
                <w:b/>
                <w:bCs/>
                <w:spacing w:val="-10"/>
                <w:sz w:val="24"/>
                <w:szCs w:val="24"/>
              </w:rPr>
            </w:pPr>
            <w:r>
              <w:rPr>
                <w:rFonts w:hint="eastAsia" w:ascii="宋体" w:hAnsi="宋体" w:cs="宋体"/>
                <w:b/>
                <w:szCs w:val="21"/>
              </w:rPr>
              <w:t>响应/偏离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0" w:hRule="atLeast"/>
          <w:jc w:val="center"/>
        </w:trPr>
        <w:tc>
          <w:tcPr>
            <w:tcW w:w="766" w:type="dxa"/>
            <w:vAlign w:val="center"/>
          </w:tcPr>
          <w:p>
            <w:pPr>
              <w:kinsoku/>
              <w:spacing w:line="360" w:lineRule="auto"/>
              <w:jc w:val="center"/>
              <w:rPr>
                <w:rFonts w:hint="default"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1</w:t>
            </w:r>
          </w:p>
        </w:tc>
        <w:tc>
          <w:tcPr>
            <w:tcW w:w="1580" w:type="dxa"/>
            <w:vAlign w:val="center"/>
          </w:tcPr>
          <w:p>
            <w:pPr>
              <w:kinsoku/>
              <w:spacing w:line="360" w:lineRule="auto"/>
              <w:jc w:val="center"/>
              <w:rPr>
                <w:rFonts w:hint="eastAsia" w:asciiTheme="minorEastAsia" w:hAnsiTheme="minorEastAsia" w:eastAsiaTheme="minorEastAsia" w:cstheme="minorEastAsia"/>
                <w:spacing w:val="5"/>
                <w:sz w:val="24"/>
                <w:szCs w:val="24"/>
                <w:lang w:eastAsia="zh-CN"/>
              </w:rPr>
            </w:pPr>
            <w:r>
              <w:rPr>
                <w:rFonts w:hint="eastAsia" w:asciiTheme="minorEastAsia" w:hAnsiTheme="minorEastAsia" w:eastAsiaTheme="minorEastAsia" w:cstheme="minorEastAsia"/>
                <w:spacing w:val="5"/>
                <w:sz w:val="24"/>
                <w:szCs w:val="24"/>
                <w:lang w:eastAsia="zh-CN"/>
              </w:rPr>
              <w:t>书名</w:t>
            </w:r>
          </w:p>
        </w:tc>
        <w:tc>
          <w:tcPr>
            <w:tcW w:w="3099" w:type="dxa"/>
            <w:vAlign w:val="center"/>
          </w:tcPr>
          <w:p>
            <w:pPr>
              <w:kinsoku/>
              <w:ind w:right="44"/>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《失眠、焦虑、抑郁情志疾病疗法新视野——理论与实践》</w:t>
            </w:r>
          </w:p>
        </w:tc>
        <w:tc>
          <w:tcPr>
            <w:tcW w:w="1879" w:type="dxa"/>
            <w:vAlign w:val="center"/>
          </w:tcPr>
          <w:p>
            <w:pPr>
              <w:kinsoku/>
              <w:ind w:right="44"/>
              <w:jc w:val="center"/>
              <w:rPr>
                <w:rFonts w:hint="eastAsia" w:asciiTheme="minorEastAsia" w:hAnsiTheme="minorEastAsia" w:eastAsiaTheme="minorEastAsia" w:cstheme="minorEastAsia"/>
                <w:sz w:val="24"/>
                <w:szCs w:val="24"/>
                <w:lang w:eastAsia="zh-CN"/>
              </w:rPr>
            </w:pPr>
          </w:p>
        </w:tc>
        <w:tc>
          <w:tcPr>
            <w:tcW w:w="2489" w:type="dxa"/>
            <w:vAlign w:val="center"/>
          </w:tcPr>
          <w:p>
            <w:pPr>
              <w:kinsoku/>
              <w:ind w:right="44"/>
              <w:jc w:val="center"/>
              <w:rPr>
                <w:rFonts w:hint="eastAsia" w:asciiTheme="minorEastAsia" w:hAnsiTheme="minorEastAsia" w:eastAsiaTheme="minorEastAsia" w:cstheme="minorEastAsia"/>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0" w:hRule="atLeast"/>
          <w:jc w:val="center"/>
        </w:trPr>
        <w:tc>
          <w:tcPr>
            <w:tcW w:w="766" w:type="dxa"/>
            <w:vAlign w:val="center"/>
          </w:tcPr>
          <w:p>
            <w:pPr>
              <w:kinsoku/>
              <w:spacing w:line="360" w:lineRule="auto"/>
              <w:jc w:val="center"/>
              <w:rPr>
                <w:rFonts w:hint="eastAsia"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2</w:t>
            </w:r>
          </w:p>
        </w:tc>
        <w:tc>
          <w:tcPr>
            <w:tcW w:w="1580" w:type="dxa"/>
            <w:vAlign w:val="center"/>
          </w:tcPr>
          <w:p>
            <w:pPr>
              <w:kinsoku/>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图书类别</w:t>
            </w:r>
          </w:p>
        </w:tc>
        <w:tc>
          <w:tcPr>
            <w:tcW w:w="3099" w:type="dxa"/>
            <w:vAlign w:val="center"/>
          </w:tcPr>
          <w:p>
            <w:pPr>
              <w:kinsoku/>
              <w:ind w:right="44"/>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中医非药物疗法、情志疾病调治、中医适宜技术类专业图书</w:t>
            </w:r>
          </w:p>
        </w:tc>
        <w:tc>
          <w:tcPr>
            <w:tcW w:w="1879" w:type="dxa"/>
            <w:vAlign w:val="center"/>
          </w:tcPr>
          <w:p>
            <w:pPr>
              <w:kinsoku/>
              <w:ind w:right="44"/>
              <w:jc w:val="center"/>
              <w:rPr>
                <w:rFonts w:hint="eastAsia" w:asciiTheme="minorEastAsia" w:hAnsiTheme="minorEastAsia" w:eastAsiaTheme="minorEastAsia" w:cstheme="minorEastAsia"/>
                <w:sz w:val="24"/>
                <w:szCs w:val="24"/>
                <w:lang w:eastAsia="zh-CN"/>
              </w:rPr>
            </w:pPr>
          </w:p>
        </w:tc>
        <w:tc>
          <w:tcPr>
            <w:tcW w:w="2489" w:type="dxa"/>
            <w:vAlign w:val="center"/>
          </w:tcPr>
          <w:p>
            <w:pPr>
              <w:kinsoku/>
              <w:ind w:right="44"/>
              <w:jc w:val="center"/>
              <w:rPr>
                <w:rFonts w:hint="eastAsia" w:asciiTheme="minorEastAsia" w:hAnsiTheme="minorEastAsia" w:eastAsiaTheme="minorEastAsia" w:cstheme="minorEastAsia"/>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0" w:hRule="atLeast"/>
          <w:jc w:val="center"/>
        </w:trPr>
        <w:tc>
          <w:tcPr>
            <w:tcW w:w="766" w:type="dxa"/>
            <w:vAlign w:val="center"/>
          </w:tcPr>
          <w:p>
            <w:pPr>
              <w:kinsoku/>
              <w:spacing w:line="360" w:lineRule="auto"/>
              <w:ind w:left="14"/>
              <w:jc w:val="center"/>
              <w:rPr>
                <w:rFonts w:hint="default"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3</w:t>
            </w:r>
          </w:p>
        </w:tc>
        <w:tc>
          <w:tcPr>
            <w:tcW w:w="1580" w:type="dxa"/>
            <w:vAlign w:val="center"/>
          </w:tcPr>
          <w:p>
            <w:pPr>
              <w:kinsoku/>
              <w:spacing w:line="360" w:lineRule="auto"/>
              <w:ind w:left="14"/>
              <w:jc w:val="center"/>
              <w:rPr>
                <w:rFonts w:hint="eastAsia" w:asciiTheme="minorEastAsia" w:hAnsiTheme="minorEastAsia" w:eastAsiaTheme="minorEastAsia" w:cstheme="minorEastAsia"/>
                <w:spacing w:val="2"/>
                <w:sz w:val="24"/>
                <w:szCs w:val="24"/>
                <w:lang w:eastAsia="zh-CN"/>
              </w:rPr>
            </w:pPr>
            <w:r>
              <w:rPr>
                <w:rFonts w:hint="eastAsia" w:asciiTheme="minorEastAsia" w:hAnsiTheme="minorEastAsia" w:eastAsiaTheme="minorEastAsia" w:cstheme="minorEastAsia"/>
                <w:spacing w:val="2"/>
                <w:sz w:val="24"/>
                <w:szCs w:val="24"/>
                <w:lang w:val="en-US" w:eastAsia="zh-CN"/>
              </w:rPr>
              <w:t>预估</w:t>
            </w:r>
            <w:r>
              <w:rPr>
                <w:rFonts w:hint="eastAsia" w:asciiTheme="minorEastAsia" w:hAnsiTheme="minorEastAsia" w:eastAsiaTheme="minorEastAsia" w:cstheme="minorEastAsia"/>
                <w:spacing w:val="2"/>
                <w:sz w:val="24"/>
                <w:szCs w:val="24"/>
                <w:lang w:eastAsia="zh-CN"/>
              </w:rPr>
              <w:t>字数</w:t>
            </w:r>
          </w:p>
        </w:tc>
        <w:tc>
          <w:tcPr>
            <w:tcW w:w="3099" w:type="dxa"/>
            <w:vAlign w:val="center"/>
          </w:tcPr>
          <w:p>
            <w:pPr>
              <w:kinsoku/>
              <w:ind w:right="44"/>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约200千字（20万字）</w:t>
            </w:r>
          </w:p>
        </w:tc>
        <w:tc>
          <w:tcPr>
            <w:tcW w:w="1879" w:type="dxa"/>
            <w:vAlign w:val="center"/>
          </w:tcPr>
          <w:p>
            <w:pPr>
              <w:kinsoku/>
              <w:ind w:right="44"/>
              <w:jc w:val="center"/>
              <w:rPr>
                <w:rFonts w:hint="eastAsia" w:asciiTheme="minorEastAsia" w:hAnsiTheme="minorEastAsia" w:eastAsiaTheme="minorEastAsia" w:cstheme="minorEastAsia"/>
                <w:sz w:val="24"/>
                <w:szCs w:val="24"/>
              </w:rPr>
            </w:pPr>
          </w:p>
        </w:tc>
        <w:tc>
          <w:tcPr>
            <w:tcW w:w="2489" w:type="dxa"/>
            <w:vAlign w:val="center"/>
          </w:tcPr>
          <w:p>
            <w:pPr>
              <w:kinsoku/>
              <w:ind w:right="44"/>
              <w:jc w:val="center"/>
              <w:rPr>
                <w:rFonts w:hint="eastAsia" w:asciiTheme="minorEastAsia" w:hAnsiTheme="minorEastAsia" w:eastAsiaTheme="minorEastAsia" w:cstheme="minorEastAsia"/>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0" w:hRule="atLeast"/>
          <w:jc w:val="center"/>
        </w:trPr>
        <w:tc>
          <w:tcPr>
            <w:tcW w:w="766" w:type="dxa"/>
            <w:shd w:val="clear" w:color="auto" w:fill="auto"/>
            <w:vAlign w:val="center"/>
          </w:tcPr>
          <w:p>
            <w:pPr>
              <w:pStyle w:val="213"/>
              <w:kinsoku/>
              <w:spacing w:line="360" w:lineRule="auto"/>
              <w:jc w:val="center"/>
              <w:rPr>
                <w:rFonts w:hint="eastAsia"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4</w:t>
            </w:r>
          </w:p>
        </w:tc>
        <w:tc>
          <w:tcPr>
            <w:tcW w:w="1580" w:type="dxa"/>
            <w:shd w:val="clear" w:color="auto" w:fill="auto"/>
            <w:vAlign w:val="center"/>
          </w:tcPr>
          <w:p>
            <w:pPr>
              <w:pStyle w:val="213"/>
              <w:kinsoku/>
              <w:spacing w:line="360" w:lineRule="auto"/>
              <w:jc w:val="center"/>
              <w:rPr>
                <w:rFonts w:hint="eastAsia" w:asciiTheme="minorEastAsia" w:hAnsiTheme="minorEastAsia" w:eastAsiaTheme="minorEastAsia" w:cstheme="minorEastAsia"/>
                <w:spacing w:val="5"/>
                <w:sz w:val="24"/>
                <w:szCs w:val="24"/>
              </w:rPr>
            </w:pPr>
            <w:r>
              <w:rPr>
                <w:rFonts w:hint="eastAsia" w:asciiTheme="minorEastAsia" w:hAnsiTheme="minorEastAsia" w:eastAsiaTheme="minorEastAsia" w:cstheme="minorEastAsia"/>
                <w:spacing w:val="5"/>
                <w:sz w:val="24"/>
                <w:szCs w:val="24"/>
              </w:rPr>
              <w:t>开本</w:t>
            </w:r>
          </w:p>
        </w:tc>
        <w:tc>
          <w:tcPr>
            <w:tcW w:w="309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16开(185mm×260mm)或正16开(以出版社正式出版为准)</w:t>
            </w:r>
          </w:p>
        </w:tc>
        <w:tc>
          <w:tcPr>
            <w:tcW w:w="187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p>
        </w:tc>
        <w:tc>
          <w:tcPr>
            <w:tcW w:w="248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0" w:hRule="atLeast"/>
          <w:jc w:val="center"/>
        </w:trPr>
        <w:tc>
          <w:tcPr>
            <w:tcW w:w="766" w:type="dxa"/>
            <w:shd w:val="clear" w:color="auto" w:fill="auto"/>
            <w:vAlign w:val="center"/>
          </w:tcPr>
          <w:p>
            <w:pPr>
              <w:pStyle w:val="213"/>
              <w:kinsoku/>
              <w:spacing w:line="360" w:lineRule="auto"/>
              <w:jc w:val="center"/>
              <w:rPr>
                <w:rFonts w:hint="eastAsia"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5</w:t>
            </w:r>
          </w:p>
        </w:tc>
        <w:tc>
          <w:tcPr>
            <w:tcW w:w="1580" w:type="dxa"/>
            <w:shd w:val="clear" w:color="auto" w:fill="auto"/>
            <w:vAlign w:val="center"/>
          </w:tcPr>
          <w:p>
            <w:pPr>
              <w:pStyle w:val="213"/>
              <w:kinsoku/>
              <w:spacing w:line="360" w:lineRule="auto"/>
              <w:jc w:val="center"/>
              <w:rPr>
                <w:rFonts w:hint="eastAsia" w:asciiTheme="minorEastAsia" w:hAnsiTheme="minorEastAsia" w:eastAsiaTheme="minorEastAsia" w:cstheme="minorEastAsia"/>
                <w:spacing w:val="5"/>
                <w:sz w:val="24"/>
                <w:szCs w:val="24"/>
              </w:rPr>
            </w:pPr>
            <w:r>
              <w:rPr>
                <w:rFonts w:hint="eastAsia" w:asciiTheme="minorEastAsia" w:hAnsiTheme="minorEastAsia" w:eastAsiaTheme="minorEastAsia" w:cstheme="minorEastAsia"/>
                <w:spacing w:val="5"/>
                <w:sz w:val="24"/>
                <w:szCs w:val="24"/>
              </w:rPr>
              <w:t>装帧</w:t>
            </w:r>
          </w:p>
        </w:tc>
        <w:tc>
          <w:tcPr>
            <w:tcW w:w="309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平装或精装(以出版社正式出版为准)</w:t>
            </w:r>
          </w:p>
        </w:tc>
        <w:tc>
          <w:tcPr>
            <w:tcW w:w="187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p>
        </w:tc>
        <w:tc>
          <w:tcPr>
            <w:tcW w:w="248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0" w:hRule="atLeast"/>
          <w:jc w:val="center"/>
        </w:trPr>
        <w:tc>
          <w:tcPr>
            <w:tcW w:w="766" w:type="dxa"/>
            <w:shd w:val="clear" w:color="auto" w:fill="auto"/>
            <w:vAlign w:val="center"/>
          </w:tcPr>
          <w:p>
            <w:pPr>
              <w:pStyle w:val="213"/>
              <w:kinsoku/>
              <w:spacing w:line="360" w:lineRule="auto"/>
              <w:jc w:val="center"/>
              <w:rPr>
                <w:rFonts w:hint="eastAsia"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6</w:t>
            </w:r>
          </w:p>
        </w:tc>
        <w:tc>
          <w:tcPr>
            <w:tcW w:w="1580" w:type="dxa"/>
            <w:shd w:val="clear" w:color="auto" w:fill="auto"/>
            <w:vAlign w:val="center"/>
          </w:tcPr>
          <w:p>
            <w:pPr>
              <w:pStyle w:val="213"/>
              <w:kinsoku/>
              <w:spacing w:line="360" w:lineRule="auto"/>
              <w:jc w:val="center"/>
              <w:rPr>
                <w:rFonts w:hint="eastAsia" w:asciiTheme="minorEastAsia" w:hAnsiTheme="minorEastAsia" w:eastAsiaTheme="minorEastAsia" w:cstheme="minorEastAsia"/>
                <w:spacing w:val="5"/>
                <w:sz w:val="24"/>
                <w:szCs w:val="24"/>
                <w:lang w:eastAsia="zh-CN"/>
              </w:rPr>
            </w:pPr>
          </w:p>
          <w:p>
            <w:pPr>
              <w:pStyle w:val="213"/>
              <w:kinsoku/>
              <w:spacing w:line="360" w:lineRule="auto"/>
              <w:jc w:val="both"/>
              <w:rPr>
                <w:rFonts w:hint="eastAsia" w:asciiTheme="minorEastAsia" w:hAnsiTheme="minorEastAsia" w:eastAsiaTheme="minorEastAsia" w:cstheme="minorEastAsia"/>
                <w:spacing w:val="5"/>
                <w:sz w:val="24"/>
                <w:szCs w:val="24"/>
              </w:rPr>
            </w:pPr>
            <w:r>
              <w:rPr>
                <w:rFonts w:hint="eastAsia" w:asciiTheme="minorEastAsia" w:hAnsiTheme="minorEastAsia" w:eastAsiaTheme="minorEastAsia" w:cstheme="minorEastAsia"/>
                <w:spacing w:val="5"/>
                <w:sz w:val="24"/>
                <w:szCs w:val="24"/>
              </w:rPr>
              <w:t>封面用纸</w:t>
            </w:r>
          </w:p>
        </w:tc>
        <w:tc>
          <w:tcPr>
            <w:tcW w:w="309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200克以上铜版纸，覆膜，耐磨耐用(以出版社正式出版为准)</w:t>
            </w:r>
          </w:p>
        </w:tc>
        <w:tc>
          <w:tcPr>
            <w:tcW w:w="187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p>
        </w:tc>
        <w:tc>
          <w:tcPr>
            <w:tcW w:w="248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0" w:hRule="atLeast"/>
          <w:jc w:val="center"/>
        </w:trPr>
        <w:tc>
          <w:tcPr>
            <w:tcW w:w="766" w:type="dxa"/>
            <w:shd w:val="clear" w:color="auto" w:fill="auto"/>
            <w:vAlign w:val="center"/>
          </w:tcPr>
          <w:p>
            <w:pPr>
              <w:pStyle w:val="213"/>
              <w:kinsoku/>
              <w:spacing w:line="360" w:lineRule="auto"/>
              <w:jc w:val="center"/>
              <w:rPr>
                <w:rFonts w:hint="eastAsia"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7</w:t>
            </w:r>
          </w:p>
        </w:tc>
        <w:tc>
          <w:tcPr>
            <w:tcW w:w="1580" w:type="dxa"/>
            <w:shd w:val="clear" w:color="auto" w:fill="auto"/>
            <w:vAlign w:val="center"/>
          </w:tcPr>
          <w:p>
            <w:pPr>
              <w:pStyle w:val="213"/>
              <w:kinsoku/>
              <w:spacing w:line="360" w:lineRule="auto"/>
              <w:ind w:left="765"/>
              <w:jc w:val="center"/>
              <w:rPr>
                <w:rFonts w:hint="eastAsia" w:asciiTheme="minorEastAsia" w:hAnsiTheme="minorEastAsia" w:eastAsiaTheme="minorEastAsia" w:cstheme="minorEastAsia"/>
                <w:spacing w:val="5"/>
                <w:sz w:val="24"/>
                <w:szCs w:val="24"/>
                <w:lang w:eastAsia="zh-CN"/>
              </w:rPr>
            </w:pPr>
          </w:p>
          <w:p>
            <w:pPr>
              <w:pStyle w:val="213"/>
              <w:kinsoku/>
              <w:spacing w:line="360" w:lineRule="auto"/>
              <w:jc w:val="center"/>
              <w:rPr>
                <w:rFonts w:hint="eastAsia" w:asciiTheme="minorEastAsia" w:hAnsiTheme="minorEastAsia" w:eastAsiaTheme="minorEastAsia" w:cstheme="minorEastAsia"/>
                <w:spacing w:val="5"/>
                <w:sz w:val="24"/>
                <w:szCs w:val="24"/>
              </w:rPr>
            </w:pPr>
            <w:r>
              <w:rPr>
                <w:rFonts w:hint="eastAsia" w:asciiTheme="minorEastAsia" w:hAnsiTheme="minorEastAsia" w:eastAsiaTheme="minorEastAsia" w:cstheme="minorEastAsia"/>
                <w:spacing w:val="5"/>
                <w:sz w:val="24"/>
                <w:szCs w:val="24"/>
              </w:rPr>
              <w:t>印刷质量</w:t>
            </w:r>
          </w:p>
        </w:tc>
        <w:tc>
          <w:tcPr>
            <w:tcW w:w="309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文字清晰、图表完整、墨色均匀、无错页漏页、无污损模糊、中文印刷</w:t>
            </w:r>
          </w:p>
        </w:tc>
        <w:tc>
          <w:tcPr>
            <w:tcW w:w="187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p>
        </w:tc>
        <w:tc>
          <w:tcPr>
            <w:tcW w:w="248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0" w:hRule="atLeast"/>
          <w:jc w:val="center"/>
        </w:trPr>
        <w:tc>
          <w:tcPr>
            <w:tcW w:w="766" w:type="dxa"/>
            <w:shd w:val="clear" w:color="auto" w:fill="auto"/>
            <w:vAlign w:val="center"/>
          </w:tcPr>
          <w:p>
            <w:pPr>
              <w:pStyle w:val="213"/>
              <w:kinsoku/>
              <w:spacing w:line="360" w:lineRule="auto"/>
              <w:jc w:val="center"/>
              <w:rPr>
                <w:rFonts w:hint="eastAsia"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8</w:t>
            </w:r>
          </w:p>
        </w:tc>
        <w:tc>
          <w:tcPr>
            <w:tcW w:w="1580" w:type="dxa"/>
            <w:shd w:val="clear" w:color="auto" w:fill="auto"/>
            <w:vAlign w:val="center"/>
          </w:tcPr>
          <w:p>
            <w:pPr>
              <w:pStyle w:val="213"/>
              <w:kinsoku/>
              <w:spacing w:line="360" w:lineRule="auto"/>
              <w:jc w:val="center"/>
              <w:rPr>
                <w:rFonts w:hint="eastAsia" w:asciiTheme="minorEastAsia" w:hAnsiTheme="minorEastAsia" w:eastAsiaTheme="minorEastAsia" w:cstheme="minorEastAsia"/>
                <w:spacing w:val="5"/>
                <w:sz w:val="24"/>
                <w:szCs w:val="24"/>
              </w:rPr>
            </w:pPr>
            <w:r>
              <w:rPr>
                <w:rFonts w:hint="eastAsia" w:asciiTheme="minorEastAsia" w:hAnsiTheme="minorEastAsia" w:eastAsiaTheme="minorEastAsia" w:cstheme="minorEastAsia"/>
                <w:spacing w:val="5"/>
                <w:sz w:val="24"/>
                <w:szCs w:val="24"/>
              </w:rPr>
              <w:t>装订质量</w:t>
            </w:r>
          </w:p>
        </w:tc>
        <w:tc>
          <w:tcPr>
            <w:tcW w:w="309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牢固不掉页、不散页、切口平整</w:t>
            </w:r>
          </w:p>
        </w:tc>
        <w:tc>
          <w:tcPr>
            <w:tcW w:w="187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p>
        </w:tc>
        <w:tc>
          <w:tcPr>
            <w:tcW w:w="248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0" w:hRule="atLeast"/>
          <w:jc w:val="center"/>
        </w:trPr>
        <w:tc>
          <w:tcPr>
            <w:tcW w:w="766" w:type="dxa"/>
            <w:shd w:val="clear" w:color="auto" w:fill="auto"/>
            <w:vAlign w:val="center"/>
          </w:tcPr>
          <w:p>
            <w:pPr>
              <w:pStyle w:val="213"/>
              <w:kinsoku/>
              <w:spacing w:line="360" w:lineRule="auto"/>
              <w:jc w:val="center"/>
              <w:rPr>
                <w:rFonts w:hint="default"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9</w:t>
            </w:r>
          </w:p>
        </w:tc>
        <w:tc>
          <w:tcPr>
            <w:tcW w:w="1580" w:type="dxa"/>
            <w:shd w:val="clear" w:color="auto" w:fill="auto"/>
            <w:vAlign w:val="center"/>
          </w:tcPr>
          <w:p>
            <w:pPr>
              <w:pStyle w:val="213"/>
              <w:kinsoku/>
              <w:spacing w:line="360" w:lineRule="auto"/>
              <w:jc w:val="center"/>
              <w:rPr>
                <w:rFonts w:hint="eastAsia" w:asciiTheme="minorEastAsia" w:hAnsiTheme="minorEastAsia" w:eastAsiaTheme="minorEastAsia" w:cstheme="minorEastAsia"/>
                <w:spacing w:val="5"/>
                <w:sz w:val="24"/>
                <w:szCs w:val="24"/>
                <w:lang w:eastAsia="zh-CN"/>
              </w:rPr>
            </w:pPr>
            <w:r>
              <w:rPr>
                <w:rFonts w:hint="eastAsia" w:asciiTheme="minorEastAsia" w:hAnsiTheme="minorEastAsia" w:eastAsiaTheme="minorEastAsia" w:cstheme="minorEastAsia"/>
                <w:spacing w:val="5"/>
                <w:sz w:val="24"/>
                <w:szCs w:val="24"/>
                <w:lang w:eastAsia="zh-CN"/>
              </w:rPr>
              <w:t>印数</w:t>
            </w:r>
          </w:p>
        </w:tc>
        <w:tc>
          <w:tcPr>
            <w:tcW w:w="309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按出版社常规印量确定（不低于50册）</w:t>
            </w:r>
          </w:p>
        </w:tc>
        <w:tc>
          <w:tcPr>
            <w:tcW w:w="187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p>
        </w:tc>
        <w:tc>
          <w:tcPr>
            <w:tcW w:w="248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0" w:hRule="atLeast"/>
          <w:jc w:val="center"/>
        </w:trPr>
        <w:tc>
          <w:tcPr>
            <w:tcW w:w="766" w:type="dxa"/>
            <w:shd w:val="clear" w:color="auto" w:fill="auto"/>
            <w:vAlign w:val="center"/>
          </w:tcPr>
          <w:p>
            <w:pPr>
              <w:pStyle w:val="213"/>
              <w:kinsoku/>
              <w:spacing w:line="360" w:lineRule="auto"/>
              <w:jc w:val="center"/>
              <w:rPr>
                <w:rFonts w:hint="default"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10</w:t>
            </w:r>
          </w:p>
        </w:tc>
        <w:tc>
          <w:tcPr>
            <w:tcW w:w="1580" w:type="dxa"/>
            <w:shd w:val="clear" w:color="auto" w:fill="auto"/>
            <w:vAlign w:val="center"/>
          </w:tcPr>
          <w:p>
            <w:pPr>
              <w:pStyle w:val="213"/>
              <w:kinsoku/>
              <w:spacing w:line="360" w:lineRule="auto"/>
              <w:jc w:val="center"/>
              <w:rPr>
                <w:rFonts w:hint="eastAsia" w:asciiTheme="minorEastAsia" w:hAnsiTheme="minorEastAsia" w:eastAsiaTheme="minorEastAsia" w:cstheme="minorEastAsia"/>
                <w:spacing w:val="5"/>
                <w:sz w:val="24"/>
                <w:szCs w:val="24"/>
              </w:rPr>
            </w:pPr>
            <w:r>
              <w:rPr>
                <w:rFonts w:hint="eastAsia" w:asciiTheme="minorEastAsia" w:hAnsiTheme="minorEastAsia" w:eastAsiaTheme="minorEastAsia" w:cstheme="minorEastAsia"/>
                <w:spacing w:val="5"/>
                <w:sz w:val="24"/>
                <w:szCs w:val="24"/>
              </w:rPr>
              <w:t>版权要求</w:t>
            </w:r>
          </w:p>
        </w:tc>
        <w:tc>
          <w:tcPr>
            <w:tcW w:w="309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要求正版图书，投标方须为合法出版单位</w:t>
            </w:r>
          </w:p>
        </w:tc>
        <w:tc>
          <w:tcPr>
            <w:tcW w:w="187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p>
        </w:tc>
        <w:tc>
          <w:tcPr>
            <w:tcW w:w="248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0" w:hRule="atLeast"/>
          <w:jc w:val="center"/>
        </w:trPr>
        <w:tc>
          <w:tcPr>
            <w:tcW w:w="766" w:type="dxa"/>
            <w:shd w:val="clear" w:color="auto" w:fill="auto"/>
            <w:vAlign w:val="center"/>
          </w:tcPr>
          <w:p>
            <w:pPr>
              <w:pStyle w:val="213"/>
              <w:kinsoku/>
              <w:spacing w:line="360" w:lineRule="auto"/>
              <w:jc w:val="center"/>
              <w:rPr>
                <w:rFonts w:hint="default"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11</w:t>
            </w:r>
          </w:p>
        </w:tc>
        <w:tc>
          <w:tcPr>
            <w:tcW w:w="1580" w:type="dxa"/>
            <w:shd w:val="clear" w:color="auto" w:fill="auto"/>
            <w:vAlign w:val="center"/>
          </w:tcPr>
          <w:p>
            <w:pPr>
              <w:pStyle w:val="213"/>
              <w:kinsoku/>
              <w:spacing w:line="360" w:lineRule="auto"/>
              <w:jc w:val="center"/>
              <w:rPr>
                <w:rFonts w:hint="eastAsia"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报价要求</w:t>
            </w:r>
          </w:p>
        </w:tc>
        <w:tc>
          <w:tcPr>
            <w:tcW w:w="309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1"/>
                <w:sz w:val="24"/>
                <w:szCs w:val="24"/>
                <w:lang w:eastAsia="zh-CN"/>
              </w:rPr>
              <w:t>报价内容包括但不限于供应商根据上述要求在图书出版过程中所产生的全部费用（包含出版管理费、审校费、排版设计费、印刷装订费、书号申请费、运输费、快递费、保险及税费等）、赠送图书运输费用（含快递费）、图书因质量问题退换所造成的所有费用。服务期限内采购人有其他需求，</w:t>
            </w:r>
            <w:r>
              <w:rPr>
                <w:rFonts w:hint="eastAsia" w:asciiTheme="minorEastAsia" w:hAnsiTheme="minorEastAsia" w:eastAsiaTheme="minorEastAsia" w:cstheme="minorEastAsia"/>
                <w:spacing w:val="-4"/>
                <w:sz w:val="24"/>
                <w:szCs w:val="24"/>
                <w:lang w:eastAsia="zh-CN"/>
              </w:rPr>
              <w:t>将根据具体情况双方协商解决</w:t>
            </w:r>
          </w:p>
        </w:tc>
        <w:tc>
          <w:tcPr>
            <w:tcW w:w="187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p>
        </w:tc>
        <w:tc>
          <w:tcPr>
            <w:tcW w:w="248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0" w:hRule="atLeast"/>
          <w:jc w:val="center"/>
        </w:trPr>
        <w:tc>
          <w:tcPr>
            <w:tcW w:w="766" w:type="dxa"/>
            <w:shd w:val="clear" w:color="auto" w:fill="auto"/>
            <w:vAlign w:val="center"/>
          </w:tcPr>
          <w:p>
            <w:pPr>
              <w:pStyle w:val="213"/>
              <w:kinsoku/>
              <w:spacing w:line="360" w:lineRule="auto"/>
              <w:jc w:val="center"/>
              <w:rPr>
                <w:rFonts w:hint="default"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12</w:t>
            </w:r>
          </w:p>
        </w:tc>
        <w:tc>
          <w:tcPr>
            <w:tcW w:w="1580" w:type="dxa"/>
            <w:shd w:val="clear" w:color="auto" w:fill="auto"/>
            <w:vAlign w:val="center"/>
          </w:tcPr>
          <w:p>
            <w:pPr>
              <w:pStyle w:val="213"/>
              <w:kinsoku/>
              <w:spacing w:line="360" w:lineRule="auto"/>
              <w:jc w:val="center"/>
              <w:rPr>
                <w:rFonts w:hint="default"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付款方式</w:t>
            </w:r>
          </w:p>
        </w:tc>
        <w:tc>
          <w:tcPr>
            <w:tcW w:w="3099" w:type="dxa"/>
            <w:shd w:val="clear" w:color="auto" w:fill="auto"/>
            <w:vAlign w:val="center"/>
          </w:tcPr>
          <w:p>
            <w:pPr>
              <w:kinsoku/>
              <w:ind w:right="44"/>
              <w:jc w:val="center"/>
              <w:rPr>
                <w:rFonts w:hint="default" w:asciiTheme="minorEastAsia" w:hAnsiTheme="minorEastAsia" w:eastAsiaTheme="minorEastAsia" w:cstheme="minorEastAsia"/>
                <w:spacing w:val="-11"/>
                <w:sz w:val="24"/>
                <w:szCs w:val="24"/>
                <w:lang w:val="en-US" w:eastAsia="zh-CN"/>
              </w:rPr>
            </w:pPr>
            <w:r>
              <w:rPr>
                <w:rFonts w:hint="eastAsia" w:ascii="宋体" w:hAnsi="宋体" w:eastAsia="宋体" w:cs="宋体"/>
                <w:sz w:val="24"/>
                <w:szCs w:val="24"/>
                <w:lang w:val="en-US" w:eastAsia="zh-CN"/>
              </w:rPr>
              <w:t>项目完成并验收通过后，甲方收到合格发票后，30日内支付全部费用</w:t>
            </w:r>
          </w:p>
        </w:tc>
        <w:tc>
          <w:tcPr>
            <w:tcW w:w="187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p>
        </w:tc>
        <w:tc>
          <w:tcPr>
            <w:tcW w:w="2489" w:type="dxa"/>
            <w:shd w:val="clear" w:color="auto" w:fill="auto"/>
            <w:vAlign w:val="center"/>
          </w:tcPr>
          <w:p>
            <w:pPr>
              <w:kinsoku/>
              <w:ind w:right="44"/>
              <w:jc w:val="center"/>
              <w:rPr>
                <w:rFonts w:hint="eastAsia" w:asciiTheme="minorEastAsia" w:hAnsiTheme="minorEastAsia" w:eastAsiaTheme="minorEastAsia" w:cstheme="minorEastAsia"/>
                <w:sz w:val="24"/>
                <w:szCs w:val="24"/>
                <w:lang w:eastAsia="zh-CN"/>
              </w:rPr>
            </w:pPr>
          </w:p>
        </w:tc>
      </w:tr>
    </w:tbl>
    <w:p>
      <w:pPr>
        <w:spacing w:line="360" w:lineRule="auto"/>
        <w:rPr>
          <w:rFonts w:hint="eastAsia" w:ascii="宋体" w:hAnsi="宋体" w:eastAsia="宋体" w:cs="宋体"/>
          <w:b/>
          <w:bCs/>
          <w:sz w:val="24"/>
          <w:szCs w:val="24"/>
        </w:rPr>
      </w:pPr>
    </w:p>
    <w:p>
      <w:pPr>
        <w:pStyle w:val="2"/>
        <w:numPr>
          <w:ilvl w:val="0"/>
          <w:numId w:val="3"/>
        </w:numPr>
        <w:kinsoku/>
        <w:spacing w:line="360" w:lineRule="auto"/>
        <w:jc w:val="both"/>
        <w:rPr>
          <w:b/>
          <w:bCs/>
          <w:spacing w:val="-10"/>
          <w:sz w:val="28"/>
          <w:szCs w:val="28"/>
        </w:rPr>
      </w:pPr>
      <w:r>
        <w:rPr>
          <w:rFonts w:hint="eastAsia"/>
          <w:b/>
          <w:bCs/>
          <w:spacing w:val="-10"/>
          <w:sz w:val="28"/>
          <w:szCs w:val="28"/>
        </w:rPr>
        <w:t>服务要求</w:t>
      </w:r>
    </w:p>
    <w:p>
      <w:pPr>
        <w:pStyle w:val="2"/>
        <w:numPr>
          <w:ilvl w:val="0"/>
          <w:numId w:val="5"/>
        </w:numPr>
        <w:kinsoku/>
        <w:spacing w:line="360" w:lineRule="auto"/>
        <w:jc w:val="both"/>
        <w:rPr>
          <w:spacing w:val="-10"/>
          <w:sz w:val="28"/>
          <w:szCs w:val="28"/>
          <w:lang w:eastAsia="zh-CN"/>
        </w:rPr>
      </w:pPr>
      <w:r>
        <w:rPr>
          <w:rFonts w:hint="eastAsia"/>
          <w:spacing w:val="-10"/>
          <w:sz w:val="28"/>
          <w:szCs w:val="28"/>
          <w:lang w:eastAsia="zh-CN"/>
        </w:rPr>
        <w:t>供应商负责书稿的审稿、编辑加工、三审三校、装帧设计、排版及书号申请等全部出版工作；</w:t>
      </w:r>
    </w:p>
    <w:p>
      <w:pPr>
        <w:pStyle w:val="2"/>
        <w:numPr>
          <w:ilvl w:val="0"/>
          <w:numId w:val="5"/>
        </w:numPr>
        <w:kinsoku/>
        <w:spacing w:line="360" w:lineRule="auto"/>
        <w:jc w:val="both"/>
        <w:rPr>
          <w:spacing w:val="-10"/>
          <w:sz w:val="28"/>
          <w:szCs w:val="28"/>
          <w:lang w:eastAsia="zh-CN"/>
        </w:rPr>
      </w:pPr>
      <w:r>
        <w:rPr>
          <w:rFonts w:hint="eastAsia"/>
          <w:spacing w:val="-10"/>
          <w:sz w:val="28"/>
          <w:szCs w:val="28"/>
          <w:lang w:eastAsia="zh-CN"/>
        </w:rPr>
        <w:t>供应商对书稿内容进行实质性改动（如名称、核心观点、章节结构等）需征得甲方书面确认；</w:t>
      </w:r>
    </w:p>
    <w:p>
      <w:pPr>
        <w:pStyle w:val="2"/>
        <w:numPr>
          <w:ilvl w:val="0"/>
          <w:numId w:val="5"/>
        </w:numPr>
        <w:kinsoku/>
        <w:spacing w:line="360" w:lineRule="auto"/>
        <w:jc w:val="both"/>
        <w:rPr>
          <w:spacing w:val="-10"/>
          <w:sz w:val="28"/>
          <w:szCs w:val="28"/>
          <w:lang w:eastAsia="zh-CN"/>
        </w:rPr>
      </w:pPr>
      <w:r>
        <w:rPr>
          <w:rFonts w:hint="eastAsia"/>
          <w:spacing w:val="-10"/>
          <w:sz w:val="28"/>
          <w:szCs w:val="28"/>
          <w:lang w:eastAsia="zh-CN"/>
        </w:rPr>
        <w:t>供应商负责提供图书封面、版式等全部设计，确保设计美观专业；</w:t>
      </w:r>
    </w:p>
    <w:p>
      <w:pPr>
        <w:pStyle w:val="2"/>
        <w:numPr>
          <w:ilvl w:val="0"/>
          <w:numId w:val="5"/>
        </w:numPr>
        <w:kinsoku/>
        <w:spacing w:line="360" w:lineRule="auto"/>
        <w:jc w:val="both"/>
        <w:rPr>
          <w:spacing w:val="-10"/>
          <w:sz w:val="28"/>
          <w:szCs w:val="28"/>
          <w:lang w:eastAsia="zh-CN"/>
        </w:rPr>
      </w:pPr>
      <w:r>
        <w:rPr>
          <w:rFonts w:hint="eastAsia"/>
          <w:spacing w:val="-10"/>
          <w:sz w:val="28"/>
          <w:szCs w:val="28"/>
          <w:lang w:eastAsia="zh-CN"/>
        </w:rPr>
        <w:t>保证图书编校差错率控制在万分之一以内，符合《图书质量管理规定》等相关行业标准；</w:t>
      </w:r>
    </w:p>
    <w:p>
      <w:pPr>
        <w:pStyle w:val="2"/>
        <w:numPr>
          <w:ilvl w:val="0"/>
          <w:numId w:val="5"/>
        </w:numPr>
        <w:kinsoku/>
        <w:spacing w:line="360" w:lineRule="auto"/>
        <w:jc w:val="both"/>
        <w:rPr>
          <w:spacing w:val="-10"/>
          <w:sz w:val="28"/>
          <w:szCs w:val="28"/>
          <w:lang w:eastAsia="zh-CN"/>
        </w:rPr>
      </w:pPr>
      <w:r>
        <w:rPr>
          <w:rFonts w:hint="eastAsia"/>
          <w:spacing w:val="-10"/>
          <w:sz w:val="28"/>
          <w:szCs w:val="28"/>
          <w:lang w:eastAsia="zh-CN"/>
        </w:rPr>
        <w:t>图书须为正规出版物，具备唯一合法</w:t>
      </w:r>
      <w:r>
        <w:rPr>
          <w:spacing w:val="-10"/>
          <w:sz w:val="28"/>
          <w:szCs w:val="28"/>
          <w:lang w:eastAsia="zh-CN"/>
        </w:rPr>
        <w:t>ISBN书号和CIP数据核字号；</w:t>
      </w:r>
    </w:p>
    <w:p>
      <w:pPr>
        <w:pStyle w:val="2"/>
        <w:numPr>
          <w:ilvl w:val="0"/>
          <w:numId w:val="5"/>
        </w:numPr>
        <w:kinsoku/>
        <w:spacing w:line="360" w:lineRule="auto"/>
        <w:jc w:val="both"/>
        <w:rPr>
          <w:spacing w:val="-10"/>
          <w:sz w:val="28"/>
          <w:szCs w:val="28"/>
          <w:lang w:eastAsia="zh-CN"/>
        </w:rPr>
      </w:pPr>
      <w:r>
        <w:rPr>
          <w:rFonts w:hint="eastAsia"/>
          <w:spacing w:val="-10"/>
          <w:sz w:val="28"/>
          <w:szCs w:val="28"/>
          <w:lang w:eastAsia="zh-CN"/>
        </w:rPr>
        <w:t>供应商免费提供正式出版的图书不少于50册，须为全新未使用，无破损、受潮、发霉、变形、缺页等质量问题，并承担相应包装及快递费用；</w:t>
      </w:r>
    </w:p>
    <w:p>
      <w:pPr>
        <w:pStyle w:val="2"/>
        <w:numPr>
          <w:ilvl w:val="0"/>
          <w:numId w:val="5"/>
        </w:numPr>
        <w:kinsoku/>
        <w:spacing w:line="360" w:lineRule="auto"/>
        <w:jc w:val="both"/>
        <w:rPr>
          <w:spacing w:val="-10"/>
          <w:sz w:val="28"/>
          <w:szCs w:val="28"/>
          <w:lang w:eastAsia="zh-CN"/>
        </w:rPr>
      </w:pPr>
      <w:r>
        <w:rPr>
          <w:rFonts w:hint="eastAsia"/>
          <w:spacing w:val="-10"/>
          <w:sz w:val="28"/>
          <w:szCs w:val="28"/>
          <w:lang w:eastAsia="zh-CN"/>
        </w:rPr>
        <w:t>当货物/服务出现问题时，供应商要及时查明原因，解决问题；</w:t>
      </w:r>
    </w:p>
    <w:p>
      <w:pPr>
        <w:pStyle w:val="2"/>
        <w:numPr>
          <w:ilvl w:val="0"/>
          <w:numId w:val="5"/>
        </w:numPr>
        <w:kinsoku/>
        <w:spacing w:line="360" w:lineRule="auto"/>
        <w:jc w:val="both"/>
        <w:rPr>
          <w:spacing w:val="-10"/>
          <w:sz w:val="28"/>
          <w:szCs w:val="28"/>
          <w:lang w:eastAsia="zh-CN"/>
        </w:rPr>
      </w:pPr>
      <w:r>
        <w:rPr>
          <w:rFonts w:hint="eastAsia"/>
          <w:spacing w:val="-10"/>
          <w:sz w:val="28"/>
          <w:szCs w:val="28"/>
          <w:lang w:eastAsia="zh-CN"/>
        </w:rPr>
        <w:t>供应商所提供的货物/服务在结算时，应提供合法有效的发票及相关凭证；</w:t>
      </w:r>
    </w:p>
    <w:p>
      <w:pPr>
        <w:pStyle w:val="2"/>
        <w:numPr>
          <w:ilvl w:val="0"/>
          <w:numId w:val="5"/>
        </w:numPr>
        <w:kinsoku/>
        <w:spacing w:line="360" w:lineRule="auto"/>
        <w:jc w:val="both"/>
        <w:rPr>
          <w:spacing w:val="-10"/>
          <w:sz w:val="28"/>
          <w:szCs w:val="28"/>
          <w:lang w:eastAsia="zh-CN"/>
        </w:rPr>
      </w:pPr>
      <w:r>
        <w:rPr>
          <w:rFonts w:hint="eastAsia"/>
          <w:spacing w:val="-10"/>
          <w:sz w:val="28"/>
          <w:szCs w:val="28"/>
          <w:lang w:eastAsia="zh-CN"/>
        </w:rPr>
        <w:t>供应商应提供专人对接服务。</w:t>
      </w:r>
    </w:p>
    <w:p>
      <w:pPr>
        <w:pStyle w:val="2"/>
        <w:numPr>
          <w:ilvl w:val="255"/>
          <w:numId w:val="0"/>
        </w:numPr>
        <w:kinsoku/>
        <w:spacing w:line="360" w:lineRule="auto"/>
        <w:jc w:val="both"/>
        <w:rPr>
          <w:spacing w:val="-10"/>
          <w:sz w:val="28"/>
          <w:szCs w:val="28"/>
          <w:lang w:eastAsia="zh-CN"/>
        </w:rPr>
      </w:pPr>
    </w:p>
    <w:p>
      <w:pPr>
        <w:pStyle w:val="2"/>
        <w:numPr>
          <w:ilvl w:val="0"/>
          <w:numId w:val="3"/>
        </w:numPr>
        <w:kinsoku/>
        <w:spacing w:line="360" w:lineRule="auto"/>
        <w:jc w:val="both"/>
        <w:rPr>
          <w:b/>
          <w:bCs/>
          <w:spacing w:val="-10"/>
          <w:sz w:val="28"/>
          <w:szCs w:val="28"/>
        </w:rPr>
      </w:pPr>
      <w:r>
        <w:rPr>
          <w:rFonts w:hint="eastAsia"/>
          <w:b/>
          <w:bCs/>
          <w:spacing w:val="-10"/>
          <w:sz w:val="28"/>
          <w:szCs w:val="28"/>
        </w:rPr>
        <w:t>质量标准</w:t>
      </w:r>
    </w:p>
    <w:p>
      <w:pPr>
        <w:pStyle w:val="2"/>
        <w:numPr>
          <w:ilvl w:val="0"/>
          <w:numId w:val="6"/>
        </w:numPr>
        <w:kinsoku/>
        <w:spacing w:line="360" w:lineRule="auto"/>
        <w:jc w:val="both"/>
        <w:rPr>
          <w:spacing w:val="-10"/>
          <w:sz w:val="28"/>
          <w:szCs w:val="28"/>
          <w:lang w:eastAsia="zh-CN"/>
        </w:rPr>
      </w:pPr>
      <w:r>
        <w:rPr>
          <w:rFonts w:hint="eastAsia"/>
          <w:spacing w:val="-10"/>
          <w:sz w:val="28"/>
          <w:szCs w:val="28"/>
          <w:lang w:eastAsia="zh-CN"/>
        </w:rPr>
        <w:t>产品质量标准应符合我国国家有关技术规范和技术标准要求；</w:t>
      </w:r>
    </w:p>
    <w:p>
      <w:pPr>
        <w:pStyle w:val="2"/>
        <w:numPr>
          <w:ilvl w:val="0"/>
          <w:numId w:val="6"/>
        </w:numPr>
        <w:kinsoku/>
        <w:spacing w:line="360" w:lineRule="auto"/>
        <w:jc w:val="both"/>
        <w:rPr>
          <w:spacing w:val="-10"/>
          <w:sz w:val="28"/>
          <w:szCs w:val="28"/>
          <w:lang w:eastAsia="zh-CN"/>
        </w:rPr>
      </w:pPr>
      <w:r>
        <w:rPr>
          <w:rFonts w:hint="eastAsia"/>
          <w:spacing w:val="-10"/>
          <w:sz w:val="28"/>
          <w:szCs w:val="28"/>
          <w:lang w:eastAsia="zh-CN"/>
        </w:rPr>
        <w:t>招标文件有具体要求的，应符合招标文件要求；招标文件没有具体要求的，应符合我国国家有关技术规范和技术标准要求。</w:t>
      </w:r>
    </w:p>
    <w:p>
      <w:pPr>
        <w:pStyle w:val="2"/>
        <w:numPr>
          <w:ilvl w:val="0"/>
          <w:numId w:val="3"/>
        </w:numPr>
        <w:kinsoku/>
        <w:spacing w:line="360" w:lineRule="auto"/>
        <w:jc w:val="both"/>
        <w:rPr>
          <w:b/>
          <w:bCs/>
          <w:spacing w:val="-10"/>
          <w:sz w:val="28"/>
          <w:szCs w:val="28"/>
        </w:rPr>
      </w:pPr>
      <w:r>
        <w:rPr>
          <w:rFonts w:hint="eastAsia"/>
          <w:b/>
          <w:bCs/>
          <w:spacing w:val="-10"/>
          <w:sz w:val="28"/>
          <w:szCs w:val="28"/>
        </w:rPr>
        <w:t>交付成果</w:t>
      </w:r>
    </w:p>
    <w:p>
      <w:pPr>
        <w:pStyle w:val="2"/>
        <w:numPr>
          <w:ilvl w:val="0"/>
          <w:numId w:val="7"/>
        </w:numPr>
        <w:kinsoku/>
        <w:spacing w:line="360" w:lineRule="auto"/>
        <w:jc w:val="both"/>
        <w:rPr>
          <w:spacing w:val="-10"/>
          <w:sz w:val="28"/>
          <w:szCs w:val="28"/>
          <w:lang w:eastAsia="zh-CN"/>
        </w:rPr>
      </w:pPr>
      <w:r>
        <w:rPr>
          <w:rFonts w:hint="eastAsia"/>
          <w:spacing w:val="-10"/>
          <w:sz w:val="28"/>
          <w:szCs w:val="28"/>
          <w:lang w:eastAsia="zh-CN"/>
        </w:rPr>
        <w:t>正式出版的图书不少于</w:t>
      </w:r>
      <w:r>
        <w:rPr>
          <w:spacing w:val="-10"/>
          <w:sz w:val="28"/>
          <w:szCs w:val="28"/>
          <w:lang w:eastAsia="zh-CN"/>
        </w:rPr>
        <w:t>50册；</w:t>
      </w:r>
    </w:p>
    <w:p>
      <w:pPr>
        <w:pStyle w:val="2"/>
        <w:numPr>
          <w:ilvl w:val="0"/>
          <w:numId w:val="7"/>
        </w:numPr>
        <w:kinsoku/>
        <w:spacing w:line="360" w:lineRule="auto"/>
        <w:jc w:val="both"/>
        <w:rPr>
          <w:spacing w:val="-10"/>
          <w:sz w:val="28"/>
          <w:szCs w:val="28"/>
          <w:lang w:eastAsia="zh-CN"/>
        </w:rPr>
      </w:pPr>
      <w:r>
        <w:rPr>
          <w:rFonts w:hint="eastAsia"/>
          <w:spacing w:val="-10"/>
          <w:sz w:val="28"/>
          <w:szCs w:val="28"/>
          <w:lang w:eastAsia="zh-CN"/>
        </w:rPr>
        <w:t>图书最终定稿的可编辑排版源文件（如INDD格式）及PDF文件；</w:t>
      </w:r>
    </w:p>
    <w:p>
      <w:pPr>
        <w:pStyle w:val="2"/>
        <w:numPr>
          <w:ilvl w:val="0"/>
          <w:numId w:val="7"/>
        </w:numPr>
        <w:kinsoku/>
        <w:spacing w:line="360" w:lineRule="auto"/>
        <w:jc w:val="both"/>
        <w:rPr>
          <w:sz w:val="28"/>
          <w:szCs w:val="28"/>
          <w:lang w:eastAsia="zh-CN"/>
        </w:rPr>
      </w:pPr>
      <w:r>
        <w:rPr>
          <w:rFonts w:hint="eastAsia"/>
          <w:spacing w:val="-10"/>
          <w:sz w:val="28"/>
          <w:szCs w:val="28"/>
          <w:lang w:eastAsia="zh-CN"/>
        </w:rPr>
        <w:t>相关出版证明及备案资料。</w:t>
      </w:r>
    </w:p>
    <w:p>
      <w:pPr>
        <w:pStyle w:val="2"/>
        <w:numPr>
          <w:ilvl w:val="0"/>
          <w:numId w:val="3"/>
        </w:numPr>
        <w:kinsoku/>
        <w:spacing w:line="360" w:lineRule="auto"/>
        <w:jc w:val="both"/>
        <w:rPr>
          <w:b/>
          <w:bCs/>
          <w:spacing w:val="-10"/>
          <w:sz w:val="28"/>
          <w:szCs w:val="28"/>
        </w:rPr>
      </w:pPr>
      <w:r>
        <w:rPr>
          <w:rFonts w:hint="eastAsia"/>
          <w:b/>
          <w:bCs/>
          <w:spacing w:val="-10"/>
          <w:sz w:val="28"/>
          <w:szCs w:val="28"/>
        </w:rPr>
        <w:t>服务质保期</w:t>
      </w:r>
    </w:p>
    <w:p>
      <w:pPr>
        <w:pStyle w:val="2"/>
        <w:kinsoku/>
        <w:spacing w:line="360" w:lineRule="auto"/>
        <w:ind w:left="659"/>
        <w:jc w:val="both"/>
        <w:rPr>
          <w:sz w:val="28"/>
          <w:szCs w:val="28"/>
          <w:lang w:eastAsia="zh-CN"/>
        </w:rPr>
      </w:pPr>
      <w:r>
        <w:rPr>
          <w:rFonts w:hint="eastAsia"/>
          <w:spacing w:val="-1"/>
          <w:sz w:val="28"/>
          <w:szCs w:val="28"/>
          <w:lang w:eastAsia="zh-CN"/>
        </w:rPr>
        <w:t>壹年。质保期内出现质量问题，供应商应及时处理解决。</w:t>
      </w: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ascii="宋体" w:hAnsi="宋体" w:eastAsia="宋体" w:cs="Times New Roman"/>
          <w:b/>
          <w:sz w:val="40"/>
          <w:szCs w:val="40"/>
        </w:rPr>
      </w:pPr>
      <w:r>
        <w:rPr>
          <w:rFonts w:hint="eastAsia" w:ascii="宋体" w:hAnsi="宋体" w:eastAsia="宋体" w:cs="Times New Roman"/>
          <w:b/>
          <w:sz w:val="40"/>
          <w:szCs w:val="40"/>
        </w:rPr>
        <w:t>上海市中医医院</w:t>
      </w:r>
    </w:p>
    <w:p>
      <w:pPr>
        <w:jc w:val="center"/>
        <w:rPr>
          <w:rFonts w:hint="eastAsia" w:ascii="宋体" w:hAnsi="宋体" w:eastAsia="宋体" w:cs="Times New Roman"/>
          <w:b/>
          <w:sz w:val="40"/>
          <w:szCs w:val="40"/>
          <w:lang w:val="en-US" w:eastAsia="zh-CN"/>
        </w:rPr>
      </w:pPr>
      <w:r>
        <w:rPr>
          <w:rFonts w:hint="eastAsia" w:ascii="宋体" w:hAnsi="宋体" w:eastAsia="宋体" w:cs="Times New Roman"/>
          <w:b/>
          <w:sz w:val="40"/>
          <w:szCs w:val="40"/>
          <w:lang w:eastAsia="zh-CN"/>
        </w:rPr>
        <w:t>《失眠、焦虑、抑郁情志疾病疗法新视野——理论与实践》出版</w:t>
      </w:r>
    </w:p>
    <w:p>
      <w:pPr>
        <w:jc w:val="center"/>
        <w:rPr>
          <w:rFonts w:hint="eastAsia" w:ascii="宋体" w:hAnsi="宋体" w:eastAsia="宋体" w:cs="Times New Roman"/>
          <w:b/>
          <w:sz w:val="56"/>
          <w:szCs w:val="56"/>
        </w:rPr>
      </w:pPr>
    </w:p>
    <w:p>
      <w:pPr>
        <w:jc w:val="center"/>
        <w:rPr>
          <w:rFonts w:hint="eastAsia" w:ascii="宋体" w:hAnsi="宋体" w:eastAsia="宋体" w:cs="Times New Roman"/>
          <w:b/>
          <w:sz w:val="56"/>
          <w:szCs w:val="56"/>
        </w:rPr>
      </w:pPr>
    </w:p>
    <w:p>
      <w:pPr>
        <w:jc w:val="center"/>
        <w:rPr>
          <w:rFonts w:ascii="宋体" w:hAnsi="宋体" w:eastAsia="宋体" w:cs="Times New Roman"/>
          <w:b/>
          <w:sz w:val="56"/>
          <w:szCs w:val="56"/>
        </w:rPr>
      </w:pPr>
      <w:r>
        <w:rPr>
          <w:rFonts w:hint="eastAsia" w:ascii="宋体" w:hAnsi="宋体" w:eastAsia="宋体" w:cs="Times New Roman"/>
          <w:b/>
          <w:sz w:val="56"/>
          <w:szCs w:val="56"/>
        </w:rPr>
        <w:t>响应文件</w:t>
      </w:r>
    </w:p>
    <w:p>
      <w:pPr>
        <w:jc w:val="cente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spacing w:line="360" w:lineRule="auto"/>
        <w:rPr>
          <w:rFonts w:ascii="宋体" w:hAnsi="宋体" w:eastAsia="宋体" w:cs="Times New Roman"/>
          <w:b/>
          <w:sz w:val="24"/>
          <w:szCs w:val="24"/>
        </w:rPr>
      </w:pPr>
    </w:p>
    <w:p>
      <w:pPr>
        <w:spacing w:line="360" w:lineRule="auto"/>
        <w:jc w:val="center"/>
        <w:rPr>
          <w:rFonts w:hint="eastAsia" w:ascii="宋体" w:hAnsi="宋体" w:eastAsia="宋体" w:cs="Times New Roman"/>
          <w:b/>
          <w:sz w:val="24"/>
          <w:szCs w:val="24"/>
        </w:rPr>
      </w:pPr>
    </w:p>
    <w:p>
      <w:pPr>
        <w:spacing w:line="360" w:lineRule="auto"/>
        <w:jc w:val="center"/>
        <w:rPr>
          <w:rFonts w:hint="eastAsia" w:ascii="宋体" w:hAnsi="宋体" w:eastAsia="宋体" w:cs="Times New Roman"/>
          <w:b/>
          <w:sz w:val="24"/>
          <w:szCs w:val="24"/>
        </w:rPr>
      </w:pPr>
    </w:p>
    <w:p>
      <w:pPr>
        <w:spacing w:line="360" w:lineRule="auto"/>
        <w:jc w:val="center"/>
        <w:rPr>
          <w:rFonts w:hint="eastAsia" w:ascii="宋体" w:hAnsi="宋体" w:eastAsia="宋体" w:cs="Times New Roman"/>
          <w:b/>
          <w:sz w:val="24"/>
          <w:szCs w:val="24"/>
        </w:rPr>
      </w:pPr>
    </w:p>
    <w:p>
      <w:pPr>
        <w:spacing w:line="360" w:lineRule="auto"/>
        <w:jc w:val="center"/>
        <w:rPr>
          <w:rFonts w:hint="eastAsia" w:ascii="宋体" w:hAnsi="宋体" w:eastAsia="宋体" w:cs="Times New Roman"/>
          <w:b/>
          <w:sz w:val="24"/>
          <w:szCs w:val="24"/>
        </w:rPr>
      </w:pPr>
    </w:p>
    <w:p>
      <w:pPr>
        <w:spacing w:line="360" w:lineRule="auto"/>
        <w:jc w:val="center"/>
        <w:rPr>
          <w:rFonts w:ascii="宋体" w:hAnsi="宋体" w:eastAsia="宋体" w:cs="Times New Roman"/>
          <w:b/>
          <w:sz w:val="24"/>
          <w:szCs w:val="24"/>
          <w:u w:val="single"/>
        </w:rPr>
      </w:pPr>
      <w:r>
        <w:rPr>
          <w:rFonts w:hint="eastAsia" w:ascii="宋体" w:hAnsi="宋体" w:eastAsia="宋体" w:cs="Times New Roman"/>
          <w:b/>
          <w:sz w:val="24"/>
          <w:szCs w:val="24"/>
        </w:rPr>
        <w:t>供应商</w:t>
      </w:r>
      <w:r>
        <w:rPr>
          <w:rFonts w:ascii="宋体" w:hAnsi="宋体" w:eastAsia="宋体" w:cs="Times New Roman"/>
          <w:b/>
          <w:sz w:val="24"/>
          <w:szCs w:val="24"/>
        </w:rPr>
        <w:t>：</w:t>
      </w:r>
      <w:r>
        <w:rPr>
          <w:rFonts w:hint="eastAsia" w:ascii="宋体" w:hAnsi="宋体" w:eastAsia="宋体" w:cs="Times New Roman"/>
          <w:b/>
          <w:sz w:val="24"/>
          <w:szCs w:val="24"/>
        </w:rPr>
        <w:t>_____________________</w:t>
      </w:r>
      <w:r>
        <w:rPr>
          <w:rFonts w:ascii="宋体" w:hAnsi="宋体" w:eastAsia="宋体" w:cs="Times New Roman"/>
          <w:b/>
          <w:sz w:val="24"/>
          <w:szCs w:val="24"/>
        </w:rPr>
        <w:t>（盖单位公章）</w:t>
      </w:r>
    </w:p>
    <w:p>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_______</w:t>
      </w:r>
      <w:r>
        <w:rPr>
          <w:rFonts w:ascii="宋体" w:hAnsi="宋体" w:eastAsia="宋体" w:cs="Times New Roman"/>
          <w:b/>
          <w:sz w:val="24"/>
          <w:szCs w:val="24"/>
        </w:rPr>
        <w:t>年</w:t>
      </w:r>
      <w:r>
        <w:rPr>
          <w:rFonts w:hint="eastAsia" w:ascii="宋体" w:hAnsi="宋体" w:eastAsia="宋体" w:cs="Times New Roman"/>
          <w:b/>
          <w:sz w:val="24"/>
          <w:szCs w:val="24"/>
        </w:rPr>
        <w:t>_______</w:t>
      </w:r>
      <w:r>
        <w:rPr>
          <w:rFonts w:ascii="宋体" w:hAnsi="宋体" w:eastAsia="宋体" w:cs="Times New Roman"/>
          <w:b/>
          <w:sz w:val="24"/>
          <w:szCs w:val="24"/>
        </w:rPr>
        <w:t>月</w:t>
      </w:r>
      <w:r>
        <w:rPr>
          <w:rFonts w:hint="eastAsia" w:ascii="宋体" w:hAnsi="宋体" w:eastAsia="宋体" w:cs="Times New Roman"/>
          <w:b/>
          <w:sz w:val="24"/>
          <w:szCs w:val="24"/>
        </w:rPr>
        <w:t>_______</w:t>
      </w:r>
      <w:r>
        <w:rPr>
          <w:rFonts w:ascii="宋体" w:hAnsi="宋体" w:eastAsia="宋体" w:cs="Times New Roman"/>
          <w:b/>
          <w:sz w:val="24"/>
          <w:szCs w:val="24"/>
        </w:rPr>
        <w:t>日</w:t>
      </w:r>
      <w:r>
        <w:rPr>
          <w:rFonts w:ascii="宋体" w:hAnsi="宋体" w:eastAsia="宋体" w:cs="Times New Roman"/>
          <w:b/>
          <w:sz w:val="24"/>
          <w:szCs w:val="24"/>
        </w:rPr>
        <w:br w:type="page"/>
      </w:r>
    </w:p>
    <w:p>
      <w:pPr>
        <w:spacing w:line="360" w:lineRule="auto"/>
        <w:jc w:val="center"/>
        <w:outlineLvl w:val="1"/>
        <w:rPr>
          <w:rFonts w:ascii="宋体" w:hAnsi="宋体" w:eastAsia="宋体" w:cs="Times New Roman"/>
          <w:b/>
          <w:sz w:val="24"/>
          <w:szCs w:val="24"/>
        </w:rPr>
      </w:pPr>
      <w:bookmarkStart w:id="30" w:name="_Toc392227906"/>
      <w:bookmarkStart w:id="31" w:name="_Toc457748049"/>
      <w:bookmarkStart w:id="32" w:name="_Toc458971242"/>
      <w:r>
        <w:rPr>
          <w:rFonts w:ascii="宋体" w:hAnsi="宋体" w:eastAsia="宋体" w:cs="Times New Roman"/>
          <w:b/>
          <w:sz w:val="24"/>
          <w:szCs w:val="24"/>
        </w:rPr>
        <w:t>目    录</w:t>
      </w:r>
      <w:bookmarkEnd w:id="30"/>
      <w:bookmarkEnd w:id="31"/>
      <w:bookmarkEnd w:id="32"/>
    </w:p>
    <w:p>
      <w:pPr>
        <w:spacing w:line="360" w:lineRule="auto"/>
        <w:rPr>
          <w:rFonts w:ascii="宋体" w:hAnsi="宋体" w:eastAsia="宋体" w:cs="Times New Roman"/>
          <w:b/>
          <w:bCs/>
        </w:rPr>
      </w:pPr>
    </w:p>
    <w:p>
      <w:pPr>
        <w:spacing w:line="360" w:lineRule="auto"/>
        <w:rPr>
          <w:rFonts w:ascii="宋体" w:hAnsi="宋体" w:eastAsia="宋体" w:cs="Times New Roman"/>
          <w:b/>
          <w:bCs/>
          <w:sz w:val="24"/>
          <w:szCs w:val="24"/>
        </w:rPr>
      </w:pPr>
      <w:bookmarkStart w:id="33" w:name="_Toc7039"/>
      <w:bookmarkStart w:id="34" w:name="_Toc369531691"/>
      <w:bookmarkStart w:id="35" w:name="_Toc352691655"/>
      <w:r>
        <w:rPr>
          <w:rFonts w:hint="eastAsia" w:ascii="宋体" w:hAnsi="宋体" w:eastAsia="宋体" w:cs="Times New Roman"/>
          <w:b/>
          <w:bCs/>
          <w:sz w:val="24"/>
          <w:szCs w:val="24"/>
        </w:rPr>
        <w:t>必须编制详细的目录</w:t>
      </w:r>
    </w:p>
    <w:p>
      <w:pPr>
        <w:spacing w:line="360" w:lineRule="auto"/>
        <w:rPr>
          <w:rFonts w:ascii="宋体" w:hAnsi="宋体" w:eastAsia="宋体" w:cs="Times New Roman"/>
          <w:sz w:val="24"/>
          <w:szCs w:val="24"/>
        </w:rPr>
      </w:pPr>
    </w:p>
    <w:p>
      <w:pPr>
        <w:spacing w:line="360" w:lineRule="auto"/>
        <w:jc w:val="center"/>
        <w:outlineLvl w:val="1"/>
        <w:rPr>
          <w:rFonts w:ascii="宋体" w:hAnsi="宋体" w:eastAsia="宋体" w:cs="Times New Roman"/>
          <w:b/>
          <w:sz w:val="30"/>
          <w:szCs w:val="30"/>
        </w:rPr>
      </w:pPr>
      <w:r>
        <w:rPr>
          <w:rFonts w:ascii="宋体" w:hAnsi="宋体" w:eastAsia="宋体" w:cs="Times New Roman"/>
          <w:b/>
          <w:sz w:val="24"/>
          <w:szCs w:val="24"/>
        </w:rPr>
        <w:br w:type="page"/>
      </w:r>
      <w:bookmarkEnd w:id="33"/>
      <w:bookmarkEnd w:id="34"/>
      <w:bookmarkEnd w:id="35"/>
      <w:bookmarkStart w:id="36" w:name="_Toc6931"/>
      <w:bookmarkStart w:id="37" w:name="_Toc369531692"/>
      <w:bookmarkStart w:id="38" w:name="_Toc352691656"/>
      <w:r>
        <w:rPr>
          <w:rFonts w:hint="eastAsia" w:ascii="宋体" w:hAnsi="宋体" w:eastAsia="宋体" w:cs="Times New Roman"/>
          <w:b/>
          <w:sz w:val="30"/>
          <w:szCs w:val="30"/>
        </w:rPr>
        <w:t>谈判响应函</w:t>
      </w:r>
    </w:p>
    <w:bookmarkEnd w:id="36"/>
    <w:bookmarkEnd w:id="37"/>
    <w:bookmarkEnd w:id="38"/>
    <w:p>
      <w:pPr>
        <w:spacing w:line="360" w:lineRule="auto"/>
        <w:rPr>
          <w:rFonts w:ascii="宋体" w:hAnsi="宋体" w:eastAsia="宋体" w:cs="Times New Roman"/>
          <w:szCs w:val="21"/>
        </w:rPr>
      </w:pPr>
      <w:r>
        <w:rPr>
          <w:rFonts w:hint="eastAsia" w:ascii="宋体" w:hAnsi="宋体" w:eastAsia="宋体" w:cs="Times New Roman"/>
          <w:szCs w:val="21"/>
        </w:rPr>
        <w:t>上海市中医医院</w:t>
      </w:r>
      <w:r>
        <w:rPr>
          <w:rFonts w:ascii="宋体" w:hAnsi="宋体" w:eastAsia="宋体" w:cs="Times New Roman"/>
          <w:szCs w:val="21"/>
        </w:rPr>
        <w:t>：</w:t>
      </w:r>
    </w:p>
    <w:p>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ascii="宋体" w:hAnsi="宋体" w:eastAsia="宋体" w:cs="Times New Roman"/>
          <w:b/>
          <w:sz w:val="28"/>
          <w:szCs w:val="28"/>
        </w:rPr>
      </w:pPr>
      <w:r>
        <w:rPr>
          <w:rFonts w:ascii="宋体" w:hAnsi="宋体" w:eastAsia="宋体" w:cs="Times New Roman"/>
          <w:szCs w:val="21"/>
        </w:rPr>
        <w:t>1</w:t>
      </w:r>
      <w:r>
        <w:rPr>
          <w:rFonts w:hint="eastAsia" w:ascii="宋体" w:hAnsi="宋体" w:eastAsia="宋体" w:cs="Times New Roman"/>
          <w:szCs w:val="21"/>
        </w:rPr>
        <w:t>、</w:t>
      </w:r>
      <w:r>
        <w:rPr>
          <w:rFonts w:ascii="宋体" w:hAnsi="宋体" w:eastAsia="宋体" w:cs="Times New Roman"/>
          <w:szCs w:val="21"/>
        </w:rPr>
        <w:t>我方已仔细研究了</w:t>
      </w:r>
      <w:r>
        <w:rPr>
          <w:rFonts w:hint="eastAsia" w:asciiTheme="minorEastAsia" w:hAnsiTheme="minorEastAsia" w:eastAsiaTheme="minorEastAsia" w:cstheme="minorEastAsia"/>
          <w:sz w:val="21"/>
          <w:szCs w:val="21"/>
          <w:u w:val="single"/>
          <w:lang w:eastAsia="zh-CN"/>
        </w:rPr>
        <w:t>《失眠、焦虑、抑郁情志疾病疗法新视野——理论与实践》</w:t>
      </w:r>
      <w:r>
        <w:rPr>
          <w:rFonts w:hint="eastAsia" w:ascii="宋体" w:hAnsi="宋体" w:eastAsia="宋体"/>
          <w:sz w:val="21"/>
          <w:szCs w:val="21"/>
          <w:u w:val="single"/>
          <w:lang w:eastAsia="zh-CN"/>
        </w:rPr>
        <w:t>出版</w:t>
      </w:r>
      <w:r>
        <w:rPr>
          <w:rFonts w:ascii="宋体" w:hAnsi="宋体" w:eastAsia="宋体" w:cs="Times New Roman"/>
          <w:szCs w:val="21"/>
        </w:rPr>
        <w:t>采购项目</w:t>
      </w:r>
      <w:r>
        <w:rPr>
          <w:rFonts w:hint="eastAsia" w:ascii="宋体" w:hAnsi="宋体" w:eastAsia="宋体" w:cs="Times New Roman"/>
          <w:szCs w:val="21"/>
        </w:rPr>
        <w:t>的谈判文件，</w:t>
      </w:r>
      <w:r>
        <w:rPr>
          <w:rFonts w:ascii="宋体" w:hAnsi="宋体" w:eastAsia="宋体" w:cs="Times New Roman"/>
          <w:szCs w:val="21"/>
        </w:rPr>
        <w:t>包括</w:t>
      </w:r>
      <w:r>
        <w:rPr>
          <w:rFonts w:hint="eastAsia" w:ascii="宋体" w:hAnsi="宋体" w:eastAsia="宋体" w:cs="Times New Roman"/>
          <w:szCs w:val="21"/>
        </w:rPr>
        <w:t>补充</w:t>
      </w:r>
      <w:r>
        <w:rPr>
          <w:rFonts w:ascii="宋体" w:hAnsi="宋体" w:eastAsia="宋体" w:cs="Times New Roman"/>
          <w:szCs w:val="21"/>
        </w:rPr>
        <w:t>文件（如有的话）的全部内容，愿意以</w:t>
      </w:r>
      <w:r>
        <w:rPr>
          <w:rFonts w:hint="eastAsia" w:ascii="宋体" w:hAnsi="宋体" w:eastAsia="宋体" w:cs="Times New Roman"/>
          <w:szCs w:val="21"/>
        </w:rPr>
        <w:t>谈判最后报价</w:t>
      </w:r>
      <w:r>
        <w:rPr>
          <w:rFonts w:ascii="宋体" w:hAnsi="宋体" w:eastAsia="宋体" w:cs="Times New Roman"/>
          <w:szCs w:val="21"/>
        </w:rPr>
        <w:t>提供</w:t>
      </w:r>
      <w:r>
        <w:rPr>
          <w:rFonts w:hint="eastAsia" w:ascii="宋体" w:hAnsi="宋体" w:eastAsia="宋体" w:cs="Times New Roman"/>
          <w:szCs w:val="21"/>
        </w:rPr>
        <w:t>本采购项目所需的产品</w:t>
      </w:r>
      <w:r>
        <w:rPr>
          <w:rFonts w:ascii="宋体" w:hAnsi="宋体" w:eastAsia="宋体" w:cs="Times New Roman"/>
          <w:szCs w:val="21"/>
        </w:rPr>
        <w:t>及相关服务，并按合同约定履行义务。</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2、我方的</w:t>
      </w:r>
      <w:r>
        <w:rPr>
          <w:rFonts w:hint="eastAsia" w:ascii="宋体" w:hAnsi="宋体" w:eastAsia="宋体" w:cs="Times New Roman"/>
          <w:szCs w:val="21"/>
        </w:rPr>
        <w:t>响应文件</w:t>
      </w:r>
      <w:r>
        <w:rPr>
          <w:rFonts w:ascii="宋体" w:hAnsi="宋体" w:eastAsia="宋体" w:cs="Times New Roman"/>
          <w:szCs w:val="21"/>
        </w:rPr>
        <w:t>包括下列内容：</w:t>
      </w:r>
    </w:p>
    <w:p>
      <w:pPr>
        <w:spacing w:line="360" w:lineRule="auto"/>
        <w:ind w:firstLine="405"/>
        <w:rPr>
          <w:rFonts w:ascii="宋体" w:hAnsi="宋体" w:eastAsia="宋体" w:cs="Times New Roman"/>
          <w:szCs w:val="21"/>
        </w:rPr>
      </w:pPr>
      <w:r>
        <w:rPr>
          <w:rFonts w:ascii="宋体" w:hAnsi="宋体" w:eastAsia="宋体" w:cs="Times New Roman"/>
          <w:szCs w:val="21"/>
        </w:rPr>
        <w:t>（1）</w:t>
      </w:r>
      <w:r>
        <w:rPr>
          <w:rFonts w:hint="eastAsia" w:ascii="宋体" w:hAnsi="宋体" w:eastAsia="宋体" w:cs="Times New Roman"/>
          <w:szCs w:val="21"/>
        </w:rPr>
        <w:t>谈判响应函</w:t>
      </w:r>
      <w:r>
        <w:rPr>
          <w:rFonts w:ascii="宋体" w:hAnsi="宋体" w:eastAsia="宋体" w:cs="Times New Roman"/>
          <w:szCs w:val="21"/>
        </w:rPr>
        <w:t>；</w:t>
      </w:r>
    </w:p>
    <w:p>
      <w:pPr>
        <w:spacing w:line="360" w:lineRule="auto"/>
        <w:ind w:firstLine="405"/>
        <w:rPr>
          <w:rFonts w:ascii="宋体" w:hAnsi="宋体" w:eastAsia="宋体" w:cs="Times New Roman"/>
          <w:szCs w:val="21"/>
        </w:rPr>
      </w:pPr>
      <w:r>
        <w:rPr>
          <w:rFonts w:ascii="宋体" w:hAnsi="宋体" w:eastAsia="宋体" w:cs="Times New Roman"/>
          <w:szCs w:val="21"/>
        </w:rPr>
        <w:t>（</w:t>
      </w:r>
      <w:r>
        <w:rPr>
          <w:rFonts w:hint="eastAsia" w:ascii="宋体" w:hAnsi="宋体" w:eastAsia="宋体" w:cs="Times New Roman"/>
          <w:szCs w:val="21"/>
        </w:rPr>
        <w:t>2</w:t>
      </w:r>
      <w:r>
        <w:rPr>
          <w:rFonts w:ascii="宋体" w:hAnsi="宋体" w:eastAsia="宋体" w:cs="Times New Roman"/>
          <w:szCs w:val="21"/>
        </w:rPr>
        <w:t>）按</w:t>
      </w:r>
      <w:r>
        <w:rPr>
          <w:rFonts w:hint="eastAsia" w:ascii="宋体" w:hAnsi="宋体" w:eastAsia="宋体" w:cs="Times New Roman"/>
          <w:szCs w:val="21"/>
        </w:rPr>
        <w:t>谈判文件</w:t>
      </w:r>
      <w:r>
        <w:rPr>
          <w:rFonts w:ascii="宋体" w:hAnsi="宋体" w:eastAsia="宋体" w:cs="Times New Roman"/>
          <w:szCs w:val="21"/>
        </w:rPr>
        <w:t>要求提供的全部文件</w:t>
      </w:r>
      <w:r>
        <w:rPr>
          <w:rFonts w:hint="eastAsia" w:ascii="宋体" w:hAnsi="宋体" w:eastAsia="宋体" w:cs="Times New Roman"/>
          <w:szCs w:val="21"/>
        </w:rPr>
        <w:t>。</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3</w:t>
      </w:r>
      <w:r>
        <w:rPr>
          <w:rFonts w:hint="eastAsia" w:ascii="宋体" w:hAnsi="宋体" w:eastAsia="宋体" w:cs="Times New Roman"/>
          <w:szCs w:val="21"/>
        </w:rPr>
        <w:t>、</w:t>
      </w:r>
      <w:r>
        <w:rPr>
          <w:rFonts w:ascii="宋体" w:hAnsi="宋体" w:eastAsia="宋体" w:cs="Times New Roman"/>
          <w:szCs w:val="21"/>
        </w:rPr>
        <w:t>我方承诺除商务和技术偏差表列出的偏差外，我方响应</w:t>
      </w:r>
      <w:r>
        <w:rPr>
          <w:rFonts w:hint="eastAsia" w:ascii="宋体" w:hAnsi="宋体" w:eastAsia="宋体" w:cs="Times New Roman"/>
          <w:szCs w:val="21"/>
        </w:rPr>
        <w:t>谈判文件</w:t>
      </w:r>
      <w:r>
        <w:rPr>
          <w:rFonts w:ascii="宋体" w:hAnsi="宋体" w:eastAsia="宋体" w:cs="Times New Roman"/>
          <w:szCs w:val="21"/>
        </w:rPr>
        <w:t>的全部要求。</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4</w:t>
      </w:r>
      <w:r>
        <w:rPr>
          <w:rFonts w:hint="eastAsia" w:ascii="宋体" w:hAnsi="宋体" w:eastAsia="宋体" w:cs="Times New Roman"/>
          <w:szCs w:val="21"/>
        </w:rPr>
        <w:t>、</w:t>
      </w:r>
      <w:r>
        <w:rPr>
          <w:rFonts w:ascii="宋体" w:hAnsi="宋体" w:eastAsia="宋体" w:cs="Times New Roman"/>
          <w:szCs w:val="21"/>
        </w:rPr>
        <w:t>我方</w:t>
      </w:r>
      <w:r>
        <w:rPr>
          <w:rFonts w:hint="eastAsia" w:ascii="宋体" w:hAnsi="宋体" w:eastAsia="宋体" w:cs="Times New Roman"/>
          <w:szCs w:val="21"/>
        </w:rPr>
        <w:t>提交的响应文件</w:t>
      </w:r>
      <w:r>
        <w:rPr>
          <w:rFonts w:ascii="宋体" w:hAnsi="宋体" w:eastAsia="宋体" w:cs="Times New Roman"/>
          <w:szCs w:val="21"/>
        </w:rPr>
        <w:t>有效期为</w:t>
      </w:r>
      <w:r>
        <w:rPr>
          <w:rFonts w:hint="eastAsia" w:ascii="宋体" w:hAnsi="宋体" w:eastAsia="宋体" w:cs="Times New Roman"/>
          <w:szCs w:val="21"/>
        </w:rPr>
        <w:t>90</w:t>
      </w:r>
      <w:r>
        <w:rPr>
          <w:rFonts w:ascii="宋体" w:hAnsi="宋体" w:eastAsia="宋体" w:cs="Times New Roman"/>
          <w:szCs w:val="21"/>
        </w:rPr>
        <w:t>个日历日</w:t>
      </w:r>
      <w:r>
        <w:rPr>
          <w:rFonts w:hint="eastAsia" w:ascii="宋体" w:hAnsi="宋体" w:eastAsia="宋体" w:cs="Times New Roman"/>
          <w:szCs w:val="21"/>
        </w:rPr>
        <w:t>，并</w:t>
      </w:r>
      <w:r>
        <w:rPr>
          <w:rFonts w:ascii="宋体" w:hAnsi="宋体" w:eastAsia="宋体" w:cs="Times New Roman"/>
          <w:szCs w:val="21"/>
        </w:rPr>
        <w:t>承诺在此有效期内不撤销</w:t>
      </w:r>
      <w:r>
        <w:rPr>
          <w:rFonts w:hint="eastAsia" w:ascii="宋体" w:hAnsi="宋体" w:eastAsia="宋体" w:cs="Times New Roman"/>
          <w:szCs w:val="21"/>
        </w:rPr>
        <w:t>响应文件</w:t>
      </w:r>
      <w:r>
        <w:rPr>
          <w:rFonts w:ascii="宋体" w:hAnsi="宋体" w:eastAsia="宋体" w:cs="Times New Roman"/>
          <w:szCs w:val="21"/>
        </w:rPr>
        <w:t>。</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5</w:t>
      </w:r>
      <w:r>
        <w:rPr>
          <w:rFonts w:hint="eastAsia" w:ascii="宋体" w:hAnsi="宋体" w:eastAsia="宋体" w:cs="Times New Roman"/>
          <w:szCs w:val="21"/>
        </w:rPr>
        <w:t>、我方</w:t>
      </w:r>
      <w:r>
        <w:rPr>
          <w:rFonts w:ascii="宋体" w:hAnsi="宋体" w:eastAsia="宋体" w:cs="Times New Roman"/>
          <w:szCs w:val="21"/>
        </w:rPr>
        <w:t>完全理解贵方不一定要接受最低价的投标或收到的任何</w:t>
      </w:r>
      <w:r>
        <w:rPr>
          <w:rFonts w:hint="eastAsia" w:ascii="宋体" w:hAnsi="宋体" w:eastAsia="宋体" w:cs="Times New Roman"/>
          <w:szCs w:val="21"/>
        </w:rPr>
        <w:t>响应文件</w:t>
      </w:r>
      <w:r>
        <w:rPr>
          <w:rFonts w:ascii="宋体" w:hAnsi="宋体" w:eastAsia="宋体" w:cs="Times New Roman"/>
          <w:szCs w:val="21"/>
        </w:rPr>
        <w:t>。</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6</w:t>
      </w:r>
      <w:r>
        <w:rPr>
          <w:rFonts w:hint="eastAsia" w:ascii="宋体" w:hAnsi="宋体" w:eastAsia="宋体" w:cs="Times New Roman"/>
          <w:szCs w:val="21"/>
        </w:rPr>
        <w:t>、</w:t>
      </w:r>
      <w:r>
        <w:rPr>
          <w:rFonts w:ascii="宋体" w:hAnsi="宋体" w:eastAsia="宋体" w:cs="Times New Roman"/>
          <w:szCs w:val="21"/>
        </w:rPr>
        <w:t>如我方</w:t>
      </w:r>
      <w:r>
        <w:rPr>
          <w:rFonts w:hint="eastAsia" w:ascii="宋体" w:hAnsi="宋体" w:eastAsia="宋体" w:cs="Times New Roman"/>
          <w:szCs w:val="21"/>
        </w:rPr>
        <w:t>成交</w:t>
      </w:r>
      <w:r>
        <w:rPr>
          <w:rFonts w:ascii="宋体" w:hAnsi="宋体" w:eastAsia="宋体" w:cs="Times New Roman"/>
          <w:szCs w:val="21"/>
        </w:rPr>
        <w:t>，我方承诺：</w:t>
      </w:r>
    </w:p>
    <w:p>
      <w:pPr>
        <w:spacing w:line="360" w:lineRule="auto"/>
        <w:ind w:left="945" w:leftChars="400" w:hanging="105" w:hangingChars="50"/>
        <w:rPr>
          <w:rFonts w:ascii="宋体" w:hAnsi="宋体" w:eastAsia="宋体" w:cs="Times New Roman"/>
          <w:szCs w:val="21"/>
        </w:rPr>
      </w:pPr>
      <w:r>
        <w:rPr>
          <w:rFonts w:ascii="宋体" w:hAnsi="宋体" w:eastAsia="宋体" w:cs="Times New Roman"/>
          <w:szCs w:val="21"/>
        </w:rPr>
        <w:t>（1）在收到</w:t>
      </w:r>
      <w:r>
        <w:rPr>
          <w:rFonts w:hint="eastAsia" w:ascii="宋体" w:hAnsi="宋体" w:eastAsia="宋体" w:cs="Times New Roman"/>
          <w:szCs w:val="21"/>
        </w:rPr>
        <w:t>成交</w:t>
      </w:r>
      <w:r>
        <w:rPr>
          <w:rFonts w:ascii="宋体" w:hAnsi="宋体" w:eastAsia="宋体" w:cs="Times New Roman"/>
          <w:szCs w:val="21"/>
        </w:rPr>
        <w:t>通知书后，在规定的期限内与贵方签订合同；</w:t>
      </w:r>
    </w:p>
    <w:p>
      <w:pPr>
        <w:spacing w:line="360" w:lineRule="auto"/>
        <w:ind w:left="945" w:leftChars="400" w:hanging="105" w:hangingChars="50"/>
        <w:rPr>
          <w:rFonts w:ascii="宋体" w:hAnsi="宋体" w:eastAsia="宋体" w:cs="Times New Roman"/>
          <w:szCs w:val="21"/>
        </w:rPr>
      </w:pPr>
      <w:r>
        <w:rPr>
          <w:rFonts w:ascii="宋体" w:hAnsi="宋体" w:eastAsia="宋体" w:cs="Times New Roman"/>
          <w:szCs w:val="21"/>
        </w:rPr>
        <w:t>（2）在签订合同时不向贵方提出附加条件；</w:t>
      </w:r>
    </w:p>
    <w:p>
      <w:pPr>
        <w:spacing w:line="360" w:lineRule="auto"/>
        <w:ind w:left="945" w:leftChars="400" w:hanging="105" w:hangingChars="50"/>
        <w:rPr>
          <w:rFonts w:ascii="宋体" w:hAnsi="宋体" w:eastAsia="宋体" w:cs="Times New Roman"/>
          <w:szCs w:val="21"/>
        </w:rPr>
      </w:pPr>
      <w:bookmarkStart w:id="39" w:name="_Toc352691658"/>
      <w:bookmarkStart w:id="40" w:name="_Toc1187"/>
      <w:bookmarkStart w:id="41" w:name="_Toc369531694"/>
      <w:r>
        <w:rPr>
          <w:rFonts w:ascii="宋体" w:hAnsi="宋体" w:eastAsia="宋体" w:cs="Times New Roman"/>
          <w:szCs w:val="21"/>
        </w:rPr>
        <w:t>（</w:t>
      </w:r>
      <w:r>
        <w:rPr>
          <w:rFonts w:hint="eastAsia" w:ascii="宋体" w:hAnsi="宋体" w:eastAsia="宋体" w:cs="Times New Roman"/>
          <w:szCs w:val="21"/>
        </w:rPr>
        <w:t>3</w:t>
      </w:r>
      <w:r>
        <w:rPr>
          <w:rFonts w:ascii="宋体" w:hAnsi="宋体" w:eastAsia="宋体" w:cs="Times New Roman"/>
          <w:szCs w:val="21"/>
        </w:rPr>
        <w:t>）在合</w:t>
      </w:r>
      <w:bookmarkEnd w:id="39"/>
      <w:bookmarkEnd w:id="40"/>
      <w:bookmarkEnd w:id="41"/>
      <w:r>
        <w:rPr>
          <w:rFonts w:ascii="宋体" w:hAnsi="宋体" w:eastAsia="宋体" w:cs="Times New Roman"/>
          <w:szCs w:val="21"/>
        </w:rPr>
        <w:t>同约定的期限内完成合同规定的全部义务。</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7</w:t>
      </w:r>
      <w:r>
        <w:rPr>
          <w:rFonts w:hint="eastAsia" w:ascii="宋体" w:hAnsi="宋体" w:eastAsia="宋体" w:cs="Times New Roman"/>
          <w:szCs w:val="21"/>
        </w:rPr>
        <w:t>、</w:t>
      </w:r>
      <w:r>
        <w:rPr>
          <w:rFonts w:ascii="宋体" w:hAnsi="宋体" w:eastAsia="宋体" w:cs="Times New Roman"/>
          <w:szCs w:val="21"/>
        </w:rPr>
        <w:t>我方在此声明，所递交的</w:t>
      </w:r>
      <w:r>
        <w:rPr>
          <w:rFonts w:hint="eastAsia" w:ascii="宋体" w:hAnsi="宋体" w:eastAsia="宋体" w:cs="Times New Roman"/>
          <w:szCs w:val="21"/>
        </w:rPr>
        <w:t>响应文件</w:t>
      </w:r>
      <w:r>
        <w:rPr>
          <w:rFonts w:ascii="宋体" w:hAnsi="宋体" w:eastAsia="宋体" w:cs="Times New Roman"/>
          <w:szCs w:val="21"/>
        </w:rPr>
        <w:t>及有关资料内容完整、真实和准确，且不存在第二章“</w:t>
      </w:r>
      <w:r>
        <w:rPr>
          <w:rFonts w:hint="eastAsia" w:ascii="宋体" w:hAnsi="宋体" w:eastAsia="宋体" w:cs="Times New Roman"/>
          <w:szCs w:val="21"/>
        </w:rPr>
        <w:t>供应商</w:t>
      </w:r>
      <w:r>
        <w:rPr>
          <w:rFonts w:ascii="宋体" w:hAnsi="宋体" w:eastAsia="宋体" w:cs="Times New Roman"/>
          <w:szCs w:val="21"/>
        </w:rPr>
        <w:t>须知”第1.3.3项规定的任何一种情形。</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8</w:t>
      </w:r>
      <w:r>
        <w:rPr>
          <w:rFonts w:hint="eastAsia"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（其他补充说明）。</w:t>
      </w:r>
    </w:p>
    <w:p>
      <w:pPr>
        <w:spacing w:line="360" w:lineRule="auto"/>
        <w:ind w:firstLine="420" w:firstLineChars="200"/>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宋体" w:hAnsi="宋体" w:eastAsia="宋体" w:cs="Times New Roman"/>
          <w:szCs w:val="21"/>
        </w:rPr>
        <w:t xml:space="preserve">    供应商名称：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法定代表人或其委托代理人</w:t>
      </w:r>
      <w:r>
        <w:rPr>
          <w:rFonts w:ascii="宋体" w:hAnsi="宋体" w:eastAsia="宋体" w:cs="Times New Roman"/>
          <w:szCs w:val="21"/>
        </w:rPr>
        <w:t>姓名、职务</w:t>
      </w:r>
      <w:r>
        <w:rPr>
          <w:rFonts w:hint="eastAsia" w:ascii="宋体" w:hAnsi="宋体" w:eastAsia="宋体" w:cs="Times New Roman"/>
          <w:szCs w:val="21"/>
        </w:rPr>
        <w:t>（</w:t>
      </w:r>
      <w:r>
        <w:rPr>
          <w:rFonts w:ascii="宋体" w:hAnsi="宋体" w:eastAsia="宋体" w:cs="Times New Roman"/>
          <w:szCs w:val="21"/>
        </w:rPr>
        <w:t>印刷体</w:t>
      </w:r>
      <w:r>
        <w:rPr>
          <w:rFonts w:hint="eastAsia" w:ascii="宋体" w:hAnsi="宋体" w:eastAsia="宋体" w:cs="Times New Roman"/>
          <w:szCs w:val="21"/>
        </w:rPr>
        <w:t>）</w:t>
      </w:r>
      <w:r>
        <w:rPr>
          <w:rFonts w:ascii="宋体" w:hAnsi="宋体" w:eastAsia="宋体" w:cs="Times New Roman"/>
          <w:szCs w:val="21"/>
        </w:rPr>
        <w:t>：</w:t>
      </w:r>
      <w:r>
        <w:rPr>
          <w:rFonts w:hint="eastAsia" w:ascii="宋体" w:hAnsi="宋体" w:eastAsia="宋体" w:cs="Times New Roman"/>
          <w:szCs w:val="21"/>
          <w:u w:val="single"/>
        </w:rPr>
        <w:t xml:space="preserve">          </w:t>
      </w:r>
    </w:p>
    <w:p>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法定代表人或其委托代理人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ind w:firstLine="420" w:firstLineChars="200"/>
        <w:rPr>
          <w:rFonts w:ascii="宋体" w:hAnsi="宋体" w:eastAsia="宋体" w:cs="Times New Roman"/>
          <w:szCs w:val="21"/>
          <w:u w:val="single"/>
        </w:rPr>
      </w:pPr>
      <w:r>
        <w:rPr>
          <w:rFonts w:ascii="宋体" w:hAnsi="宋体" w:eastAsia="宋体" w:cs="Times New Roman"/>
          <w:szCs w:val="21"/>
        </w:rPr>
        <w:t>地址：</w:t>
      </w:r>
      <w:r>
        <w:rPr>
          <w:rFonts w:ascii="宋体" w:hAnsi="宋体" w:eastAsia="宋体" w:cs="Times New Roman"/>
          <w:szCs w:val="21"/>
          <w:u w:val="single"/>
        </w:rPr>
        <w:t xml:space="preserve">                                     </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邮政编码：</w:t>
      </w:r>
      <w:r>
        <w:rPr>
          <w:rFonts w:ascii="宋体" w:hAnsi="宋体" w:eastAsia="宋体" w:cs="Times New Roman"/>
          <w:szCs w:val="21"/>
          <w:u w:val="single"/>
        </w:rPr>
        <w:t xml:space="preserve">                                 </w:t>
      </w:r>
    </w:p>
    <w:p>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手机：</w:t>
      </w:r>
      <w:r>
        <w:rPr>
          <w:rFonts w:ascii="宋体" w:hAnsi="宋体" w:eastAsia="宋体" w:cs="Times New Roman"/>
          <w:szCs w:val="21"/>
          <w:u w:val="single"/>
        </w:rPr>
        <w:t xml:space="preserve">                                     </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电话：</w:t>
      </w:r>
      <w:r>
        <w:rPr>
          <w:rFonts w:ascii="宋体" w:hAnsi="宋体" w:eastAsia="宋体" w:cs="Times New Roman"/>
          <w:szCs w:val="21"/>
          <w:u w:val="single"/>
        </w:rPr>
        <w:t xml:space="preserve">                                     </w:t>
      </w:r>
    </w:p>
    <w:p>
      <w:pPr>
        <w:spacing w:line="360" w:lineRule="auto"/>
        <w:ind w:firstLine="420" w:firstLineChars="200"/>
        <w:rPr>
          <w:rFonts w:ascii="宋体" w:hAnsi="宋体" w:eastAsia="宋体" w:cs="Times New Roman"/>
          <w:szCs w:val="21"/>
          <w:u w:val="single"/>
        </w:rPr>
      </w:pPr>
      <w:r>
        <w:rPr>
          <w:rFonts w:ascii="宋体" w:hAnsi="宋体" w:eastAsia="宋体" w:cs="Times New Roman"/>
          <w:szCs w:val="21"/>
        </w:rPr>
        <w:t>传真：</w:t>
      </w:r>
      <w:r>
        <w:rPr>
          <w:rFonts w:ascii="宋体" w:hAnsi="宋体" w:eastAsia="宋体" w:cs="Times New Roman"/>
          <w:szCs w:val="21"/>
          <w:u w:val="single"/>
        </w:rPr>
        <w:t xml:space="preserve">         </w:t>
      </w:r>
      <w:bookmarkStart w:id="42" w:name="_Toc352691659"/>
      <w:bookmarkStart w:id="43" w:name="_Toc16568"/>
      <w:bookmarkStart w:id="44" w:name="_Toc369531695"/>
      <w:r>
        <w:rPr>
          <w:rFonts w:ascii="宋体" w:hAnsi="宋体" w:eastAsia="宋体" w:cs="Times New Roman"/>
          <w:szCs w:val="21"/>
          <w:u w:val="single"/>
        </w:rPr>
        <w:t xml:space="preserve">   </w:t>
      </w:r>
      <w:bookmarkEnd w:id="42"/>
      <w:bookmarkEnd w:id="43"/>
      <w:bookmarkEnd w:id="44"/>
      <w:r>
        <w:rPr>
          <w:rFonts w:ascii="宋体" w:hAnsi="宋体" w:eastAsia="宋体" w:cs="Times New Roman"/>
          <w:szCs w:val="21"/>
          <w:u w:val="single"/>
        </w:rPr>
        <w:t xml:space="preserve">     </w:t>
      </w:r>
      <w:bookmarkStart w:id="45" w:name="_Toc352691660"/>
      <w:bookmarkStart w:id="46" w:name="_Toc369531696"/>
      <w:bookmarkStart w:id="47" w:name="_Toc16824"/>
      <w:r>
        <w:rPr>
          <w:rFonts w:ascii="宋体" w:hAnsi="宋体" w:eastAsia="宋体" w:cs="Times New Roman"/>
          <w:szCs w:val="21"/>
          <w:u w:val="single"/>
        </w:rPr>
        <w:t xml:space="preserve">           </w:t>
      </w:r>
      <w:bookmarkEnd w:id="45"/>
      <w:bookmarkEnd w:id="46"/>
      <w:bookmarkEnd w:id="47"/>
      <w:r>
        <w:rPr>
          <w:rFonts w:ascii="宋体" w:hAnsi="宋体" w:eastAsia="宋体" w:cs="Times New Roman"/>
          <w:szCs w:val="21"/>
          <w:u w:val="single"/>
        </w:rPr>
        <w:t xml:space="preserve">         </w:t>
      </w:r>
    </w:p>
    <w:p>
      <w:pPr>
        <w:spacing w:line="360" w:lineRule="auto"/>
        <w:ind w:firstLine="420" w:firstLineChars="200"/>
        <w:rPr>
          <w:rFonts w:ascii="宋体" w:hAnsi="宋体" w:eastAsia="宋体" w:cs="Times New Roman"/>
          <w:sz w:val="24"/>
          <w:szCs w:val="24"/>
        </w:rPr>
      </w:pPr>
      <w:r>
        <w:rPr>
          <w:rFonts w:hint="eastAsia" w:ascii="宋体" w:hAnsi="宋体" w:eastAsia="宋体" w:cs="Times New Roman"/>
          <w:szCs w:val="21"/>
        </w:rPr>
        <w:t>电子邮件</w:t>
      </w:r>
      <w:r>
        <w:rPr>
          <w:rFonts w:ascii="宋体" w:hAnsi="宋体" w:eastAsia="宋体" w:cs="Times New Roman"/>
          <w:szCs w:val="21"/>
        </w:rPr>
        <w:t>：</w:t>
      </w:r>
      <w:r>
        <w:rPr>
          <w:rFonts w:ascii="宋体" w:hAnsi="宋体" w:eastAsia="宋体" w:cs="Times New Roman"/>
          <w:szCs w:val="21"/>
          <w:u w:val="single"/>
        </w:rPr>
        <w:t xml:space="preserve">                                     </w:t>
      </w:r>
    </w:p>
    <w:p>
      <w:pPr>
        <w:adjustRightInd w:val="0"/>
        <w:snapToGrid w:val="0"/>
        <w:spacing w:line="360" w:lineRule="auto"/>
        <w:jc w:val="center"/>
        <w:rPr>
          <w:rFonts w:hint="eastAsia" w:ascii="宋体" w:hAnsi="宋体"/>
          <w:b/>
          <w:sz w:val="24"/>
          <w:szCs w:val="24"/>
        </w:rPr>
      </w:pPr>
      <w:bookmarkStart w:id="48" w:name="_Toc300835209"/>
      <w:bookmarkStart w:id="49" w:name="_Toc17960"/>
      <w:bookmarkStart w:id="50" w:name="_Toc352691661"/>
      <w:bookmarkStart w:id="51" w:name="_Toc369531697"/>
      <w:bookmarkStart w:id="52" w:name="_Toc384308375"/>
      <w:bookmarkStart w:id="53" w:name="_Toc247514246"/>
      <w:bookmarkStart w:id="54" w:name="_Toc152042576"/>
      <w:bookmarkStart w:id="55" w:name="_Toc152045787"/>
      <w:bookmarkStart w:id="56" w:name="_Toc144974856"/>
      <w:bookmarkStart w:id="57" w:name="_Toc247527827"/>
      <w:bookmarkStart w:id="58" w:name="_Toc361508752"/>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ascii="宋体" w:hAnsi="宋体"/>
          <w:b/>
          <w:sz w:val="24"/>
          <w:szCs w:val="24"/>
        </w:rPr>
      </w:pPr>
      <w:r>
        <w:rPr>
          <w:rFonts w:hint="eastAsia" w:ascii="宋体" w:hAnsi="宋体"/>
          <w:b/>
          <w:sz w:val="24"/>
          <w:szCs w:val="24"/>
        </w:rPr>
        <w:t>报价一览表格式</w:t>
      </w:r>
    </w:p>
    <w:p>
      <w:pPr>
        <w:spacing w:line="360" w:lineRule="auto"/>
        <w:rPr>
          <w:rFonts w:hint="eastAsia" w:ascii="宋体" w:hAnsi="宋体"/>
          <w:sz w:val="24"/>
          <w:szCs w:val="24"/>
        </w:rPr>
      </w:pPr>
      <w:bookmarkStart w:id="59" w:name="kbylb"/>
      <w:r>
        <w:rPr>
          <w:rFonts w:ascii="Times New Roman" w:hAnsi="Times New Roman" w:eastAsia="Times New Roman" w:cs="Times New Roman"/>
          <w:vanish/>
          <w:kern w:val="0"/>
          <w:sz w:val="24"/>
          <w:szCs w:val="24"/>
        </w:rPr>
        <w:t>kbylb</w:t>
      </w:r>
    </w:p>
    <w:p>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hint="eastAsia" w:asciiTheme="minorEastAsia" w:hAnsiTheme="minorEastAsia" w:eastAsiaTheme="minorEastAsia" w:cstheme="minorEastAsia"/>
          <w:sz w:val="24"/>
          <w:szCs w:val="24"/>
          <w:u w:val="single"/>
          <w:lang w:val="en-US" w:eastAsia="zh-CN"/>
        </w:rPr>
      </w:pPr>
      <w:r>
        <w:rPr>
          <w:rFonts w:ascii="宋体" w:hAnsi="宋体" w:cs="宋体"/>
          <w:color w:val="auto"/>
          <w:kern w:val="0"/>
          <w:sz w:val="24"/>
          <w:szCs w:val="24"/>
          <w:u w:val="none"/>
        </w:rPr>
        <w:t>项目名称：</w:t>
      </w:r>
      <w:r>
        <w:rPr>
          <w:rFonts w:hint="eastAsia" w:asciiTheme="minorEastAsia" w:hAnsiTheme="minorEastAsia" w:eastAsiaTheme="minorEastAsia" w:cstheme="minorEastAsia"/>
          <w:sz w:val="24"/>
          <w:szCs w:val="24"/>
          <w:u w:val="single"/>
          <w:lang w:eastAsia="zh-CN"/>
        </w:rPr>
        <w:t>《失眠、焦虑、抑郁情志疾病疗法新视野——理论与实践》出版</w:t>
      </w:r>
    </w:p>
    <w:p>
      <w:pPr>
        <w:widowControl/>
        <w:spacing w:after="240"/>
        <w:jc w:val="left"/>
        <w:rPr>
          <w:rFonts w:hint="eastAsia" w:asciiTheme="minorEastAsia" w:hAnsiTheme="minorEastAsia" w:eastAsiaTheme="minorEastAsia" w:cstheme="minorEastAsia"/>
          <w:color w:val="auto"/>
          <w:kern w:val="0"/>
          <w:sz w:val="24"/>
          <w:szCs w:val="24"/>
          <w:u w:val="single"/>
        </w:rPr>
      </w:pPr>
    </w:p>
    <w:tbl>
      <w:tblPr>
        <w:tblStyle w:val="32"/>
        <w:tblW w:w="88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
      <w:tblGrid>
        <w:gridCol w:w="2220"/>
        <w:gridCol w:w="2220"/>
        <w:gridCol w:w="2220"/>
        <w:gridCol w:w="2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Ex>
        <w:tc>
          <w:tcPr>
            <w:tcW w:w="2220" w:type="dxa"/>
            <w:noWrap w:val="0"/>
            <w:vAlign w:val="top"/>
          </w:tcPr>
          <w:p>
            <w:pPr>
              <w:widowControl w:val="0"/>
              <w:spacing w:line="240" w:lineRule="auto"/>
              <w:jc w:val="center"/>
              <w:rPr>
                <w:rFonts w:hint="eastAsia" w:ascii="宋体" w:hAnsi="宋体" w:eastAsia="宋体" w:cs="宋体"/>
                <w:b w:val="0"/>
                <w:color w:val="auto"/>
                <w:kern w:val="2"/>
                <w:sz w:val="24"/>
                <w:szCs w:val="24"/>
                <w:u w:val="none"/>
                <w:lang w:val="en-US" w:eastAsia="zh-CN" w:bidi="ar-SA"/>
              </w:rPr>
            </w:pPr>
            <w:r>
              <w:rPr>
                <w:rFonts w:ascii="宋体" w:hAnsi="宋体" w:eastAsia="宋体" w:cs="宋体"/>
                <w:b w:val="0"/>
                <w:color w:val="auto"/>
                <w:kern w:val="2"/>
                <w:sz w:val="24"/>
                <w:szCs w:val="22"/>
                <w:lang w:val="en-US" w:eastAsia="zh-CN" w:bidi="ar-SA"/>
              </w:rPr>
              <w:t>服务内容：</w:t>
            </w:r>
            <w:r>
              <w:rPr>
                <w:rFonts w:hint="eastAsia" w:ascii="宋体" w:hAnsi="宋体" w:eastAsia="宋体" w:cs="宋体"/>
                <w:b w:val="0"/>
                <w:color w:val="auto"/>
                <w:kern w:val="2"/>
                <w:sz w:val="24"/>
                <w:szCs w:val="22"/>
                <w:lang w:val="en-US" w:eastAsia="zh-CN" w:bidi="ar-SA"/>
              </w:rPr>
              <w:t>《</w:t>
            </w:r>
            <w:r>
              <w:rPr>
                <w:rFonts w:hint="eastAsia" w:asciiTheme="minorEastAsia" w:hAnsiTheme="minorEastAsia" w:eastAsiaTheme="minorEastAsia" w:cstheme="minorEastAsia"/>
                <w:sz w:val="24"/>
                <w:szCs w:val="24"/>
                <w:u w:val="none"/>
                <w:lang w:eastAsia="zh-CN"/>
              </w:rPr>
              <w:t>失眠、焦虑、抑郁情志疾病疗法新视野——理论与实践</w:t>
            </w:r>
            <w:r>
              <w:rPr>
                <w:rFonts w:hint="eastAsia" w:ascii="宋体" w:hAnsi="宋体" w:eastAsia="宋体" w:cs="宋体"/>
                <w:b w:val="0"/>
                <w:color w:val="auto"/>
                <w:kern w:val="2"/>
                <w:sz w:val="24"/>
                <w:szCs w:val="24"/>
                <w:u w:val="none"/>
                <w:lang w:val="en-US" w:eastAsia="zh-CN" w:bidi="ar-SA"/>
              </w:rPr>
              <w:t>》出版</w:t>
            </w:r>
          </w:p>
          <w:p>
            <w:pPr>
              <w:widowControl w:val="0"/>
              <w:spacing w:line="240" w:lineRule="auto"/>
              <w:jc w:val="center"/>
              <w:rPr>
                <w:rFonts w:hint="default"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center"/>
              <w:rPr>
                <w:rFonts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服务要求：按采购文件要求完成指定内容</w:t>
            </w:r>
          </w:p>
        </w:tc>
        <w:tc>
          <w:tcPr>
            <w:tcW w:w="2220" w:type="dxa"/>
            <w:noWrap w:val="0"/>
            <w:vAlign w:val="top"/>
          </w:tcPr>
          <w:p>
            <w:pPr>
              <w:widowControl w:val="0"/>
              <w:spacing w:line="240" w:lineRule="auto"/>
              <w:jc w:val="center"/>
              <w:rPr>
                <w:rFonts w:hint="default"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服务期限：自合同签订之日起至</w:t>
            </w:r>
            <w:r>
              <w:rPr>
                <w:rFonts w:hint="eastAsia" w:ascii="宋体" w:hAnsi="宋体" w:eastAsia="宋体" w:cs="宋体"/>
                <w:b w:val="0"/>
                <w:color w:val="auto"/>
                <w:kern w:val="2"/>
                <w:sz w:val="24"/>
                <w:szCs w:val="22"/>
                <w:lang w:val="en-US" w:eastAsia="zh-CN" w:bidi="ar-SA"/>
              </w:rPr>
              <w:t>项目完成</w:t>
            </w:r>
          </w:p>
        </w:tc>
        <w:tc>
          <w:tcPr>
            <w:tcW w:w="2220" w:type="dxa"/>
            <w:noWrap w:val="0"/>
            <w:vAlign w:val="top"/>
          </w:tcPr>
          <w:p>
            <w:pPr>
              <w:widowControl w:val="0"/>
              <w:spacing w:line="240" w:lineRule="auto"/>
              <w:jc w:val="center"/>
              <w:rPr>
                <w:rFonts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Ex>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r>
      <w:bookmarkEnd w:id="59"/>
    </w:tbl>
    <w:p>
      <w:pPr>
        <w:spacing w:line="360" w:lineRule="auto"/>
        <w:rPr>
          <w:rFonts w:ascii="Times New Roman" w:hAnsi="Times New Roman" w:eastAsia="Times New Roman" w:cs="Times New Roman"/>
          <w:vanish/>
          <w:color w:val="auto"/>
          <w:kern w:val="0"/>
          <w:sz w:val="24"/>
          <w:szCs w:val="24"/>
        </w:rPr>
      </w:pPr>
    </w:p>
    <w:p>
      <w:pPr>
        <w:spacing w:line="360" w:lineRule="auto"/>
        <w:rPr>
          <w:rFonts w:hint="eastAsia" w:ascii="宋体" w:hAnsi="宋体"/>
          <w:color w:val="auto"/>
          <w:sz w:val="24"/>
          <w:szCs w:val="24"/>
        </w:rPr>
      </w:pPr>
    </w:p>
    <w:p>
      <w:pPr>
        <w:spacing w:line="360" w:lineRule="auto"/>
        <w:rPr>
          <w:rFonts w:hint="eastAsia" w:ascii="宋体" w:hAnsi="宋体"/>
          <w:sz w:val="24"/>
          <w:szCs w:val="24"/>
        </w:rPr>
      </w:pPr>
    </w:p>
    <w:p>
      <w:pPr>
        <w:spacing w:line="360" w:lineRule="auto"/>
        <w:rPr>
          <w:rFonts w:ascii="宋体" w:hAnsi="宋体"/>
          <w:sz w:val="24"/>
          <w:szCs w:val="24"/>
        </w:rPr>
      </w:pPr>
      <w:r>
        <w:rPr>
          <w:rFonts w:hint="eastAsia" w:ascii="宋体" w:hAnsi="宋体"/>
          <w:sz w:val="24"/>
          <w:szCs w:val="24"/>
        </w:rPr>
        <w:t>说明：（1）“金额（元）”指每一包件报价，所有价格均系用人民币表示，单位为元，精确到个位数。</w:t>
      </w:r>
    </w:p>
    <w:p>
      <w:pPr>
        <w:spacing w:line="360" w:lineRule="auto"/>
        <w:ind w:firstLine="600" w:firstLineChars="250"/>
        <w:rPr>
          <w:rFonts w:ascii="宋体" w:hAnsi="宋体"/>
          <w:sz w:val="24"/>
          <w:szCs w:val="24"/>
        </w:rPr>
      </w:pPr>
      <w:r>
        <w:rPr>
          <w:rFonts w:hint="eastAsia" w:ascii="宋体" w:hAnsi="宋体"/>
          <w:sz w:val="24"/>
          <w:szCs w:val="24"/>
        </w:rPr>
        <w:t>（2）“服务内容”、“服务要求”、“</w:t>
      </w:r>
      <w:r>
        <w:rPr>
          <w:rFonts w:hint="eastAsia" w:ascii="宋体" w:hAnsi="宋体" w:cs="宋体"/>
          <w:sz w:val="24"/>
          <w:szCs w:val="24"/>
        </w:rPr>
        <w:t>服务期限</w:t>
      </w:r>
      <w:r>
        <w:rPr>
          <w:rFonts w:hint="eastAsia" w:ascii="宋体" w:hAnsi="宋体"/>
          <w:sz w:val="24"/>
          <w:szCs w:val="24"/>
        </w:rPr>
        <w:t>”：供应商只需填写“响应”。</w:t>
      </w:r>
    </w:p>
    <w:p>
      <w:pPr>
        <w:spacing w:line="360" w:lineRule="auto"/>
        <w:ind w:firstLine="600" w:firstLineChars="250"/>
        <w:rPr>
          <w:rFonts w:ascii="宋体" w:hAnsi="宋体"/>
          <w:sz w:val="24"/>
          <w:szCs w:val="24"/>
        </w:rPr>
      </w:pPr>
      <w:r>
        <w:rPr>
          <w:rFonts w:hint="eastAsia" w:ascii="宋体" w:hAnsi="宋体"/>
          <w:sz w:val="24"/>
          <w:szCs w:val="24"/>
        </w:rPr>
        <w:t>（3）供应商应按照《采购需求》和《供应商须知》的要求报价。</w:t>
      </w:r>
    </w:p>
    <w:p>
      <w:pPr>
        <w:spacing w:line="360" w:lineRule="auto"/>
        <w:rPr>
          <w:rFonts w:ascii="宋体" w:hAnsi="宋体"/>
          <w:sz w:val="24"/>
          <w:szCs w:val="24"/>
        </w:rPr>
      </w:pPr>
    </w:p>
    <w:p>
      <w:pPr>
        <w:spacing w:line="360" w:lineRule="auto"/>
        <w:rPr>
          <w:rFonts w:ascii="宋体" w:hAnsi="宋体"/>
          <w:sz w:val="24"/>
          <w:szCs w:val="24"/>
        </w:rPr>
      </w:pPr>
      <w:r>
        <w:rPr>
          <w:rFonts w:ascii="宋体" w:hAnsi="宋体"/>
          <w:sz w:val="24"/>
          <w:szCs w:val="24"/>
        </w:rPr>
        <mc:AlternateContent>
          <mc:Choice Requires="wps">
            <w:drawing>
              <wp:anchor distT="0" distB="0" distL="114300" distR="114300" simplePos="0" relativeHeight="251665408" behindDoc="0" locked="0" layoutInCell="0" allowOverlap="1">
                <wp:simplePos x="0" y="0"/>
                <wp:positionH relativeFrom="column">
                  <wp:posOffset>1520825</wp:posOffset>
                </wp:positionH>
                <wp:positionV relativeFrom="paragraph">
                  <wp:posOffset>179705</wp:posOffset>
                </wp:positionV>
                <wp:extent cx="1908175"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19081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19.75pt;margin-top:14.15pt;height:0pt;width:150.25pt;z-index:251665408;mso-width-relative:page;mso-height-relative:page;" filled="f" stroked="t" coordsize="21600,21600" o:allowincell="f" o:gfxdata="UEsDBAoAAAAAAIdO4kAAAAAAAAAAAAAAAAAEAAAAZHJzL1BLAwQUAAAACACHTuJAl/udHdcAAAAJ&#10;AQAADwAAAGRycy9kb3ducmV2LnhtbE2PzU7DQAyE70i8w8pIXKp2twmtSsimByA3LhQQVzcxSUTW&#10;m2a3P/D0GPUAN9szGn+Tr0+uVwcaQ+fZwnxmQBFXvu64sfD6Uk5XoEJErrH3TBa+KMC6uLzIMav9&#10;kZ/psImNkhAOGVpoYxwyrUPVksMw8wOxaB9+dBhlHRtdj3iUcNfrxJildtixfGhxoPuWqs/N3lkI&#10;5Rvtyu9JNTHvaeMp2T08PaK111dzcwcq0in+meEXX9ChEKat33MdVG8hSW8XYpVhlYISw+LGSLnt&#10;+aCLXP9vUPwAUEsDBBQAAAAIAIdO4kCLKGG12wEAAJYDAAAOAAAAZHJzL2Uyb0RvYy54bWytU0uO&#10;EzEQ3SNxB8t70t2RBmZa6cxiwrBBEAk4QMV2d1vyTy5POrkEF0BiByuW7LkNM8eg7GQyfDYI0Yvq&#10;sqv8qt5zeXG5s4ZtVUTtXcebWc2ZcsJL7YaOv3t7/eScM0zgJBjvVMf3Cvnl8vGjxRRaNfejN1JF&#10;RiAO2yl0fEwptFWFYlQWcOaDchTsfbSQaBmHSkaYCN2aal7XT6vJRxmiFwqRdleHIF8W/L5XIr3u&#10;e1SJmY5Tb6nYWOwm22q5gHaIEEYtjm3AP3RhQTsqeoJaQQJ2E/UfUFaL6NH3aSa8rXzfa6EKB2LT&#10;1L+xeTNCUIULiYPhJBP+P1jxaruOTMuOzzlzYOmKbj98/f7+0923j2Rvv3xm8yzSFLCl3Cu3jscV&#10;hnXMjHd9tPlPXNiuCLs/Cat2iQnabC7q8+bZGWfiPlY9HAwR0wvlLctOx412mTO0sH2JiYpR6n1K&#10;3jaOTR2/OJtnOKCR6Q0kcm0gEuiGcha90fJaG5NPYBw2VyayLeQhKF+mRLi/pOUiK8DxkFdCh/EY&#10;FcjnTrK0DySPoznmuQWrJGdG0dhnjwChTaDN32RSaeOog6zqQcfsbbzc02XchKiHkZRoSpc5Qpdf&#10;+j0Oap6un9cF6eE5LX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l/udHdcAAAAJAQAADwAAAAAA&#10;AAABACAAAAAiAAAAZHJzL2Rvd25yZXYueG1sUEsBAhQAFAAAAAgAh07iQIsoYbXbAQAAlgMAAA4A&#10;AAAAAAAAAQAgAAAAJgEAAGRycy9lMm9Eb2MueG1sUEsFBgAAAAAGAAYAWQEAAHMFAAAAAA==&#10;">
                <v:fill on="f" focussize="0,0"/>
                <v:stroke color="#000000" joinstyle="round"/>
                <v:imagedata o:title=""/>
                <o:lock v:ext="edit" aspectratio="f"/>
              </v:line>
            </w:pict>
          </mc:Fallback>
        </mc:AlternateContent>
      </w:r>
      <w:r>
        <w:rPr>
          <w:rFonts w:hint="eastAsia" w:ascii="宋体" w:hAnsi="宋体"/>
          <w:sz w:val="24"/>
          <w:szCs w:val="24"/>
        </w:rPr>
        <w:t>供应商授权代表签字或盖章：</w:t>
      </w:r>
    </w:p>
    <w:p>
      <w:pPr>
        <w:spacing w:line="360" w:lineRule="auto"/>
        <w:rPr>
          <w:rFonts w:ascii="宋体" w:hAnsi="宋体"/>
          <w:sz w:val="24"/>
          <w:szCs w:val="24"/>
        </w:rPr>
      </w:pPr>
      <w:r>
        <w:rPr>
          <w:rFonts w:ascii="宋体" w:hAnsi="宋体"/>
          <w:sz w:val="24"/>
          <w:szCs w:val="24"/>
        </w:rPr>
        <mc:AlternateContent>
          <mc:Choice Requires="wps">
            <w:drawing>
              <wp:anchor distT="0" distB="0" distL="114300" distR="114300" simplePos="0" relativeHeight="251666432" behindDoc="0" locked="0" layoutInCell="0" allowOverlap="1">
                <wp:simplePos x="0" y="0"/>
                <wp:positionH relativeFrom="column">
                  <wp:posOffset>1141095</wp:posOffset>
                </wp:positionH>
                <wp:positionV relativeFrom="paragraph">
                  <wp:posOffset>179705</wp:posOffset>
                </wp:positionV>
                <wp:extent cx="230759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230759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9.85pt;margin-top:14.15pt;height:0pt;width:181.7pt;z-index:251666432;mso-width-relative:page;mso-height-relative:page;" filled="f" stroked="t" coordsize="21600,21600" o:allowincell="f" o:gfxdata="UEsDBAoAAAAAAIdO4kAAAAAAAAAAAAAAAAAEAAAAZHJzL1BLAwQUAAAACACHTuJAl+JDutYAAAAJ&#10;AQAADwAAAGRycy9kb3ducmV2LnhtbE2Py07DQAxF90j8w8hIbCo6eQAtIZMugOzYUEBs3YxJIjKe&#10;NDN9wNdjxAKW1z66Pi5XRzeoPU2h92wgnSegiBtve24NvDzXF0tQISJbHDyTgU8KsKpOT0osrD/w&#10;E+3XsVVSwqFAA12MY6F1aDpyGOZ+JJbdu58cRolTq+2EByl3g86S5Fo77FkudDjSXUfNx3rnDIT6&#10;lbb116yZJW956ynb3j8+oDHnZ2lyCyrSMf7B8KMv6lCJ08bv2AY1SF7cLAQ1kC1zUAJcXeYpqM3v&#10;QFel/v9B9Q1QSwMEFAAAAAgAh07iQHnw027aAQAAlgMAAA4AAABkcnMvZTJvRG9jLnhtbK1TS44T&#10;MRDdI3EHy3vSnaAA00pnFhOGDYJIMAeo2O5uS/7J5Uknl+ACSOxgxZI9t5nhGFN2Mhk+G4TIolJ2&#10;lV/Ve1W9ON9Zw7Yqovau5dNJzZlywkvt+pZfvb988oIzTOAkGO9Uy/cK+fny8aPFGBo184M3UkVG&#10;IA6bMbR8SCk0VYViUBZw4oNyFOx8tJDoGPtKRhgJ3ZpqVtfPqtFHGaIXCpFuV4cgXxb8rlMive06&#10;VImZllNvqdhY7CbbarmApo8QBi2ObcA/dGFBOyp6glpBAnYd9R9QVovo0XdpIrytfNdpoQoHYjOt&#10;f2PzboCgChcSB8NJJvx/sOLNdh2ZljQ7zhxYGtHtx283Hz7/+P6J7O3XL2yaRRoDNpR74dbxeMKw&#10;jpnxros2/xMXtivC7k/Cql1igi5nT+vn8zPSX9zHqoeHIWJ6pbxl2Wm50S5zhga2rzFRMUq9T8nX&#10;xrGx5Wfz2ZzggFamM5DItYFIoOvLW/RGy0ttTH6Bsd9cmMi2kJeg/DIlwv0lLRdZAQ6HvBI6rMeg&#10;QL50kqV9IHkc7THPLVglOTOK1j57BAhNAm3+JpNKG0cdZFUPOmZv4+WehnEdou4HUqIIX3Jo+KXf&#10;46Lm7fr5XJAePqflH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JfiQ7rWAAAACQEAAA8AAAAAAAAA&#10;AQAgAAAAIgAAAGRycy9kb3ducmV2LnhtbFBLAQIUABQAAAAIAIdO4kB58NNu2gEAAJYDAAAOAAAA&#10;AAAAAAEAIAAAACUBAABkcnMvZTJvRG9jLnhtbFBLBQYAAAAABgAGAFkBAABxBQAAAAA=&#10;">
                <v:fill on="f" focussize="0,0"/>
                <v:stroke color="#000000" joinstyle="round"/>
                <v:imagedata o:title=""/>
                <o:lock v:ext="edit" aspectratio="f"/>
              </v:line>
            </w:pict>
          </mc:Fallback>
        </mc:AlternateContent>
      </w:r>
      <w:r>
        <w:rPr>
          <w:rFonts w:hint="eastAsia" w:ascii="宋体" w:hAnsi="宋体"/>
          <w:sz w:val="24"/>
          <w:szCs w:val="24"/>
        </w:rPr>
        <w:t>供应商（公章）：</w:t>
      </w:r>
    </w:p>
    <w:p>
      <w:pPr>
        <w:spacing w:line="360" w:lineRule="auto"/>
        <w:rPr>
          <w:rFonts w:ascii="宋体" w:hAnsi="宋体"/>
          <w:sz w:val="24"/>
          <w:szCs w:val="24"/>
        </w:rPr>
      </w:pPr>
      <w:r>
        <w:rPr>
          <w:rFonts w:hint="eastAsia" w:ascii="宋体" w:hAnsi="宋体"/>
          <w:sz w:val="24"/>
          <w:szCs w:val="24"/>
        </w:rPr>
        <w:t>日期：年月日</w:t>
      </w:r>
    </w:p>
    <w:p>
      <w:pPr>
        <w:spacing w:line="360" w:lineRule="auto"/>
        <w:jc w:val="center"/>
        <w:outlineLvl w:val="1"/>
        <w:rPr>
          <w:rFonts w:ascii="宋体" w:hAnsi="宋体" w:eastAsia="黑体"/>
          <w:b/>
          <w:sz w:val="24"/>
          <w:szCs w:val="20"/>
        </w:rPr>
      </w:pPr>
      <w:r>
        <w:rPr>
          <w:rFonts w:hint="eastAsia" w:ascii="宋体" w:hAnsi="宋体" w:eastAsia="宋体" w:cs="Times New Roman"/>
          <w:b/>
          <w:sz w:val="24"/>
          <w:szCs w:val="24"/>
        </w:rPr>
        <w:br w:type="page"/>
      </w:r>
      <w:bookmarkStart w:id="60" w:name="_Toc457748054"/>
      <w:bookmarkStart w:id="61" w:name="_Toc458971245"/>
      <w:bookmarkStart w:id="62" w:name="_Toc392227908"/>
      <w:bookmarkStart w:id="63" w:name="_Toc457748053"/>
      <w:r>
        <w:rPr>
          <w:rFonts w:ascii="宋体" w:hAnsi="宋体" w:eastAsia="黑体" w:cs="Times New Roman"/>
          <w:b/>
          <w:sz w:val="30"/>
          <w:szCs w:val="30"/>
        </w:rPr>
        <w:t>法定代表人（单位负责人）身份证明</w:t>
      </w:r>
      <w:bookmarkEnd w:id="60"/>
      <w:bookmarkEnd w:id="61"/>
      <w:bookmarkEnd w:id="62"/>
    </w:p>
    <w:p>
      <w:pPr>
        <w:spacing w:line="360" w:lineRule="auto"/>
        <w:rPr>
          <w:rFonts w:ascii="宋体" w:hAnsi="宋体" w:eastAsia="宋体"/>
          <w:szCs w:val="21"/>
        </w:rPr>
      </w:pPr>
    </w:p>
    <w:p>
      <w:pPr>
        <w:spacing w:line="360" w:lineRule="auto"/>
        <w:rPr>
          <w:rFonts w:ascii="宋体" w:hAnsi="宋体" w:eastAsia="宋体"/>
          <w:szCs w:val="21"/>
        </w:rPr>
      </w:pPr>
      <w:r>
        <w:rPr>
          <w:rFonts w:hint="eastAsia" w:ascii="宋体" w:hAnsi="宋体" w:eastAsia="宋体"/>
          <w:szCs w:val="21"/>
        </w:rPr>
        <w:t>供应商名称：</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p>
    <w:p>
      <w:pPr>
        <w:spacing w:line="360" w:lineRule="auto"/>
        <w:rPr>
          <w:rFonts w:ascii="宋体" w:hAnsi="宋体" w:eastAsia="宋体"/>
          <w:szCs w:val="21"/>
        </w:rPr>
      </w:pPr>
      <w:r>
        <w:rPr>
          <w:rFonts w:hint="eastAsia" w:ascii="宋体" w:hAnsi="宋体" w:eastAsia="宋体"/>
          <w:szCs w:val="21"/>
        </w:rPr>
        <w:t>单位性质：</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p>
    <w:p>
      <w:pPr>
        <w:spacing w:line="360" w:lineRule="auto"/>
        <w:rPr>
          <w:rFonts w:ascii="宋体" w:hAnsi="宋体" w:eastAsia="宋体"/>
          <w:szCs w:val="21"/>
        </w:rPr>
      </w:pPr>
      <w:r>
        <w:rPr>
          <w:rFonts w:hint="eastAsia" w:ascii="宋体" w:hAnsi="宋体" w:eastAsia="宋体"/>
          <w:szCs w:val="21"/>
        </w:rPr>
        <w:t xml:space="preserve">地 </w:t>
      </w:r>
      <w:r>
        <w:rPr>
          <w:rFonts w:ascii="宋体" w:hAnsi="宋体" w:eastAsia="宋体"/>
          <w:szCs w:val="21"/>
        </w:rPr>
        <w:t xml:space="preserve">  </w:t>
      </w:r>
      <w:r>
        <w:rPr>
          <w:rFonts w:hint="eastAsia" w:ascii="宋体" w:hAnsi="宋体" w:eastAsia="宋体"/>
          <w:szCs w:val="21"/>
        </w:rPr>
        <w:t xml:space="preserve"> 址：</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p>
    <w:p>
      <w:pPr>
        <w:spacing w:line="360" w:lineRule="auto"/>
        <w:rPr>
          <w:rFonts w:ascii="宋体" w:hAnsi="宋体" w:eastAsia="宋体"/>
          <w:szCs w:val="21"/>
        </w:rPr>
      </w:pPr>
      <w:r>
        <w:rPr>
          <w:rFonts w:hint="eastAsia" w:ascii="宋体" w:hAnsi="宋体" w:eastAsia="宋体"/>
          <w:szCs w:val="21"/>
        </w:rPr>
        <w:t>成立时间：</w:t>
      </w:r>
      <w:r>
        <w:rPr>
          <w:rFonts w:ascii="宋体" w:hAnsi="宋体" w:eastAsia="宋体"/>
          <w:szCs w:val="21"/>
          <w:u w:val="single"/>
        </w:rPr>
        <w:t xml:space="preserve">    </w:t>
      </w:r>
      <w:r>
        <w:rPr>
          <w:rFonts w:hint="eastAsia" w:ascii="宋体" w:hAnsi="宋体" w:eastAsia="宋体"/>
          <w:szCs w:val="21"/>
        </w:rPr>
        <w:t>年</w:t>
      </w:r>
      <w:r>
        <w:rPr>
          <w:rFonts w:ascii="宋体" w:hAnsi="宋体" w:eastAsia="宋体"/>
          <w:szCs w:val="21"/>
          <w:u w:val="single"/>
        </w:rPr>
        <w:t xml:space="preserve">  </w:t>
      </w:r>
      <w:r>
        <w:rPr>
          <w:rFonts w:hint="eastAsia" w:ascii="宋体" w:hAnsi="宋体" w:eastAsia="宋体"/>
          <w:szCs w:val="21"/>
        </w:rPr>
        <w:t>月</w:t>
      </w:r>
      <w:r>
        <w:rPr>
          <w:rFonts w:ascii="宋体" w:hAnsi="宋体" w:eastAsia="宋体"/>
          <w:szCs w:val="21"/>
          <w:u w:val="single"/>
        </w:rPr>
        <w:t xml:space="preserve">  </w:t>
      </w:r>
      <w:r>
        <w:rPr>
          <w:rFonts w:hint="eastAsia" w:ascii="宋体" w:hAnsi="宋体" w:eastAsia="宋体"/>
          <w:szCs w:val="21"/>
        </w:rPr>
        <w:t>日       经营期限：</w:t>
      </w:r>
      <w:r>
        <w:rPr>
          <w:rFonts w:ascii="宋体" w:hAnsi="宋体" w:eastAsia="宋体"/>
          <w:szCs w:val="21"/>
          <w:u w:val="single"/>
        </w:rPr>
        <w:t xml:space="preserve">    </w:t>
      </w:r>
      <w:r>
        <w:rPr>
          <w:rFonts w:hint="eastAsia" w:ascii="宋体" w:hAnsi="宋体" w:eastAsia="宋体"/>
          <w:szCs w:val="21"/>
        </w:rPr>
        <w:t>年</w:t>
      </w:r>
      <w:r>
        <w:rPr>
          <w:rFonts w:ascii="宋体" w:hAnsi="宋体" w:eastAsia="宋体"/>
          <w:szCs w:val="21"/>
          <w:u w:val="single"/>
        </w:rPr>
        <w:t xml:space="preserve">  </w:t>
      </w:r>
      <w:r>
        <w:rPr>
          <w:rFonts w:hint="eastAsia" w:ascii="宋体" w:hAnsi="宋体" w:eastAsia="宋体"/>
          <w:szCs w:val="21"/>
        </w:rPr>
        <w:t>月</w:t>
      </w:r>
      <w:r>
        <w:rPr>
          <w:rFonts w:ascii="宋体" w:hAnsi="宋体" w:eastAsia="宋体"/>
          <w:szCs w:val="21"/>
          <w:u w:val="single"/>
        </w:rPr>
        <w:t xml:space="preserve">  </w:t>
      </w:r>
      <w:r>
        <w:rPr>
          <w:rFonts w:hint="eastAsia" w:ascii="宋体" w:hAnsi="宋体" w:eastAsia="宋体"/>
          <w:szCs w:val="21"/>
        </w:rPr>
        <w:t>日至</w:t>
      </w:r>
      <w:r>
        <w:rPr>
          <w:rFonts w:ascii="宋体" w:hAnsi="宋体" w:eastAsia="宋体"/>
          <w:szCs w:val="21"/>
          <w:u w:val="single"/>
        </w:rPr>
        <w:t xml:space="preserve">    </w:t>
      </w:r>
      <w:r>
        <w:rPr>
          <w:rFonts w:hint="eastAsia" w:ascii="宋体" w:hAnsi="宋体" w:eastAsia="宋体"/>
          <w:szCs w:val="21"/>
        </w:rPr>
        <w:t>年</w:t>
      </w:r>
      <w:r>
        <w:rPr>
          <w:rFonts w:ascii="宋体" w:hAnsi="宋体" w:eastAsia="宋体"/>
          <w:szCs w:val="21"/>
          <w:u w:val="single"/>
        </w:rPr>
        <w:t xml:space="preserve">  </w:t>
      </w:r>
      <w:r>
        <w:rPr>
          <w:rFonts w:hint="eastAsia" w:ascii="宋体" w:hAnsi="宋体" w:eastAsia="宋体"/>
          <w:szCs w:val="21"/>
        </w:rPr>
        <w:t>月</w:t>
      </w:r>
      <w:r>
        <w:rPr>
          <w:rFonts w:ascii="宋体" w:hAnsi="宋体" w:eastAsia="宋体"/>
          <w:szCs w:val="21"/>
          <w:u w:val="single"/>
        </w:rPr>
        <w:t xml:space="preserve">  </w:t>
      </w:r>
      <w:r>
        <w:rPr>
          <w:rFonts w:hint="eastAsia" w:ascii="宋体" w:hAnsi="宋体" w:eastAsia="宋体"/>
          <w:szCs w:val="21"/>
        </w:rPr>
        <w:t>日</w:t>
      </w:r>
    </w:p>
    <w:p>
      <w:pPr>
        <w:spacing w:line="360" w:lineRule="auto"/>
        <w:rPr>
          <w:rFonts w:ascii="宋体" w:hAnsi="宋体" w:eastAsia="宋体"/>
          <w:szCs w:val="21"/>
        </w:rPr>
      </w:pPr>
      <w:r>
        <w:rPr>
          <w:rFonts w:hint="eastAsia" w:ascii="宋体" w:hAnsi="宋体" w:eastAsia="宋体"/>
          <w:szCs w:val="21"/>
        </w:rPr>
        <w:t>姓    名：</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hint="eastAsia" w:ascii="宋体" w:hAnsi="宋体" w:eastAsia="宋体"/>
          <w:szCs w:val="21"/>
        </w:rPr>
        <w:t>性     别：</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p>
    <w:p>
      <w:pPr>
        <w:spacing w:line="360" w:lineRule="auto"/>
        <w:rPr>
          <w:rFonts w:ascii="宋体" w:hAnsi="宋体" w:eastAsia="宋体"/>
          <w:szCs w:val="21"/>
        </w:rPr>
      </w:pPr>
      <w:r>
        <w:rPr>
          <w:rFonts w:hint="eastAsia" w:ascii="宋体" w:hAnsi="宋体" w:eastAsia="宋体"/>
          <w:szCs w:val="21"/>
        </w:rPr>
        <w:t>年    龄：</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hint="eastAsia" w:ascii="宋体" w:hAnsi="宋体" w:eastAsia="宋体"/>
          <w:szCs w:val="21"/>
        </w:rPr>
        <w:t>职     务：</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p>
    <w:p>
      <w:pPr>
        <w:spacing w:line="360" w:lineRule="auto"/>
        <w:rPr>
          <w:rFonts w:ascii="宋体" w:hAnsi="宋体" w:eastAsia="宋体"/>
          <w:szCs w:val="21"/>
        </w:rPr>
      </w:pPr>
      <w:r>
        <w:rPr>
          <w:rFonts w:hint="eastAsia" w:ascii="宋体" w:hAnsi="宋体" w:eastAsia="宋体"/>
          <w:szCs w:val="21"/>
        </w:rPr>
        <w:t>系</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hint="eastAsia" w:ascii="宋体" w:hAnsi="宋体" w:eastAsia="宋体"/>
          <w:szCs w:val="21"/>
        </w:rPr>
        <w:t>（供应商名称）的法定代表人</w:t>
      </w:r>
      <w:r>
        <w:rPr>
          <w:rFonts w:hint="eastAsia" w:ascii="宋体" w:hAnsi="宋体" w:eastAsia="宋体" w:cs="Times New Roman"/>
          <w:szCs w:val="21"/>
        </w:rPr>
        <w:t>（单位负责人）</w:t>
      </w:r>
      <w:r>
        <w:rPr>
          <w:rFonts w:hint="eastAsia" w:ascii="宋体" w:hAnsi="宋体" w:eastAsia="宋体"/>
          <w:szCs w:val="21"/>
        </w:rPr>
        <w:t>。</w:t>
      </w:r>
    </w:p>
    <w:p>
      <w:pPr>
        <w:spacing w:line="360" w:lineRule="auto"/>
        <w:ind w:firstLine="1470" w:firstLineChars="700"/>
        <w:rPr>
          <w:rFonts w:ascii="宋体" w:hAnsi="宋体" w:eastAsia="宋体"/>
          <w:szCs w:val="21"/>
        </w:rPr>
      </w:pPr>
      <w:r>
        <w:rPr>
          <w:rFonts w:hint="eastAsia" w:ascii="宋体" w:hAnsi="宋体" w:eastAsia="宋体"/>
          <w:szCs w:val="21"/>
        </w:rPr>
        <w:t>特此证明。</w:t>
      </w:r>
    </w:p>
    <w:p>
      <w:pPr>
        <w:spacing w:line="360" w:lineRule="auto"/>
        <w:jc w:val="right"/>
        <w:rPr>
          <w:rFonts w:ascii="宋体" w:hAnsi="宋体" w:eastAsia="宋体"/>
          <w:szCs w:val="21"/>
        </w:rPr>
      </w:pPr>
    </w:p>
    <w:p>
      <w:pPr>
        <w:spacing w:line="360" w:lineRule="auto"/>
        <w:jc w:val="right"/>
        <w:rPr>
          <w:rFonts w:ascii="宋体" w:hAnsi="宋体" w:eastAsia="宋体"/>
          <w:szCs w:val="21"/>
        </w:rPr>
      </w:pPr>
      <w:r>
        <w:rPr>
          <w:rFonts w:hint="eastAsia" w:ascii="宋体" w:hAnsi="宋体" w:eastAsia="宋体"/>
          <w:szCs w:val="21"/>
        </w:rPr>
        <w:t>供应商名称：</w:t>
      </w:r>
      <w:r>
        <w:rPr>
          <w:rFonts w:hint="eastAsia" w:ascii="宋体" w:hAnsi="宋体" w:eastAsia="宋体"/>
          <w:szCs w:val="21"/>
          <w:u w:val="single"/>
        </w:rPr>
        <w:t xml:space="preserve">                         </w:t>
      </w:r>
      <w:r>
        <w:rPr>
          <w:rFonts w:hint="eastAsia" w:ascii="宋体" w:hAnsi="宋体" w:eastAsia="宋体"/>
          <w:szCs w:val="21"/>
        </w:rPr>
        <w:t>（盖单位公章）</w:t>
      </w:r>
    </w:p>
    <w:p>
      <w:pPr>
        <w:spacing w:line="360" w:lineRule="auto"/>
        <w:jc w:val="right"/>
        <w:rPr>
          <w:rFonts w:ascii="宋体" w:hAnsi="宋体" w:eastAsia="宋体" w:cs="Times New Roman"/>
          <w:szCs w:val="21"/>
        </w:rPr>
      </w:pPr>
      <w:r>
        <w:rPr>
          <w:rFonts w:ascii="宋体" w:hAnsi="宋体" w:eastAsia="宋体" w:cs="Times New Roman"/>
          <w:szCs w:val="21"/>
          <w:u w:val="single"/>
        </w:rPr>
        <w:t xml:space="preserve">    </w:t>
      </w:r>
      <w:r>
        <w:rPr>
          <w:rFonts w:ascii="宋体" w:hAnsi="宋体" w:eastAsia="宋体" w:cs="Times New Roman"/>
          <w:szCs w:val="21"/>
        </w:rPr>
        <w:t>年</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r>
        <w:rPr>
          <w:rFonts w:ascii="宋体" w:hAnsi="宋体" w:eastAsia="宋体" w:cs="Times New Roman"/>
          <w:szCs w:val="21"/>
        </w:rPr>
        <w:t>月</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r>
        <w:rPr>
          <w:rFonts w:ascii="宋体" w:hAnsi="宋体" w:eastAsia="宋体" w:cs="Times New Roman"/>
          <w:szCs w:val="21"/>
        </w:rPr>
        <w:t>日</w:t>
      </w:r>
    </w:p>
    <w:p>
      <w:pPr>
        <w:spacing w:line="360" w:lineRule="auto"/>
        <w:ind w:firstLine="840" w:firstLineChars="400"/>
        <w:rPr>
          <w:rFonts w:ascii="宋体" w:hAnsi="宋体" w:eastAsia="宋体" w:cs="Times New Roman"/>
          <w:szCs w:val="21"/>
        </w:rPr>
      </w:pPr>
    </w:p>
    <w:p>
      <w:pPr>
        <w:spacing w:line="360" w:lineRule="auto"/>
        <w:rPr>
          <w:rFonts w:ascii="宋体" w:hAnsi="宋体" w:eastAsia="宋体" w:cs="Times New Roman"/>
          <w:szCs w:val="21"/>
        </w:rPr>
      </w:pPr>
      <w:r>
        <w:rPr>
          <w:rFonts w:hint="eastAsia" w:ascii="宋体" w:hAnsi="宋体" w:eastAsia="宋体" w:cs="Times New Roman"/>
          <w:szCs w:val="21"/>
        </w:rPr>
        <w:t xml:space="preserve">                      法定代表人身份证复印件粘贴处：</w:t>
      </w:r>
    </w:p>
    <w:tbl>
      <w:tblPr>
        <w:tblStyle w:val="32"/>
        <w:tblpPr w:leftFromText="180" w:rightFromText="180" w:vertAnchor="text" w:horzAnchor="page" w:tblpX="3652" w:tblpY="547"/>
        <w:tblOverlap w:val="never"/>
        <w:tblW w:w="5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253" w:type="dxa"/>
          </w:tcPr>
          <w:p>
            <w:pPr>
              <w:spacing w:line="360" w:lineRule="auto"/>
              <w:rPr>
                <w:rFonts w:ascii="宋体" w:hAnsi="宋体" w:eastAsia="宋体" w:cs="Times New Roman"/>
                <w:szCs w:val="21"/>
              </w:rPr>
            </w:pPr>
          </w:p>
          <w:p>
            <w:pPr>
              <w:spacing w:line="360" w:lineRule="auto"/>
              <w:rPr>
                <w:rFonts w:ascii="宋体" w:hAnsi="宋体" w:eastAsia="宋体" w:cs="Times New Roman"/>
                <w:szCs w:val="21"/>
              </w:rPr>
            </w:pPr>
            <w:r>
              <w:rPr>
                <w:rFonts w:hint="eastAsia" w:ascii="宋体" w:hAnsi="宋体" w:eastAsia="宋体" w:cs="Times New Roman"/>
                <w:szCs w:val="21"/>
              </w:rPr>
              <w:t xml:space="preserve">           在此粘贴身份证复印件</w:t>
            </w:r>
          </w:p>
          <w:p>
            <w:pPr>
              <w:spacing w:line="360" w:lineRule="auto"/>
              <w:rPr>
                <w:rFonts w:ascii="宋体" w:hAnsi="宋体" w:eastAsia="宋体" w:cs="Times New Roman"/>
                <w:szCs w:val="21"/>
              </w:rPr>
            </w:pPr>
          </w:p>
          <w:p>
            <w:pPr>
              <w:spacing w:line="360" w:lineRule="auto"/>
              <w:rPr>
                <w:rFonts w:ascii="宋体" w:hAnsi="宋体" w:eastAsia="宋体" w:cs="Times New Roman"/>
                <w:szCs w:val="21"/>
              </w:rPr>
            </w:pPr>
          </w:p>
        </w:tc>
      </w:tr>
    </w:tbl>
    <w:p>
      <w:pPr>
        <w:spacing w:line="360" w:lineRule="auto"/>
        <w:ind w:firstLine="600" w:firstLineChars="200"/>
        <w:jc w:val="center"/>
        <w:outlineLvl w:val="1"/>
        <w:rPr>
          <w:rFonts w:ascii="宋体" w:hAnsi="宋体" w:eastAsia="宋体" w:cs="Times New Roman"/>
          <w:b/>
          <w:sz w:val="30"/>
          <w:szCs w:val="30"/>
        </w:rPr>
      </w:pPr>
      <w:r>
        <w:rPr>
          <w:rFonts w:ascii="宋体" w:hAnsi="宋体" w:eastAsia="宋体" w:cs="Times New Roman"/>
          <w:sz w:val="30"/>
          <w:szCs w:val="30"/>
        </w:rPr>
        <w:br w:type="page"/>
      </w:r>
      <w:bookmarkStart w:id="64" w:name="OLE_LINK2"/>
      <w:bookmarkStart w:id="65" w:name="OLE_LINK1"/>
      <w:bookmarkStart w:id="66" w:name="_Toc458971246"/>
      <w:r>
        <w:rPr>
          <w:rFonts w:ascii="宋体" w:hAnsi="宋体" w:eastAsia="宋体" w:cs="Times New Roman"/>
          <w:b/>
          <w:sz w:val="30"/>
          <w:szCs w:val="30"/>
        </w:rPr>
        <w:t>法定代表人（单位负责人）授权委托书</w:t>
      </w:r>
      <w:bookmarkEnd w:id="64"/>
      <w:bookmarkEnd w:id="65"/>
      <w:bookmarkEnd w:id="66"/>
    </w:p>
    <w:p>
      <w:pPr>
        <w:spacing w:line="360" w:lineRule="auto"/>
        <w:ind w:firstLine="602" w:firstLineChars="200"/>
        <w:jc w:val="center"/>
        <w:rPr>
          <w:rFonts w:ascii="宋体" w:hAnsi="宋体" w:eastAsia="宋体" w:cs="Times New Roman"/>
          <w:b/>
          <w:sz w:val="30"/>
          <w:szCs w:val="30"/>
        </w:rPr>
      </w:pPr>
    </w:p>
    <w:p>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ascii="宋体" w:hAnsi="宋体" w:eastAsia="宋体" w:cs="Times New Roman"/>
          <w:szCs w:val="21"/>
        </w:rPr>
      </w:pPr>
      <w:r>
        <w:rPr>
          <w:rFonts w:ascii="宋体" w:hAnsi="宋体" w:eastAsia="宋体" w:cs="Times New Roman"/>
          <w:szCs w:val="21"/>
        </w:rPr>
        <w:t>本人</w:t>
      </w:r>
      <w:r>
        <w:rPr>
          <w:rFonts w:hint="eastAsia" w:ascii="宋体" w:hAnsi="宋体" w:eastAsia="宋体" w:cs="Times New Roman"/>
          <w:szCs w:val="21"/>
          <w:u w:val="single"/>
        </w:rPr>
        <w:t xml:space="preserve">          </w:t>
      </w:r>
      <w:r>
        <w:rPr>
          <w:rFonts w:ascii="宋体" w:hAnsi="宋体" w:eastAsia="宋体" w:cs="Times New Roman"/>
          <w:szCs w:val="21"/>
        </w:rPr>
        <w:t>（姓名）系</w:t>
      </w:r>
      <w:r>
        <w:rPr>
          <w:rFonts w:hint="eastAsia" w:ascii="宋体" w:hAnsi="宋体" w:eastAsia="宋体" w:cs="Times New Roman"/>
          <w:szCs w:val="21"/>
          <w:u w:val="single"/>
        </w:rPr>
        <w:t xml:space="preserve">                    </w:t>
      </w:r>
      <w:r>
        <w:rPr>
          <w:rFonts w:ascii="宋体" w:hAnsi="宋体" w:eastAsia="宋体" w:cs="Times New Roman"/>
          <w:szCs w:val="21"/>
        </w:rPr>
        <w:t>（</w:t>
      </w:r>
      <w:r>
        <w:rPr>
          <w:rFonts w:hint="eastAsia" w:ascii="宋体" w:hAnsi="宋体" w:eastAsia="宋体" w:cs="Times New Roman"/>
          <w:szCs w:val="21"/>
        </w:rPr>
        <w:t>供应商</w:t>
      </w:r>
      <w:r>
        <w:rPr>
          <w:rFonts w:ascii="宋体" w:hAnsi="宋体" w:eastAsia="宋体" w:cs="Times New Roman"/>
          <w:szCs w:val="21"/>
        </w:rPr>
        <w:t>名称）的法定代表人</w:t>
      </w:r>
      <w:r>
        <w:rPr>
          <w:rFonts w:hint="eastAsia" w:ascii="宋体" w:hAnsi="宋体" w:eastAsia="宋体" w:cs="Times New Roman"/>
          <w:szCs w:val="21"/>
        </w:rPr>
        <w:t>（单位负责人）</w:t>
      </w:r>
      <w:r>
        <w:rPr>
          <w:rFonts w:ascii="宋体" w:hAnsi="宋体" w:eastAsia="宋体" w:cs="Times New Roman"/>
          <w:szCs w:val="21"/>
        </w:rPr>
        <w:t>，现授权</w:t>
      </w:r>
      <w:r>
        <w:rPr>
          <w:rFonts w:hint="eastAsia" w:ascii="宋体" w:hAnsi="宋体" w:eastAsia="宋体" w:cs="Times New Roman"/>
          <w:szCs w:val="21"/>
          <w:u w:val="single"/>
        </w:rPr>
        <w:t xml:space="preserve">          </w:t>
      </w:r>
      <w:r>
        <w:rPr>
          <w:rFonts w:ascii="宋体" w:hAnsi="宋体" w:eastAsia="宋体" w:cs="Times New Roman"/>
          <w:szCs w:val="21"/>
        </w:rPr>
        <w:t>（姓名）为我方</w:t>
      </w:r>
      <w:r>
        <w:rPr>
          <w:rFonts w:hint="eastAsia" w:ascii="宋体" w:hAnsi="宋体" w:eastAsia="宋体" w:cs="Times New Roman"/>
          <w:szCs w:val="21"/>
        </w:rPr>
        <w:t>代理人</w:t>
      </w:r>
      <w:r>
        <w:rPr>
          <w:rFonts w:ascii="宋体" w:hAnsi="宋体" w:eastAsia="宋体" w:cs="Times New Roman"/>
          <w:szCs w:val="21"/>
        </w:rPr>
        <w:t>。</w:t>
      </w:r>
      <w:r>
        <w:rPr>
          <w:rFonts w:hint="eastAsia" w:ascii="宋体" w:hAnsi="宋体" w:eastAsia="宋体" w:cs="Times New Roman"/>
          <w:szCs w:val="21"/>
        </w:rPr>
        <w:t>代理人</w:t>
      </w:r>
      <w:r>
        <w:rPr>
          <w:rFonts w:ascii="宋体" w:hAnsi="宋体" w:eastAsia="宋体" w:cs="Times New Roman"/>
          <w:szCs w:val="21"/>
        </w:rPr>
        <w:t>根据授权，以我方名义签署、澄清、说明、补正、提交、撤回、修改</w:t>
      </w:r>
      <w:r>
        <w:rPr>
          <w:rFonts w:hint="eastAsia" w:ascii="宋体" w:hAnsi="宋体" w:eastAsia="宋体"/>
          <w:sz w:val="21"/>
          <w:szCs w:val="21"/>
          <w:u w:val="single"/>
          <w:lang w:eastAsia="zh-CN"/>
        </w:rPr>
        <w:t>《</w:t>
      </w:r>
      <w:r>
        <w:rPr>
          <w:rFonts w:hint="eastAsia" w:asciiTheme="minorEastAsia" w:hAnsiTheme="minorEastAsia" w:eastAsiaTheme="minorEastAsia" w:cstheme="minorEastAsia"/>
          <w:sz w:val="21"/>
          <w:szCs w:val="21"/>
          <w:u w:val="single"/>
          <w:lang w:eastAsia="zh-CN"/>
        </w:rPr>
        <w:t>失眠、焦虑、抑郁情志疾病疗法新视野——理论与实践</w:t>
      </w:r>
      <w:r>
        <w:rPr>
          <w:rFonts w:hint="eastAsia" w:ascii="宋体" w:hAnsi="宋体" w:eastAsia="宋体"/>
          <w:sz w:val="21"/>
          <w:szCs w:val="21"/>
          <w:u w:val="single"/>
          <w:lang w:eastAsia="zh-CN"/>
        </w:rPr>
        <w:t>》出版</w:t>
      </w:r>
      <w:r>
        <w:rPr>
          <w:rFonts w:hint="eastAsia" w:ascii="宋体" w:hAnsi="宋体" w:eastAsia="宋体" w:cs="Times New Roman"/>
          <w:szCs w:val="21"/>
        </w:rPr>
        <w:t>响应文件</w:t>
      </w:r>
      <w:r>
        <w:rPr>
          <w:rFonts w:ascii="宋体" w:hAnsi="宋体" w:eastAsia="宋体" w:cs="Times New Roman"/>
          <w:szCs w:val="21"/>
        </w:rPr>
        <w:t>、签订合同和处理有关事宜，其法律后果由我方承担。</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委托期限：</w:t>
      </w:r>
      <w:r>
        <w:rPr>
          <w:rFonts w:hint="eastAsia" w:ascii="宋体" w:hAnsi="宋体" w:eastAsia="宋体" w:cs="Times New Roman"/>
          <w:szCs w:val="21"/>
          <w:u w:val="single"/>
        </w:rPr>
        <w:t xml:space="preserve">                                        </w:t>
      </w:r>
    </w:p>
    <w:p>
      <w:pPr>
        <w:spacing w:line="360" w:lineRule="auto"/>
        <w:rPr>
          <w:rFonts w:ascii="宋体" w:hAnsi="宋体" w:eastAsia="宋体" w:cs="Times New Roman"/>
          <w:szCs w:val="21"/>
        </w:rPr>
      </w:pPr>
    </w:p>
    <w:p>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代理人</w:t>
      </w:r>
      <w:r>
        <w:rPr>
          <w:rFonts w:ascii="宋体" w:hAnsi="宋体" w:eastAsia="宋体" w:cs="Times New Roman"/>
          <w:szCs w:val="21"/>
        </w:rPr>
        <w:t>无转委托权。</w:t>
      </w:r>
    </w:p>
    <w:p>
      <w:pPr>
        <w:spacing w:line="360" w:lineRule="auto"/>
        <w:ind w:firstLine="3570" w:firstLineChars="1700"/>
        <w:rPr>
          <w:rFonts w:ascii="宋体" w:hAnsi="宋体" w:eastAsia="宋体" w:cs="Times New Roman"/>
          <w:szCs w:val="21"/>
        </w:rPr>
      </w:pPr>
    </w:p>
    <w:p>
      <w:pPr>
        <w:spacing w:line="360" w:lineRule="auto"/>
        <w:rPr>
          <w:rFonts w:ascii="宋体" w:hAnsi="宋体" w:eastAsia="宋体"/>
          <w:szCs w:val="21"/>
        </w:rPr>
      </w:pPr>
      <w:r>
        <w:rPr>
          <w:rFonts w:hint="eastAsia" w:ascii="宋体" w:hAnsi="宋体" w:eastAsia="宋体"/>
          <w:szCs w:val="21"/>
        </w:rPr>
        <w:t xml:space="preserve">    供应商名称：</w:t>
      </w:r>
      <w:r>
        <w:rPr>
          <w:rFonts w:hint="eastAsia" w:ascii="宋体" w:hAnsi="宋体" w:eastAsia="宋体" w:cs="Times New Roman"/>
          <w:szCs w:val="21"/>
        </w:rPr>
        <w:t>___________________________</w:t>
      </w:r>
      <w:r>
        <w:rPr>
          <w:rFonts w:hint="eastAsia" w:ascii="宋体" w:hAnsi="宋体" w:eastAsia="宋体"/>
          <w:szCs w:val="21"/>
        </w:rPr>
        <w:t>（盖单位公章）</w:t>
      </w:r>
    </w:p>
    <w:p>
      <w:pPr>
        <w:spacing w:line="360" w:lineRule="auto"/>
        <w:rPr>
          <w:rFonts w:ascii="宋体" w:hAnsi="宋体" w:eastAsia="宋体"/>
          <w:szCs w:val="21"/>
        </w:rPr>
      </w:pPr>
      <w:r>
        <w:rPr>
          <w:rFonts w:hint="eastAsia" w:ascii="宋体" w:hAnsi="宋体" w:eastAsia="宋体"/>
          <w:szCs w:val="21"/>
        </w:rPr>
        <w:t xml:space="preserve">    法定代表人：</w:t>
      </w:r>
      <w:r>
        <w:rPr>
          <w:rFonts w:hint="eastAsia" w:ascii="宋体" w:hAnsi="宋体" w:eastAsia="宋体" w:cs="Times New Roman"/>
          <w:szCs w:val="21"/>
        </w:rPr>
        <w:t>___________________________</w:t>
      </w:r>
      <w:r>
        <w:rPr>
          <w:rFonts w:hint="eastAsia" w:ascii="宋体" w:hAnsi="宋体" w:eastAsia="宋体"/>
          <w:szCs w:val="21"/>
        </w:rPr>
        <w:t>（签字或盖章）</w:t>
      </w:r>
    </w:p>
    <w:p>
      <w:pPr>
        <w:spacing w:line="360" w:lineRule="auto"/>
        <w:rPr>
          <w:rFonts w:ascii="宋体" w:hAnsi="宋体" w:eastAsia="宋体"/>
          <w:szCs w:val="21"/>
          <w:u w:val="single"/>
        </w:rPr>
      </w:pPr>
      <w:r>
        <w:rPr>
          <w:rFonts w:hint="eastAsia" w:ascii="宋体" w:hAnsi="宋体" w:eastAsia="宋体"/>
          <w:szCs w:val="21"/>
        </w:rPr>
        <w:t xml:space="preserve">    身份证号码：</w:t>
      </w:r>
      <w:r>
        <w:rPr>
          <w:rFonts w:hint="eastAsia" w:ascii="宋体" w:hAnsi="宋体" w:eastAsia="宋体" w:cs="Times New Roman"/>
          <w:szCs w:val="21"/>
        </w:rPr>
        <w:t>___________________________</w:t>
      </w:r>
    </w:p>
    <w:p>
      <w:pPr>
        <w:spacing w:line="360" w:lineRule="auto"/>
        <w:rPr>
          <w:rFonts w:ascii="宋体" w:hAnsi="宋体" w:eastAsia="宋体"/>
          <w:szCs w:val="21"/>
        </w:rPr>
      </w:pPr>
      <w:r>
        <w:rPr>
          <w:rFonts w:hint="eastAsia" w:ascii="宋体" w:hAnsi="宋体" w:eastAsia="宋体"/>
          <w:szCs w:val="21"/>
        </w:rPr>
        <w:t xml:space="preserve">    </w:t>
      </w:r>
      <w:r>
        <w:rPr>
          <w:rFonts w:hint="eastAsia" w:ascii="宋体" w:hAnsi="宋体" w:eastAsia="宋体" w:cs="Times New Roman"/>
          <w:szCs w:val="21"/>
        </w:rPr>
        <w:t>委托代理人</w:t>
      </w:r>
      <w:r>
        <w:rPr>
          <w:rFonts w:hint="eastAsia" w:ascii="宋体" w:hAnsi="宋体" w:eastAsia="宋体"/>
          <w:szCs w:val="21"/>
        </w:rPr>
        <w:t>：</w:t>
      </w:r>
      <w:r>
        <w:rPr>
          <w:rFonts w:hint="eastAsia" w:ascii="宋体" w:hAnsi="宋体" w:eastAsia="宋体" w:cs="Times New Roman"/>
          <w:szCs w:val="21"/>
        </w:rPr>
        <w:t>___________________________</w:t>
      </w:r>
      <w:r>
        <w:rPr>
          <w:rFonts w:hint="eastAsia" w:ascii="宋体" w:hAnsi="宋体" w:eastAsia="宋体"/>
          <w:szCs w:val="21"/>
        </w:rPr>
        <w:t>（签字或盖章）</w:t>
      </w:r>
    </w:p>
    <w:p>
      <w:pPr>
        <w:spacing w:line="360" w:lineRule="auto"/>
        <w:rPr>
          <w:rFonts w:ascii="宋体" w:hAnsi="宋体" w:eastAsia="宋体"/>
          <w:szCs w:val="21"/>
        </w:rPr>
      </w:pPr>
      <w:r>
        <w:rPr>
          <w:rFonts w:hint="eastAsia" w:ascii="宋体" w:hAnsi="宋体" w:eastAsia="宋体"/>
          <w:szCs w:val="21"/>
        </w:rPr>
        <w:t xml:space="preserve">    身份证号码：</w:t>
      </w:r>
      <w:r>
        <w:rPr>
          <w:rFonts w:hint="eastAsia" w:ascii="宋体" w:hAnsi="宋体" w:eastAsia="宋体" w:cs="Times New Roman"/>
          <w:szCs w:val="21"/>
        </w:rPr>
        <w:t>___________________________</w:t>
      </w:r>
    </w:p>
    <w:p>
      <w:pPr>
        <w:spacing w:line="360" w:lineRule="auto"/>
        <w:ind w:firstLine="210" w:firstLineChars="100"/>
        <w:jc w:val="right"/>
        <w:rPr>
          <w:rFonts w:ascii="宋体" w:hAnsi="宋体" w:eastAsia="宋体"/>
          <w:szCs w:val="21"/>
        </w:rPr>
      </w:pPr>
      <w:r>
        <w:rPr>
          <w:rFonts w:hint="eastAsia" w:ascii="宋体" w:hAnsi="宋体" w:eastAsia="宋体"/>
          <w:szCs w:val="21"/>
        </w:rPr>
        <w:t xml:space="preserve"> _____</w:t>
      </w:r>
      <w:r>
        <w:rPr>
          <w:rFonts w:ascii="宋体" w:hAnsi="宋体" w:eastAsia="宋体" w:cs="Times New Roman"/>
          <w:szCs w:val="21"/>
        </w:rPr>
        <w:t>年</w:t>
      </w:r>
      <w:r>
        <w:rPr>
          <w:rFonts w:hint="eastAsia" w:ascii="宋体" w:hAnsi="宋体" w:eastAsia="宋体" w:cs="Times New Roman"/>
          <w:szCs w:val="21"/>
        </w:rPr>
        <w:t>____</w:t>
      </w:r>
      <w:r>
        <w:rPr>
          <w:rFonts w:ascii="宋体" w:hAnsi="宋体" w:eastAsia="宋体" w:cs="Times New Roman"/>
          <w:szCs w:val="21"/>
        </w:rPr>
        <w:t>月</w:t>
      </w:r>
      <w:r>
        <w:rPr>
          <w:rFonts w:hint="eastAsia" w:ascii="宋体" w:hAnsi="宋体" w:eastAsia="宋体" w:cs="Times New Roman"/>
          <w:szCs w:val="21"/>
        </w:rPr>
        <w:t>____</w:t>
      </w:r>
      <w:r>
        <w:rPr>
          <w:rFonts w:ascii="宋体" w:hAnsi="宋体" w:eastAsia="宋体" w:cs="Times New Roman"/>
          <w:szCs w:val="21"/>
        </w:rPr>
        <w:t>日</w:t>
      </w:r>
    </w:p>
    <w:p>
      <w:pPr>
        <w:spacing w:line="360" w:lineRule="auto"/>
        <w:rPr>
          <w:rFonts w:ascii="宋体" w:hAnsi="宋体" w:eastAsia="宋体" w:cs="Times New Roman"/>
          <w:szCs w:val="21"/>
        </w:rPr>
      </w:pPr>
    </w:p>
    <w:p>
      <w:pPr>
        <w:spacing w:line="360" w:lineRule="auto"/>
        <w:jc w:val="center"/>
        <w:rPr>
          <w:rFonts w:ascii="宋体" w:hAnsi="宋体" w:eastAsia="宋体" w:cs="Times New Roman"/>
          <w:szCs w:val="21"/>
        </w:rPr>
      </w:pPr>
      <w:r>
        <w:rPr>
          <w:rFonts w:hint="eastAsia" w:ascii="宋体" w:hAnsi="宋体" w:eastAsia="宋体" w:cs="Times New Roman"/>
          <w:szCs w:val="21"/>
        </w:rPr>
        <w:t>委托代理人身份证复印件粘贴处：</w:t>
      </w:r>
    </w:p>
    <w:tbl>
      <w:tblPr>
        <w:tblStyle w:val="32"/>
        <w:tblpPr w:leftFromText="180" w:rightFromText="180" w:vertAnchor="text" w:horzAnchor="page" w:tblpX="3307" w:tblpY="159"/>
        <w:tblOverlap w:val="never"/>
        <w:tblW w:w="5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0" w:hRule="atLeast"/>
        </w:trPr>
        <w:tc>
          <w:tcPr>
            <w:tcW w:w="5253" w:type="dxa"/>
          </w:tcPr>
          <w:p>
            <w:pPr>
              <w:spacing w:line="360" w:lineRule="auto"/>
              <w:rPr>
                <w:rFonts w:ascii="宋体" w:hAnsi="宋体" w:eastAsia="宋体" w:cs="Times New Roman"/>
                <w:szCs w:val="21"/>
              </w:rPr>
            </w:pPr>
          </w:p>
          <w:p>
            <w:pPr>
              <w:spacing w:line="360" w:lineRule="auto"/>
              <w:rPr>
                <w:rFonts w:ascii="宋体" w:hAnsi="宋体" w:eastAsia="宋体" w:cs="Times New Roman"/>
                <w:szCs w:val="21"/>
              </w:rPr>
            </w:pPr>
            <w:r>
              <w:rPr>
                <w:rFonts w:hint="eastAsia" w:ascii="宋体" w:hAnsi="宋体" w:eastAsia="宋体" w:cs="Times New Roman"/>
                <w:szCs w:val="21"/>
              </w:rPr>
              <w:t xml:space="preserve">            在此粘贴身份证复印件</w:t>
            </w:r>
          </w:p>
          <w:p>
            <w:pPr>
              <w:spacing w:line="360" w:lineRule="auto"/>
              <w:rPr>
                <w:rFonts w:ascii="宋体" w:hAnsi="宋体" w:eastAsia="宋体" w:cs="Times New Roman"/>
                <w:szCs w:val="21"/>
              </w:rPr>
            </w:pPr>
          </w:p>
          <w:p>
            <w:pPr>
              <w:spacing w:line="360" w:lineRule="auto"/>
              <w:rPr>
                <w:rFonts w:ascii="宋体" w:hAnsi="宋体" w:eastAsia="宋体" w:cs="Times New Roman"/>
                <w:szCs w:val="21"/>
              </w:rPr>
            </w:pPr>
          </w:p>
        </w:tc>
      </w:tr>
    </w:tbl>
    <w:p>
      <w:pPr>
        <w:topLinePunct/>
        <w:spacing w:line="360" w:lineRule="auto"/>
        <w:jc w:val="left"/>
        <w:rPr>
          <w:rFonts w:ascii="宋体" w:hAnsi="宋体" w:eastAsia="宋体" w:cs="Times New Roman"/>
          <w:szCs w:val="21"/>
        </w:rPr>
      </w:pPr>
      <w:r>
        <w:rPr>
          <w:rFonts w:ascii="宋体" w:hAnsi="宋体" w:eastAsia="宋体" w:cs="Times New Roman"/>
          <w:b/>
          <w:sz w:val="32"/>
          <w:szCs w:val="20"/>
        </w:rPr>
        <w:br w:type="page"/>
      </w:r>
      <w:bookmarkEnd w:id="48"/>
      <w:bookmarkEnd w:id="49"/>
      <w:bookmarkEnd w:id="50"/>
      <w:bookmarkEnd w:id="51"/>
      <w:bookmarkEnd w:id="52"/>
      <w:bookmarkEnd w:id="53"/>
      <w:bookmarkEnd w:id="54"/>
      <w:bookmarkEnd w:id="55"/>
      <w:bookmarkEnd w:id="56"/>
      <w:bookmarkEnd w:id="57"/>
      <w:bookmarkEnd w:id="58"/>
      <w:bookmarkEnd w:id="63"/>
    </w:p>
    <w:p>
      <w:pPr>
        <w:jc w:val="center"/>
        <w:rPr>
          <w:rFonts w:ascii="宋体" w:hAnsi="宋体" w:eastAsia="宋体" w:cs="Times New Roman"/>
          <w:sz w:val="28"/>
          <w:szCs w:val="28"/>
        </w:rPr>
      </w:pPr>
    </w:p>
    <w:p>
      <w:pPr>
        <w:jc w:val="center"/>
        <w:rPr>
          <w:rFonts w:ascii="宋体" w:hAnsi="宋体" w:eastAsia="宋体" w:cs="Times New Roman"/>
          <w:sz w:val="28"/>
          <w:szCs w:val="28"/>
        </w:rPr>
      </w:pPr>
    </w:p>
    <w:p>
      <w:pPr>
        <w:jc w:val="center"/>
        <w:rPr>
          <w:rFonts w:ascii="宋体" w:hAnsi="宋体" w:eastAsia="宋体" w:cs="Times New Roman"/>
          <w:sz w:val="28"/>
          <w:szCs w:val="28"/>
        </w:rPr>
      </w:pPr>
    </w:p>
    <w:p>
      <w:pPr>
        <w:spacing w:line="360" w:lineRule="auto"/>
        <w:rPr>
          <w:rFonts w:ascii="宋体" w:hAnsi="宋体" w:eastAsia="宋体" w:cs="Times New Roman"/>
          <w:szCs w:val="21"/>
        </w:rPr>
      </w:pPr>
    </w:p>
    <w:p>
      <w:pPr>
        <w:ind w:firstLine="2409" w:firstLineChars="800"/>
        <w:jc w:val="both"/>
        <w:rPr>
          <w:rFonts w:ascii="宋体" w:hAnsi="宋体" w:eastAsia="宋体" w:cs="Times New Roman"/>
          <w:b/>
          <w:sz w:val="30"/>
          <w:szCs w:val="30"/>
        </w:rPr>
      </w:pPr>
      <w:bookmarkStart w:id="67" w:name="_Toc457748058"/>
      <w:bookmarkStart w:id="68" w:name="_Toc392227915"/>
      <w:bookmarkStart w:id="69" w:name="_Toc458971251"/>
      <w:r>
        <w:rPr>
          <w:rFonts w:ascii="宋体" w:hAnsi="宋体" w:eastAsia="宋体" w:cs="Times New Roman"/>
          <w:b/>
          <w:sz w:val="30"/>
          <w:szCs w:val="30"/>
        </w:rPr>
        <w:t>资格和履约能力</w:t>
      </w:r>
      <w:r>
        <w:rPr>
          <w:rFonts w:hint="eastAsia" w:ascii="宋体" w:hAnsi="宋体" w:eastAsia="宋体" w:cs="Times New Roman"/>
          <w:b/>
          <w:sz w:val="30"/>
          <w:szCs w:val="30"/>
        </w:rPr>
        <w:t>证明</w:t>
      </w:r>
      <w:r>
        <w:rPr>
          <w:rFonts w:ascii="宋体" w:hAnsi="宋体" w:eastAsia="宋体" w:cs="Times New Roman"/>
          <w:b/>
          <w:sz w:val="30"/>
          <w:szCs w:val="30"/>
        </w:rPr>
        <w:t>资料</w:t>
      </w:r>
      <w:bookmarkEnd w:id="67"/>
      <w:bookmarkEnd w:id="68"/>
      <w:bookmarkEnd w:id="69"/>
    </w:p>
    <w:p>
      <w:pPr>
        <w:spacing w:line="360" w:lineRule="auto"/>
        <w:ind w:firstLine="118" w:firstLineChars="49"/>
        <w:outlineLvl w:val="2"/>
        <w:rPr>
          <w:rFonts w:ascii="宋体" w:hAnsi="宋体" w:eastAsia="宋体" w:cs="Times New Roman"/>
          <w:b/>
          <w:sz w:val="24"/>
          <w:szCs w:val="24"/>
        </w:rPr>
      </w:pPr>
      <w:bookmarkStart w:id="70" w:name="_Toc392227916"/>
      <w:bookmarkStart w:id="71" w:name="_Toc457748059"/>
      <w:r>
        <w:rPr>
          <w:rFonts w:ascii="宋体" w:hAnsi="宋体" w:eastAsia="宋体" w:cs="Times New Roman"/>
          <w:b/>
          <w:sz w:val="24"/>
          <w:szCs w:val="24"/>
        </w:rPr>
        <w:t>（一）</w:t>
      </w:r>
      <w:r>
        <w:rPr>
          <w:rFonts w:hint="eastAsia" w:ascii="宋体" w:hAnsi="宋体" w:eastAsia="宋体" w:cs="Times New Roman"/>
          <w:b/>
          <w:sz w:val="24"/>
          <w:szCs w:val="24"/>
        </w:rPr>
        <w:t>供应商</w:t>
      </w:r>
      <w:r>
        <w:rPr>
          <w:rFonts w:ascii="宋体" w:hAnsi="宋体" w:eastAsia="宋体" w:cs="Times New Roman"/>
          <w:b/>
          <w:sz w:val="24"/>
          <w:szCs w:val="24"/>
        </w:rPr>
        <w:t>基本情况</w:t>
      </w:r>
      <w:bookmarkEnd w:id="70"/>
      <w:bookmarkEnd w:id="71"/>
    </w:p>
    <w:p>
      <w:pPr>
        <w:numPr>
          <w:ilvl w:val="0"/>
          <w:numId w:val="0"/>
        </w:numPr>
        <w:spacing w:line="360" w:lineRule="auto"/>
        <w:ind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供应商必须是在中华人民共和国境内注册的法人或其他组织，并提供身份的证明文件（企业营业执照、事业法人登记证书、其他组织证明其身份的文件）；</w:t>
      </w:r>
    </w:p>
    <w:p>
      <w:pPr>
        <w:numPr>
          <w:ilvl w:val="0"/>
          <w:numId w:val="0"/>
        </w:numPr>
        <w:kinsoku w:val="0"/>
        <w:autoSpaceDE w:val="0"/>
        <w:autoSpaceDN w:val="0"/>
        <w:spacing w:line="360" w:lineRule="auto"/>
        <w:ind w:leftChars="0" w:right="57" w:rightChars="0"/>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供应商未被“信用中国”网站（www.creditchina.gov.cn）、“国家企业信用信息公示系统”（www.gsxt.gov.cn）列入失信执行人、重大税收违法案件当事人名单、政府采购严重违法失信行为记录名单；</w:t>
      </w:r>
    </w:p>
    <w:p>
      <w:pPr>
        <w:spacing w:line="276" w:lineRule="auto"/>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）供应商需提供</w:t>
      </w:r>
      <w:r>
        <w:rPr>
          <w:rFonts w:hint="eastAsia" w:asciiTheme="minorEastAsia" w:hAnsiTheme="minorEastAsia" w:eastAsiaTheme="minorEastAsia" w:cstheme="minorEastAsia"/>
          <w:bCs/>
          <w:sz w:val="24"/>
          <w:szCs w:val="24"/>
        </w:rPr>
        <w:t>供应商信誉情况的书面声明</w:t>
      </w:r>
      <w:r>
        <w:rPr>
          <w:rFonts w:hint="eastAsia" w:asciiTheme="minorEastAsia" w:hAnsiTheme="minorEastAsia" w:eastAsiaTheme="minorEastAsia" w:cstheme="minorEastAsia"/>
          <w:sz w:val="24"/>
          <w:szCs w:val="24"/>
        </w:rPr>
        <w:t>；（格式见附件1）</w:t>
      </w:r>
    </w:p>
    <w:p>
      <w:pPr>
        <w:kinsoku w:val="0"/>
        <w:autoSpaceDE w:val="0"/>
        <w:autoSpaceDN w:val="0"/>
        <w:spacing w:line="360" w:lineRule="auto"/>
        <w:ind w:right="57"/>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）供应商需提供无行贿犯罪记录声明函；（格式见附件2）</w:t>
      </w:r>
    </w:p>
    <w:p>
      <w:pPr>
        <w:pStyle w:val="2"/>
        <w:spacing w:line="306"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（5）需提供被授权人在本单位的社保缴纳证明（近6个月内任意一个月）</w:t>
      </w:r>
      <w:r>
        <w:rPr>
          <w:rFonts w:hint="eastAsia" w:asciiTheme="minorEastAsia" w:hAnsiTheme="minorEastAsia" w:eastAsiaTheme="minorEastAsia" w:cstheme="minorEastAsia"/>
          <w:sz w:val="24"/>
          <w:szCs w:val="24"/>
          <w:lang w:val="en-US" w:eastAsia="zh-CN"/>
        </w:rPr>
        <w:t xml:space="preserve">      </w:t>
      </w:r>
    </w:p>
    <w:p>
      <w:pPr>
        <w:pStyle w:val="2"/>
        <w:spacing w:line="306" w:lineRule="exac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（6）本项目不接受联合体参与</w:t>
      </w:r>
    </w:p>
    <w:p>
      <w:pPr>
        <w:spacing w:line="360" w:lineRule="auto"/>
        <w:jc w:val="center"/>
        <w:rPr>
          <w:rFonts w:ascii="Calibri" w:hAnsi="Calibri" w:eastAsia="宋体" w:cs="Times New Roman"/>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ascii="宋体" w:hAnsi="宋体" w:eastAsia="宋体" w:cs="Times New Roman"/>
          <w:sz w:val="24"/>
          <w:szCs w:val="24"/>
        </w:rPr>
      </w:pPr>
      <w:r>
        <w:rPr>
          <w:rFonts w:hint="eastAsia" w:ascii="宋体" w:hAnsi="宋体" w:eastAsia="宋体" w:cs="Times New Roman"/>
          <w:b/>
          <w:bCs/>
          <w:sz w:val="28"/>
          <w:szCs w:val="28"/>
        </w:rPr>
        <w:t>截图</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供应商自行查询以下网站，响应文件中提供截图</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在“国家企业信用信息公示系统”（www.gsxt.gov.cn）上查询供应商的“行政处罚信息”、“严重违法失信企业名单”。</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在“信用中国”网站（www.creditchina.gov.cn）上查询供应商的“失信被执行人”、“重大税收违法案件当事人名单”。</w:t>
      </w:r>
    </w:p>
    <w:p>
      <w:pPr>
        <w:spacing w:line="276" w:lineRule="auto"/>
        <w:rPr>
          <w:rFonts w:ascii="宋体" w:hAnsi="宋体" w:eastAsia="宋体" w:cs="Times New Roman"/>
          <w:szCs w:val="21"/>
        </w:rPr>
      </w:pPr>
    </w:p>
    <w:p>
      <w:pPr>
        <w:keepNext/>
        <w:keepLines/>
        <w:autoSpaceDE w:val="0"/>
        <w:autoSpaceDN w:val="0"/>
        <w:spacing w:before="260" w:after="260" w:line="360" w:lineRule="auto"/>
        <w:jc w:val="center"/>
        <w:outlineLvl w:val="2"/>
        <w:rPr>
          <w:rFonts w:ascii="Times New Roman" w:hAnsi="Times New Roman" w:eastAsia="宋体"/>
          <w:color w:val="000000"/>
          <w:sz w:val="24"/>
          <w:szCs w:val="20"/>
        </w:rPr>
      </w:pPr>
    </w:p>
    <w:p>
      <w:pPr>
        <w:spacing w:line="360" w:lineRule="auto"/>
        <w:ind w:firstLine="103" w:firstLineChars="49"/>
        <w:outlineLvl w:val="2"/>
        <w:rPr>
          <w:rFonts w:hint="eastAsia" w:ascii="宋体" w:hAnsi="宋体" w:eastAsia="宋体" w:cs="Times New Roman"/>
          <w:b/>
          <w:szCs w:val="21"/>
        </w:rPr>
      </w:pPr>
      <w:bookmarkStart w:id="72" w:name="_Toc392227919"/>
      <w:bookmarkStart w:id="73" w:name="_Toc457748063"/>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pStyle w:val="30"/>
        <w:ind w:left="0" w:leftChars="0" w:firstLine="0" w:firstLineChars="0"/>
        <w:jc w:val="center"/>
        <w:rPr>
          <w:rFonts w:hint="eastAsia" w:ascii="宋体" w:hAnsi="宋体" w:eastAsia="宋体"/>
          <w:color w:val="auto"/>
          <w:sz w:val="30"/>
          <w:szCs w:val="30"/>
        </w:rPr>
      </w:pPr>
    </w:p>
    <w:p>
      <w:pPr>
        <w:pStyle w:val="30"/>
        <w:ind w:left="0" w:leftChars="0" w:firstLine="0" w:firstLineChars="0"/>
        <w:jc w:val="center"/>
        <w:rPr>
          <w:rFonts w:ascii="宋体" w:hAnsi="宋体" w:eastAsia="宋体"/>
          <w:color w:val="auto"/>
          <w:sz w:val="30"/>
          <w:szCs w:val="30"/>
        </w:rPr>
      </w:pPr>
      <w:r>
        <w:rPr>
          <w:rFonts w:hint="eastAsia" w:ascii="宋体" w:hAnsi="宋体" w:eastAsia="宋体"/>
          <w:color w:val="auto"/>
          <w:sz w:val="30"/>
          <w:szCs w:val="30"/>
        </w:rPr>
        <w:t>无串通</w:t>
      </w:r>
      <w:r>
        <w:rPr>
          <w:rFonts w:ascii="宋体" w:hAnsi="宋体" w:eastAsia="宋体"/>
          <w:color w:val="auto"/>
          <w:sz w:val="30"/>
          <w:szCs w:val="30"/>
        </w:rPr>
        <w:t>投标</w:t>
      </w:r>
      <w:r>
        <w:rPr>
          <w:rFonts w:hint="eastAsia" w:ascii="宋体" w:hAnsi="宋体" w:eastAsia="宋体"/>
          <w:color w:val="auto"/>
          <w:sz w:val="30"/>
          <w:szCs w:val="30"/>
        </w:rPr>
        <w:t>及</w:t>
      </w:r>
      <w:r>
        <w:rPr>
          <w:rFonts w:ascii="宋体" w:hAnsi="宋体" w:eastAsia="宋体"/>
          <w:color w:val="auto"/>
          <w:sz w:val="30"/>
          <w:szCs w:val="30"/>
        </w:rPr>
        <w:t>弄虚作假</w:t>
      </w:r>
      <w:r>
        <w:rPr>
          <w:rFonts w:hint="eastAsia" w:ascii="宋体" w:hAnsi="宋体" w:eastAsia="宋体"/>
          <w:color w:val="auto"/>
          <w:sz w:val="30"/>
          <w:szCs w:val="30"/>
        </w:rPr>
        <w:t>行为承诺书</w:t>
      </w:r>
    </w:p>
    <w:p>
      <w:pPr>
        <w:spacing w:line="440" w:lineRule="exact"/>
        <w:ind w:firstLine="420" w:firstLineChars="200"/>
        <w:rPr>
          <w:rFonts w:ascii="宋体" w:hAnsi="宋体" w:eastAsia="宋体"/>
          <w:color w:val="auto"/>
          <w:sz w:val="21"/>
          <w:szCs w:val="21"/>
        </w:rPr>
      </w:pPr>
      <w:r>
        <w:rPr>
          <w:rFonts w:hint="eastAsia" w:ascii="宋体" w:hAnsi="宋体"/>
          <w:color w:val="auto"/>
          <w:sz w:val="21"/>
          <w:szCs w:val="21"/>
          <w:lang w:val="en-US" w:eastAsia="zh-CN"/>
        </w:rPr>
        <w:t>上海市中医医院</w:t>
      </w:r>
      <w:r>
        <w:rPr>
          <w:rFonts w:hint="eastAsia" w:ascii="宋体" w:hAnsi="宋体" w:eastAsia="宋体"/>
          <w:color w:val="auto"/>
          <w:sz w:val="21"/>
          <w:szCs w:val="21"/>
        </w:rPr>
        <w:t>：</w:t>
      </w:r>
    </w:p>
    <w:p>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ascii="宋体" w:hAnsi="宋体" w:eastAsia="宋体"/>
          <w:b/>
          <w:bCs/>
          <w:color w:val="auto"/>
          <w:sz w:val="21"/>
          <w:szCs w:val="21"/>
        </w:rPr>
      </w:pPr>
      <w:r>
        <w:rPr>
          <w:rFonts w:hint="eastAsia" w:ascii="宋体" w:hAnsi="宋体" w:eastAsia="宋体"/>
          <w:color w:val="auto"/>
          <w:sz w:val="21"/>
          <w:szCs w:val="21"/>
        </w:rPr>
        <w:t>我公司承诺参加</w:t>
      </w:r>
      <w:r>
        <w:rPr>
          <w:rFonts w:ascii="宋体" w:hAnsi="宋体" w:eastAsia="宋体"/>
          <w:color w:val="auto"/>
          <w:sz w:val="21"/>
          <w:szCs w:val="21"/>
        </w:rPr>
        <w:t>本次</w:t>
      </w:r>
      <w:r>
        <w:rPr>
          <w:rFonts w:hint="eastAsia" w:ascii="宋体" w:hAnsi="宋体" w:eastAsia="宋体"/>
          <w:color w:val="auto"/>
          <w:sz w:val="21"/>
          <w:szCs w:val="21"/>
        </w:rPr>
        <w:t>采购</w:t>
      </w:r>
      <w:r>
        <w:rPr>
          <w:rFonts w:ascii="宋体" w:hAnsi="宋体" w:eastAsia="宋体"/>
          <w:color w:val="auto"/>
          <w:sz w:val="21"/>
          <w:szCs w:val="21"/>
        </w:rPr>
        <w:t>项目</w:t>
      </w:r>
      <w:r>
        <w:rPr>
          <w:rFonts w:hint="eastAsia" w:ascii="宋体" w:hAnsi="宋体" w:eastAsia="宋体"/>
          <w:color w:val="auto"/>
          <w:sz w:val="21"/>
          <w:szCs w:val="21"/>
        </w:rPr>
        <w:t>（项目名称：</w:t>
      </w:r>
      <w:r>
        <w:rPr>
          <w:rFonts w:hint="eastAsia" w:ascii="宋体" w:hAnsi="宋体" w:eastAsia="宋体"/>
          <w:sz w:val="21"/>
          <w:szCs w:val="21"/>
          <w:u w:val="single"/>
          <w:lang w:eastAsia="zh-CN"/>
        </w:rPr>
        <w:t>《</w:t>
      </w:r>
      <w:r>
        <w:rPr>
          <w:rFonts w:hint="eastAsia" w:asciiTheme="minorEastAsia" w:hAnsiTheme="minorEastAsia" w:eastAsiaTheme="minorEastAsia" w:cstheme="minorEastAsia"/>
          <w:sz w:val="21"/>
          <w:szCs w:val="21"/>
          <w:u w:val="single"/>
          <w:lang w:eastAsia="zh-CN"/>
        </w:rPr>
        <w:t>失眠、焦虑、抑郁情志疾病疗法新视野——理论与实践</w:t>
      </w:r>
      <w:r>
        <w:rPr>
          <w:rFonts w:hint="eastAsia" w:ascii="宋体" w:hAnsi="宋体" w:eastAsia="宋体"/>
          <w:sz w:val="21"/>
          <w:szCs w:val="21"/>
          <w:u w:val="single"/>
          <w:lang w:eastAsia="zh-CN"/>
        </w:rPr>
        <w:t>》出版</w:t>
      </w:r>
      <w:r>
        <w:rPr>
          <w:rFonts w:ascii="宋体" w:hAnsi="宋体" w:eastAsia="宋体"/>
          <w:color w:val="auto"/>
          <w:sz w:val="21"/>
          <w:szCs w:val="21"/>
        </w:rPr>
        <w:t>）</w:t>
      </w:r>
      <w:r>
        <w:rPr>
          <w:rFonts w:hint="eastAsia" w:ascii="宋体" w:hAnsi="宋体" w:eastAsia="宋体"/>
          <w:color w:val="auto"/>
          <w:sz w:val="21"/>
          <w:szCs w:val="21"/>
        </w:rPr>
        <w:t>，严格遵守国家的相关法律法规和规章及有关规定，</w:t>
      </w:r>
      <w:r>
        <w:rPr>
          <w:rFonts w:hint="eastAsia" w:ascii="宋体" w:hAnsi="宋体" w:eastAsia="宋体"/>
          <w:b/>
          <w:color w:val="auto"/>
          <w:sz w:val="21"/>
          <w:szCs w:val="21"/>
        </w:rPr>
        <w:t>不存在以下违法、违规行为</w:t>
      </w:r>
      <w:r>
        <w:rPr>
          <w:rFonts w:hint="eastAsia" w:ascii="宋体" w:hAnsi="宋体" w:eastAsia="宋体"/>
          <w:b/>
          <w:bCs/>
          <w:color w:val="auto"/>
          <w:sz w:val="21"/>
          <w:szCs w:val="21"/>
        </w:rPr>
        <w:t>：</w:t>
      </w:r>
    </w:p>
    <w:p>
      <w:pPr>
        <w:pStyle w:val="54"/>
        <w:numPr>
          <w:ilvl w:val="0"/>
          <w:numId w:val="8"/>
        </w:numPr>
        <w:adjustRightInd w:val="0"/>
        <w:spacing w:line="440" w:lineRule="exact"/>
        <w:ind w:left="284" w:firstLine="420" w:firstLineChars="200"/>
        <w:rPr>
          <w:rFonts w:ascii="宋体" w:hAnsi="宋体" w:eastAsia="宋体"/>
          <w:color w:val="auto"/>
          <w:sz w:val="21"/>
          <w:szCs w:val="21"/>
        </w:rPr>
      </w:pPr>
      <w:r>
        <w:rPr>
          <w:rFonts w:hint="eastAsia" w:ascii="宋体" w:hAnsi="宋体" w:eastAsia="宋体"/>
          <w:color w:val="auto"/>
          <w:sz w:val="21"/>
          <w:szCs w:val="21"/>
        </w:rPr>
        <w:t>属于或视为串通投标的行为：</w:t>
      </w:r>
    </w:p>
    <w:p>
      <w:pPr>
        <w:pStyle w:val="54"/>
        <w:numPr>
          <w:ilvl w:val="0"/>
          <w:numId w:val="9"/>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投标人之间协商投标报价等投标文件的实质性内容；</w:t>
      </w:r>
    </w:p>
    <w:p>
      <w:pPr>
        <w:pStyle w:val="54"/>
        <w:numPr>
          <w:ilvl w:val="0"/>
          <w:numId w:val="9"/>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投标人之间约定中标人；</w:t>
      </w:r>
    </w:p>
    <w:p>
      <w:pPr>
        <w:pStyle w:val="54"/>
        <w:numPr>
          <w:ilvl w:val="0"/>
          <w:numId w:val="9"/>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投标人之间约定部分投标人放弃投标或者中标；</w:t>
      </w:r>
    </w:p>
    <w:p>
      <w:pPr>
        <w:pStyle w:val="54"/>
        <w:numPr>
          <w:ilvl w:val="0"/>
          <w:numId w:val="9"/>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属于同一集团、协会、商会等组织成员的投标人按照该组织要求协同投标；</w:t>
      </w:r>
    </w:p>
    <w:p>
      <w:pPr>
        <w:pStyle w:val="54"/>
        <w:numPr>
          <w:ilvl w:val="0"/>
          <w:numId w:val="9"/>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投标人之间为谋取中标或者排斥特定投标人而采取的其他联合行动。</w:t>
      </w:r>
    </w:p>
    <w:p>
      <w:pPr>
        <w:pStyle w:val="54"/>
        <w:numPr>
          <w:ilvl w:val="0"/>
          <w:numId w:val="9"/>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不同投标人的投标文件由同一单位或者个人编制；</w:t>
      </w:r>
    </w:p>
    <w:p>
      <w:pPr>
        <w:pStyle w:val="54"/>
        <w:numPr>
          <w:ilvl w:val="0"/>
          <w:numId w:val="9"/>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不同投标人委托同一单位或者个人办理投标事宜；</w:t>
      </w:r>
    </w:p>
    <w:p>
      <w:pPr>
        <w:pStyle w:val="54"/>
        <w:numPr>
          <w:ilvl w:val="0"/>
          <w:numId w:val="9"/>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不同投标人的投标文件载明的项目管理成员为同一人；</w:t>
      </w:r>
    </w:p>
    <w:p>
      <w:pPr>
        <w:pStyle w:val="54"/>
        <w:numPr>
          <w:ilvl w:val="0"/>
          <w:numId w:val="9"/>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不同投标人的投标文件异常一致或者投标报价呈规律性差异；</w:t>
      </w:r>
    </w:p>
    <w:p>
      <w:pPr>
        <w:pStyle w:val="54"/>
        <w:numPr>
          <w:ilvl w:val="0"/>
          <w:numId w:val="10"/>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不同投标人的投标文件相互混装；</w:t>
      </w:r>
    </w:p>
    <w:p>
      <w:pPr>
        <w:pStyle w:val="54"/>
        <w:numPr>
          <w:ilvl w:val="0"/>
          <w:numId w:val="10"/>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不同投标人的投标保证金从同一单位或者个人的账户转出。</w:t>
      </w:r>
    </w:p>
    <w:p>
      <w:pPr>
        <w:pStyle w:val="54"/>
        <w:numPr>
          <w:ilvl w:val="0"/>
          <w:numId w:val="8"/>
        </w:numPr>
        <w:autoSpaceDE w:val="0"/>
        <w:autoSpaceDN w:val="0"/>
        <w:adjustRightInd w:val="0"/>
        <w:spacing w:line="440" w:lineRule="exact"/>
        <w:ind w:left="284"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其他方式弄虚作假的行为：</w:t>
      </w:r>
    </w:p>
    <w:p>
      <w:pPr>
        <w:pStyle w:val="54"/>
        <w:numPr>
          <w:ilvl w:val="0"/>
          <w:numId w:val="11"/>
        </w:numPr>
        <w:autoSpaceDE w:val="0"/>
        <w:autoSpaceDN w:val="0"/>
        <w:adjustRightInd w:val="0"/>
        <w:spacing w:line="440" w:lineRule="exact"/>
        <w:ind w:left="0"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使用通过受让或者租借等方式获取的资格、资质证书投标的；</w:t>
      </w:r>
    </w:p>
    <w:p>
      <w:pPr>
        <w:pStyle w:val="54"/>
        <w:numPr>
          <w:ilvl w:val="0"/>
          <w:numId w:val="11"/>
        </w:numPr>
        <w:autoSpaceDE w:val="0"/>
        <w:autoSpaceDN w:val="0"/>
        <w:adjustRightInd w:val="0"/>
        <w:spacing w:line="440" w:lineRule="exact"/>
        <w:ind w:left="0"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使用伪造、变造的许可证件；</w:t>
      </w:r>
    </w:p>
    <w:p>
      <w:pPr>
        <w:pStyle w:val="54"/>
        <w:numPr>
          <w:ilvl w:val="0"/>
          <w:numId w:val="11"/>
        </w:numPr>
        <w:autoSpaceDE w:val="0"/>
        <w:autoSpaceDN w:val="0"/>
        <w:adjustRightInd w:val="0"/>
        <w:spacing w:line="440" w:lineRule="exact"/>
        <w:ind w:left="0"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提供虚假的财务状况或者业绩；</w:t>
      </w:r>
    </w:p>
    <w:p>
      <w:pPr>
        <w:pStyle w:val="54"/>
        <w:numPr>
          <w:ilvl w:val="0"/>
          <w:numId w:val="11"/>
        </w:numPr>
        <w:autoSpaceDE w:val="0"/>
        <w:autoSpaceDN w:val="0"/>
        <w:adjustRightInd w:val="0"/>
        <w:spacing w:line="440" w:lineRule="exact"/>
        <w:ind w:left="0"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提供虚假的项目负责人或者主要技术人员简历、劳动关系证明；</w:t>
      </w:r>
    </w:p>
    <w:p>
      <w:pPr>
        <w:pStyle w:val="54"/>
        <w:numPr>
          <w:ilvl w:val="0"/>
          <w:numId w:val="11"/>
        </w:numPr>
        <w:autoSpaceDE w:val="0"/>
        <w:autoSpaceDN w:val="0"/>
        <w:adjustRightInd w:val="0"/>
        <w:spacing w:line="440" w:lineRule="exact"/>
        <w:ind w:left="0"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提供虚假的信用状况；</w:t>
      </w:r>
    </w:p>
    <w:p>
      <w:pPr>
        <w:pStyle w:val="54"/>
        <w:numPr>
          <w:ilvl w:val="0"/>
          <w:numId w:val="11"/>
        </w:numPr>
        <w:spacing w:line="440" w:lineRule="exact"/>
        <w:ind w:left="0"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其他弄虚作假的行为。</w:t>
      </w:r>
    </w:p>
    <w:p>
      <w:pPr>
        <w:spacing w:line="440" w:lineRule="exact"/>
        <w:ind w:firstLine="422" w:firstLineChars="200"/>
        <w:rPr>
          <w:rFonts w:ascii="宋体" w:hAnsi="宋体" w:eastAsia="宋体" w:cs="宋体"/>
          <w:color w:val="auto"/>
          <w:kern w:val="0"/>
          <w:sz w:val="21"/>
          <w:szCs w:val="21"/>
        </w:rPr>
      </w:pPr>
      <w:r>
        <w:rPr>
          <w:rFonts w:hint="eastAsia" w:ascii="宋体" w:hAnsi="宋体" w:eastAsia="宋体" w:cs="宋体"/>
          <w:b/>
          <w:bCs/>
          <w:color w:val="auto"/>
          <w:kern w:val="0"/>
          <w:sz w:val="21"/>
          <w:szCs w:val="21"/>
        </w:rPr>
        <w:t>如发现我公司存在上述行为，我公司愿承担一切</w:t>
      </w:r>
      <w:r>
        <w:rPr>
          <w:rFonts w:ascii="宋体" w:hAnsi="宋体" w:eastAsia="宋体" w:cs="宋体"/>
          <w:b/>
          <w:bCs/>
          <w:color w:val="auto"/>
          <w:kern w:val="0"/>
          <w:sz w:val="21"/>
          <w:szCs w:val="21"/>
        </w:rPr>
        <w:t>法律</w:t>
      </w:r>
      <w:r>
        <w:rPr>
          <w:rFonts w:hint="eastAsia" w:ascii="宋体" w:hAnsi="宋体" w:eastAsia="宋体" w:cs="宋体"/>
          <w:b/>
          <w:bCs/>
          <w:color w:val="auto"/>
          <w:kern w:val="0"/>
          <w:sz w:val="21"/>
          <w:szCs w:val="21"/>
        </w:rPr>
        <w:t>责任</w:t>
      </w:r>
      <w:r>
        <w:rPr>
          <w:rFonts w:hint="eastAsia" w:ascii="宋体" w:hAnsi="宋体" w:eastAsia="宋体" w:cs="宋体"/>
          <w:color w:val="auto"/>
          <w:kern w:val="0"/>
          <w:sz w:val="21"/>
          <w:szCs w:val="21"/>
        </w:rPr>
        <w:t>。</w:t>
      </w: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440" w:lineRule="exact"/>
        <w:ind w:firstLine="420" w:firstLineChars="200"/>
        <w:jc w:val="left"/>
        <w:rPr>
          <w:rFonts w:ascii="宋体" w:hAnsi="宋体" w:eastAsia="宋体" w:cs="宋体"/>
          <w:color w:val="auto"/>
          <w:sz w:val="21"/>
          <w:szCs w:val="21"/>
        </w:rPr>
      </w:pPr>
      <w:r>
        <w:rPr>
          <w:rFonts w:hint="eastAsia" w:ascii="宋体" w:hAnsi="宋体"/>
          <w:szCs w:val="21"/>
        </w:rPr>
        <w:t>供应商</w:t>
      </w:r>
      <w:r>
        <w:rPr>
          <w:rFonts w:hint="eastAsia" w:ascii="宋体" w:hAnsi="宋体" w:eastAsia="宋体" w:cs="宋体"/>
          <w:color w:val="auto"/>
          <w:sz w:val="21"/>
          <w:szCs w:val="21"/>
        </w:rPr>
        <w:t>名称：</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（盖单位公章）</w:t>
      </w:r>
    </w:p>
    <w:p>
      <w:pPr>
        <w:spacing w:line="440" w:lineRule="exact"/>
        <w:ind w:firstLine="420" w:firstLineChars="200"/>
        <w:rPr>
          <w:rFonts w:ascii="宋体" w:hAnsi="宋体" w:eastAsia="宋体" w:cs="宋体"/>
          <w:color w:val="auto"/>
          <w:sz w:val="21"/>
          <w:szCs w:val="21"/>
        </w:rPr>
      </w:pPr>
      <w:r>
        <w:rPr>
          <w:rFonts w:hint="eastAsia" w:ascii="宋体" w:hAnsi="宋体" w:eastAsia="宋体" w:cs="宋体"/>
          <w:color w:val="auto"/>
          <w:sz w:val="21"/>
          <w:szCs w:val="21"/>
        </w:rPr>
        <w:t>法定代表人或其委托代理人：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（签字或盖章）</w:t>
      </w:r>
    </w:p>
    <w:p>
      <w:pPr>
        <w:spacing w:line="440" w:lineRule="exact"/>
        <w:ind w:left="360" w:right="900" w:firstLine="420" w:firstLineChars="200"/>
        <w:jc w:val="center"/>
        <w:rPr>
          <w:rFonts w:ascii="宋体" w:hAnsi="宋体" w:eastAsia="宋体"/>
          <w:color w:val="auto"/>
          <w:sz w:val="21"/>
          <w:szCs w:val="21"/>
        </w:rPr>
      </w:pPr>
      <w:r>
        <w:rPr>
          <w:rFonts w:ascii="宋体" w:hAnsi="宋体" w:eastAsia="宋体"/>
          <w:color w:val="auto"/>
          <w:sz w:val="21"/>
          <w:szCs w:val="21"/>
        </w:rPr>
        <w:t>日期：</w:t>
      </w:r>
      <w:r>
        <w:rPr>
          <w:rFonts w:hint="eastAsia" w:ascii="宋体" w:hAnsi="宋体" w:eastAsia="宋体"/>
          <w:color w:val="auto"/>
          <w:sz w:val="21"/>
          <w:szCs w:val="21"/>
        </w:rPr>
        <w:t xml:space="preserve">      </w:t>
      </w:r>
      <w:r>
        <w:rPr>
          <w:rFonts w:ascii="宋体" w:hAnsi="宋体" w:eastAsia="宋体"/>
          <w:color w:val="auto"/>
          <w:sz w:val="21"/>
          <w:szCs w:val="21"/>
        </w:rPr>
        <w:t>年</w:t>
      </w:r>
      <w:r>
        <w:rPr>
          <w:rFonts w:hint="eastAsia" w:ascii="宋体" w:hAnsi="宋体" w:eastAsia="宋体"/>
          <w:color w:val="auto"/>
          <w:sz w:val="21"/>
          <w:szCs w:val="21"/>
        </w:rPr>
        <w:t xml:space="preserve">    </w:t>
      </w:r>
      <w:r>
        <w:rPr>
          <w:rFonts w:ascii="宋体" w:hAnsi="宋体" w:eastAsia="宋体"/>
          <w:color w:val="auto"/>
          <w:sz w:val="21"/>
          <w:szCs w:val="21"/>
        </w:rPr>
        <w:t>月</w:t>
      </w:r>
      <w:r>
        <w:rPr>
          <w:rFonts w:hint="eastAsia" w:ascii="宋体" w:hAnsi="宋体" w:eastAsia="宋体"/>
          <w:color w:val="auto"/>
          <w:sz w:val="21"/>
          <w:szCs w:val="21"/>
        </w:rPr>
        <w:t xml:space="preserve">    </w:t>
      </w:r>
      <w:r>
        <w:rPr>
          <w:rFonts w:ascii="宋体" w:hAnsi="宋体" w:eastAsia="宋体"/>
          <w:color w:val="auto"/>
          <w:sz w:val="21"/>
          <w:szCs w:val="21"/>
        </w:rPr>
        <w:t>日</w:t>
      </w:r>
    </w:p>
    <w:p>
      <w:pPr>
        <w:pStyle w:val="2"/>
        <w:rPr>
          <w:rFonts w:ascii="宋体" w:hAnsi="宋体" w:eastAsia="宋体"/>
          <w:b/>
          <w:sz w:val="24"/>
          <w:szCs w:val="24"/>
        </w:rPr>
        <w:sectPr>
          <w:footerReference r:id="rId3" w:type="default"/>
          <w:pgSz w:w="11850" w:h="16783"/>
          <w:pgMar w:top="1440" w:right="1080" w:bottom="1440" w:left="1080" w:header="720" w:footer="720" w:gutter="0"/>
          <w:cols w:space="720" w:num="1"/>
          <w:docGrid w:linePitch="285" w:charSpace="0"/>
        </w:sectPr>
      </w:pPr>
    </w:p>
    <w:p>
      <w:pPr>
        <w:pStyle w:val="6"/>
        <w:keepNext w:val="0"/>
        <w:keepLines w:val="0"/>
        <w:spacing w:before="0" w:after="0" w:line="360" w:lineRule="auto"/>
        <w:ind w:firstLine="118"/>
        <w:jc w:val="left"/>
        <w:rPr>
          <w:rFonts w:ascii="宋体" w:hAnsi="宋体" w:eastAsia="宋体"/>
          <w:b/>
          <w:sz w:val="24"/>
          <w:szCs w:val="24"/>
        </w:rPr>
      </w:pPr>
      <w:r>
        <w:rPr>
          <w:rFonts w:ascii="宋体" w:hAnsi="宋体" w:eastAsia="宋体"/>
          <w:b/>
          <w:sz w:val="24"/>
          <w:szCs w:val="24"/>
        </w:rPr>
        <w:t>（</w:t>
      </w:r>
      <w:r>
        <w:rPr>
          <w:rFonts w:hint="eastAsia" w:ascii="宋体" w:hAnsi="宋体" w:eastAsia="宋体"/>
          <w:b/>
          <w:sz w:val="24"/>
          <w:szCs w:val="24"/>
        </w:rPr>
        <w:t>二</w:t>
      </w:r>
      <w:r>
        <w:rPr>
          <w:rFonts w:ascii="宋体" w:hAnsi="宋体" w:eastAsia="宋体"/>
          <w:b/>
          <w:sz w:val="24"/>
          <w:szCs w:val="24"/>
        </w:rPr>
        <w:t>）业绩情况表</w:t>
      </w:r>
    </w:p>
    <w:p>
      <w:pPr>
        <w:spacing w:line="360" w:lineRule="auto"/>
        <w:jc w:val="left"/>
        <w:rPr>
          <w:rFonts w:ascii="宋体" w:hAnsi="宋体"/>
          <w:b/>
          <w:szCs w:val="21"/>
        </w:rPr>
      </w:pPr>
      <w:r>
        <w:rPr>
          <w:rFonts w:ascii="宋体" w:hAnsi="宋体"/>
          <w:b/>
          <w:szCs w:val="21"/>
        </w:rPr>
        <w:t>1、</w:t>
      </w:r>
      <w:r>
        <w:rPr>
          <w:rFonts w:hint="eastAsia" w:ascii="宋体" w:hAnsi="宋体"/>
          <w:b/>
          <w:szCs w:val="21"/>
        </w:rPr>
        <w:t>供应商</w:t>
      </w:r>
      <w:r>
        <w:rPr>
          <w:rFonts w:ascii="宋体" w:hAnsi="宋体"/>
          <w:b/>
          <w:szCs w:val="21"/>
        </w:rPr>
        <w:t>业绩情况</w:t>
      </w:r>
    </w:p>
    <w:tbl>
      <w:tblPr>
        <w:tblStyle w:val="32"/>
        <w:tblW w:w="14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6"/>
        <w:gridCol w:w="2480"/>
        <w:gridCol w:w="1910"/>
        <w:gridCol w:w="1912"/>
        <w:gridCol w:w="1900"/>
        <w:gridCol w:w="1900"/>
        <w:gridCol w:w="1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bookmarkStart w:id="74" w:name="_Toc300835217"/>
            <w:bookmarkStart w:id="75" w:name="_Toc369531705"/>
            <w:bookmarkStart w:id="76" w:name="_Toc28644"/>
            <w:bookmarkStart w:id="77" w:name="_Toc352691669"/>
            <w:r>
              <w:rPr>
                <w:rFonts w:hint="eastAsia" w:ascii="宋体" w:hAnsi="宋体" w:cs="宋体"/>
                <w:szCs w:val="21"/>
              </w:rPr>
              <w:t>合同名称</w:t>
            </w:r>
          </w:p>
        </w:tc>
        <w:tc>
          <w:tcPr>
            <w:tcW w:w="248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合同内容</w:t>
            </w:r>
          </w:p>
        </w:tc>
        <w:tc>
          <w:tcPr>
            <w:tcW w:w="191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买方名称</w:t>
            </w:r>
          </w:p>
        </w:tc>
        <w:tc>
          <w:tcPr>
            <w:tcW w:w="1912"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买方联系人及电话</w:t>
            </w:r>
          </w:p>
        </w:tc>
        <w:tc>
          <w:tcPr>
            <w:tcW w:w="1900" w:type="dxa"/>
            <w:noWrap w:val="0"/>
            <w:vAlign w:val="center"/>
          </w:tcPr>
          <w:p>
            <w:pPr>
              <w:topLinePunct/>
              <w:spacing w:line="400" w:lineRule="exact"/>
              <w:jc w:val="center"/>
              <w:rPr>
                <w:rFonts w:hint="eastAsia" w:ascii="宋体" w:hAnsi="宋体" w:cs="宋体"/>
                <w:szCs w:val="21"/>
              </w:rPr>
            </w:pPr>
            <w:r>
              <w:rPr>
                <w:rFonts w:ascii="宋体" w:hAnsi="宋体"/>
                <w:szCs w:val="21"/>
              </w:rPr>
              <w:t>合同价格</w:t>
            </w:r>
            <w:r>
              <w:rPr>
                <w:rFonts w:hint="eastAsia" w:ascii="宋体" w:hAnsi="宋体"/>
                <w:szCs w:val="21"/>
              </w:rPr>
              <w:t>（可以隐藏价格）</w:t>
            </w:r>
          </w:p>
        </w:tc>
        <w:tc>
          <w:tcPr>
            <w:tcW w:w="190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合同签订日期</w:t>
            </w:r>
          </w:p>
        </w:tc>
        <w:tc>
          <w:tcPr>
            <w:tcW w:w="1897"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left"/>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bl>
    <w:p>
      <w:pPr>
        <w:spacing w:line="360" w:lineRule="auto"/>
        <w:rPr>
          <w:rFonts w:ascii="宋体" w:hAnsi="宋体"/>
          <w:szCs w:val="21"/>
        </w:rPr>
      </w:pPr>
      <w:r>
        <w:rPr>
          <w:rFonts w:ascii="宋体" w:hAnsi="宋体"/>
          <w:szCs w:val="21"/>
        </w:rPr>
        <w:t>注：</w:t>
      </w:r>
      <w:bookmarkEnd w:id="74"/>
      <w:r>
        <w:rPr>
          <w:rFonts w:ascii="宋体" w:hAnsi="宋体"/>
          <w:szCs w:val="21"/>
        </w:rPr>
        <w:t>如</w:t>
      </w:r>
      <w:r>
        <w:rPr>
          <w:rFonts w:hint="eastAsia" w:ascii="宋体" w:hAnsi="宋体"/>
          <w:szCs w:val="21"/>
        </w:rPr>
        <w:t>供应商</w:t>
      </w:r>
      <w:r>
        <w:rPr>
          <w:rFonts w:ascii="宋体" w:hAnsi="宋体"/>
          <w:szCs w:val="21"/>
        </w:rPr>
        <w:t>须知对</w:t>
      </w:r>
      <w:r>
        <w:rPr>
          <w:rFonts w:hint="eastAsia" w:ascii="宋体" w:hAnsi="宋体"/>
          <w:szCs w:val="21"/>
        </w:rPr>
        <w:t>供应商</w:t>
      </w:r>
      <w:r>
        <w:rPr>
          <w:rFonts w:ascii="宋体" w:hAnsi="宋体"/>
          <w:szCs w:val="21"/>
        </w:rPr>
        <w:t>业绩有要求的，</w:t>
      </w:r>
      <w:bookmarkEnd w:id="75"/>
      <w:bookmarkEnd w:id="76"/>
      <w:bookmarkEnd w:id="77"/>
      <w:r>
        <w:rPr>
          <w:rFonts w:hint="eastAsia" w:ascii="宋体" w:hAnsi="宋体"/>
          <w:szCs w:val="21"/>
        </w:rPr>
        <w:t>供应商</w:t>
      </w:r>
      <w:r>
        <w:rPr>
          <w:rFonts w:ascii="宋体" w:hAnsi="宋体"/>
          <w:szCs w:val="21"/>
        </w:rPr>
        <w:t>应填写本表并根据</w:t>
      </w:r>
      <w:r>
        <w:rPr>
          <w:rFonts w:hint="eastAsia" w:ascii="宋体" w:hAnsi="宋体"/>
          <w:szCs w:val="21"/>
        </w:rPr>
        <w:t>供应商</w:t>
      </w:r>
      <w:r>
        <w:rPr>
          <w:rFonts w:ascii="宋体" w:hAnsi="宋体"/>
          <w:szCs w:val="21"/>
        </w:rPr>
        <w:t>须知的要求在本表后附合同复印件。</w:t>
      </w:r>
    </w:p>
    <w:p>
      <w:pPr>
        <w:spacing w:line="360" w:lineRule="auto"/>
        <w:rPr>
          <w:rFonts w:ascii="宋体" w:hAnsi="宋体"/>
          <w:szCs w:val="21"/>
        </w:rPr>
      </w:pPr>
    </w:p>
    <w:p>
      <w:pPr>
        <w:spacing w:line="360" w:lineRule="auto"/>
        <w:rPr>
          <w:rFonts w:hint="eastAsia" w:ascii="宋体" w:hAnsi="宋体"/>
          <w:b/>
          <w:szCs w:val="21"/>
        </w:rPr>
      </w:pPr>
      <w:r>
        <w:rPr>
          <w:rFonts w:ascii="宋体" w:hAnsi="宋体"/>
          <w:b/>
          <w:szCs w:val="21"/>
        </w:rPr>
        <w:t>2、投标</w:t>
      </w:r>
      <w:r>
        <w:rPr>
          <w:rFonts w:hint="eastAsia" w:ascii="宋体" w:hAnsi="宋体"/>
          <w:b/>
          <w:szCs w:val="21"/>
        </w:rPr>
        <w:t>产品</w:t>
      </w:r>
      <w:r>
        <w:rPr>
          <w:rFonts w:ascii="宋体" w:hAnsi="宋体"/>
          <w:b/>
          <w:szCs w:val="21"/>
        </w:rPr>
        <w:t>的业绩情况</w:t>
      </w:r>
    </w:p>
    <w:p>
      <w:pPr>
        <w:spacing w:line="360" w:lineRule="auto"/>
        <w:ind w:firstLine="420" w:firstLineChars="200"/>
        <w:rPr>
          <w:rFonts w:ascii="宋体" w:hAnsi="宋体"/>
          <w:szCs w:val="21"/>
        </w:rPr>
      </w:pPr>
      <w:r>
        <w:rPr>
          <w:rFonts w:ascii="宋体" w:hAnsi="宋体"/>
          <w:szCs w:val="21"/>
        </w:rPr>
        <w:t>如</w:t>
      </w:r>
      <w:r>
        <w:rPr>
          <w:rFonts w:hint="eastAsia" w:ascii="宋体" w:hAnsi="宋体"/>
          <w:szCs w:val="21"/>
        </w:rPr>
        <w:t>供应商</w:t>
      </w:r>
      <w:r>
        <w:rPr>
          <w:rFonts w:ascii="宋体" w:hAnsi="宋体"/>
          <w:szCs w:val="21"/>
        </w:rPr>
        <w:t>须知要求</w:t>
      </w:r>
      <w:r>
        <w:rPr>
          <w:rFonts w:hint="eastAsia" w:ascii="宋体" w:hAnsi="宋体"/>
          <w:szCs w:val="21"/>
        </w:rPr>
        <w:t>供应商</w:t>
      </w:r>
      <w:r>
        <w:rPr>
          <w:rFonts w:ascii="宋体" w:hAnsi="宋体"/>
          <w:szCs w:val="21"/>
        </w:rPr>
        <w:t>提供投标</w:t>
      </w:r>
      <w:r>
        <w:rPr>
          <w:rFonts w:hint="eastAsia" w:ascii="宋体" w:hAnsi="宋体"/>
          <w:szCs w:val="21"/>
        </w:rPr>
        <w:t>产品</w:t>
      </w:r>
      <w:r>
        <w:rPr>
          <w:rFonts w:ascii="宋体" w:hAnsi="宋体"/>
          <w:szCs w:val="21"/>
        </w:rPr>
        <w:t>的业绩的，</w:t>
      </w:r>
      <w:r>
        <w:rPr>
          <w:rFonts w:hint="eastAsia" w:ascii="宋体" w:hAnsi="宋体"/>
          <w:szCs w:val="21"/>
        </w:rPr>
        <w:t>供应商</w:t>
      </w:r>
      <w:r>
        <w:rPr>
          <w:rFonts w:ascii="宋体" w:hAnsi="宋体"/>
          <w:szCs w:val="21"/>
        </w:rPr>
        <w:t>应按照上表的格式和要求提供投标</w:t>
      </w:r>
      <w:r>
        <w:rPr>
          <w:rFonts w:hint="eastAsia" w:ascii="宋体" w:hAnsi="宋体"/>
          <w:szCs w:val="21"/>
        </w:rPr>
        <w:t>产品</w:t>
      </w:r>
      <w:r>
        <w:rPr>
          <w:rFonts w:ascii="宋体" w:hAnsi="宋体"/>
          <w:szCs w:val="21"/>
        </w:rPr>
        <w:t>的业绩情况</w:t>
      </w:r>
      <w:r>
        <w:rPr>
          <w:rFonts w:hint="eastAsia" w:ascii="宋体" w:hAnsi="宋体"/>
          <w:szCs w:val="21"/>
        </w:rPr>
        <w:t>及</w:t>
      </w:r>
      <w:r>
        <w:rPr>
          <w:rFonts w:ascii="宋体" w:hAnsi="宋体"/>
          <w:szCs w:val="21"/>
        </w:rPr>
        <w:t>相关证明材料。</w:t>
      </w:r>
    </w:p>
    <w:p>
      <w:pPr>
        <w:spacing w:line="360" w:lineRule="auto"/>
        <w:rPr>
          <w:rFonts w:hint="eastAsia" w:ascii="宋体" w:hAnsi="宋体"/>
          <w:b/>
          <w:szCs w:val="21"/>
        </w:rPr>
        <w:sectPr>
          <w:pgSz w:w="16783" w:h="11850" w:orient="landscape"/>
          <w:pgMar w:top="1800" w:right="1440" w:bottom="1800" w:left="1440" w:header="720" w:footer="720" w:gutter="0"/>
          <w:cols w:space="720" w:num="1"/>
          <w:docGrid w:linePitch="285" w:charSpace="0"/>
        </w:sectPr>
      </w:pPr>
      <w:bookmarkStart w:id="78" w:name="_Toc457748061"/>
    </w:p>
    <w:bookmarkEnd w:id="78"/>
    <w:p>
      <w:pPr>
        <w:pStyle w:val="2"/>
        <w:rPr>
          <w:rFonts w:hint="eastAsia"/>
        </w:rPr>
      </w:pPr>
    </w:p>
    <w:p>
      <w:pPr>
        <w:spacing w:line="360" w:lineRule="auto"/>
        <w:ind w:firstLine="103" w:firstLineChars="49"/>
        <w:outlineLvl w:val="2"/>
        <w:rPr>
          <w:rFonts w:ascii="宋体" w:hAnsi="宋体" w:eastAsia="宋体" w:cs="Times New Roman"/>
          <w:b/>
          <w:szCs w:val="21"/>
        </w:rPr>
      </w:pPr>
      <w:r>
        <w:rPr>
          <w:rFonts w:hint="eastAsia" w:ascii="宋体" w:hAnsi="宋体" w:eastAsia="宋体" w:cs="Times New Roman"/>
          <w:b/>
          <w:szCs w:val="21"/>
        </w:rPr>
        <w:t>二</w:t>
      </w:r>
      <w:r>
        <w:rPr>
          <w:rFonts w:ascii="宋体" w:hAnsi="宋体" w:eastAsia="宋体" w:cs="Times New Roman"/>
          <w:b/>
          <w:szCs w:val="21"/>
        </w:rPr>
        <w:t>）</w:t>
      </w:r>
      <w:bookmarkEnd w:id="72"/>
      <w:r>
        <w:rPr>
          <w:rFonts w:hint="eastAsia" w:ascii="宋体" w:hAnsi="宋体" w:eastAsia="宋体" w:cs="Times New Roman"/>
          <w:b/>
          <w:szCs w:val="21"/>
        </w:rPr>
        <w:t>近年信誉情况</w:t>
      </w:r>
      <w:bookmarkEnd w:id="73"/>
    </w:p>
    <w:p>
      <w:pPr>
        <w:spacing w:line="276" w:lineRule="auto"/>
        <w:jc w:val="center"/>
        <w:rPr>
          <w:rFonts w:ascii="宋体" w:hAnsi="宋体" w:eastAsia="宋体" w:cs="Times New Roman"/>
          <w:b/>
          <w:bCs/>
          <w:sz w:val="28"/>
          <w:szCs w:val="28"/>
        </w:rPr>
      </w:pPr>
      <w:r>
        <w:rPr>
          <w:rFonts w:hint="eastAsia" w:ascii="宋体" w:hAnsi="宋体" w:eastAsia="宋体" w:cs="Times New Roman"/>
          <w:b/>
          <w:bCs/>
          <w:sz w:val="28"/>
          <w:szCs w:val="28"/>
        </w:rPr>
        <w:t>近3年供应商信誉情况的书面声明</w:t>
      </w:r>
    </w:p>
    <w:p>
      <w:pPr>
        <w:spacing w:line="276" w:lineRule="auto"/>
        <w:jc w:val="center"/>
        <w:rPr>
          <w:rFonts w:ascii="宋体" w:hAnsi="宋体" w:eastAsia="宋体" w:cs="Times New Roman"/>
          <w:b/>
          <w:bCs/>
          <w:sz w:val="28"/>
          <w:szCs w:val="28"/>
        </w:rPr>
      </w:pPr>
    </w:p>
    <w:p>
      <w:pPr>
        <w:rPr>
          <w:rFonts w:ascii="Times New Roman" w:hAnsi="Times New Roman" w:eastAsia="宋体" w:cs="Times New Roman"/>
        </w:rPr>
      </w:pPr>
    </w:p>
    <w:p>
      <w:pPr>
        <w:rPr>
          <w:rFonts w:ascii="宋体" w:hAnsi="宋体" w:eastAsia="宋体"/>
        </w:rPr>
      </w:pPr>
      <w:r>
        <w:rPr>
          <w:rFonts w:hint="eastAsia" w:ascii="宋体" w:hAnsi="宋体" w:eastAsia="宋体"/>
        </w:rPr>
        <w:t>上海市中医医院：</w:t>
      </w:r>
    </w:p>
    <w:p>
      <w:pPr>
        <w:rPr>
          <w:rFonts w:ascii="宋体" w:hAnsi="宋体" w:eastAsia="宋体"/>
        </w:rPr>
      </w:pPr>
    </w:p>
    <w:p>
      <w:pPr>
        <w:spacing w:line="360" w:lineRule="auto"/>
        <w:ind w:firstLine="420" w:firstLineChars="200"/>
        <w:rPr>
          <w:rFonts w:ascii="宋体" w:hAnsi="宋体" w:eastAsia="宋体"/>
        </w:rPr>
      </w:pPr>
      <w:r>
        <w:rPr>
          <w:rFonts w:hint="eastAsia" w:ascii="宋体" w:hAnsi="宋体" w:eastAsia="宋体"/>
        </w:rPr>
        <w:t>2</w:t>
      </w:r>
      <w:r>
        <w:rPr>
          <w:rFonts w:hint="eastAsia" w:ascii="宋体" w:hAnsi="宋体" w:eastAsia="宋体"/>
          <w:lang w:val="en-US" w:eastAsia="zh-CN"/>
        </w:rPr>
        <w:t>023</w:t>
      </w:r>
      <w:r>
        <w:rPr>
          <w:rFonts w:hint="eastAsia" w:ascii="宋体" w:hAnsi="宋体" w:eastAsia="宋体"/>
        </w:rPr>
        <w:t>年</w:t>
      </w:r>
      <w:r>
        <w:rPr>
          <w:rFonts w:hint="eastAsia" w:ascii="宋体" w:hAnsi="宋体" w:eastAsia="宋体"/>
          <w:lang w:val="en-US" w:eastAsia="zh-CN"/>
        </w:rPr>
        <w:t>8</w:t>
      </w:r>
      <w:r>
        <w:rPr>
          <w:rFonts w:hint="eastAsia" w:ascii="宋体" w:hAnsi="宋体" w:eastAsia="宋体"/>
        </w:rPr>
        <w:t>月1日起至今，</w:t>
      </w:r>
      <w:r>
        <w:rPr>
          <w:rFonts w:hint="eastAsia" w:ascii="宋体" w:hAnsi="宋体" w:eastAsia="宋体"/>
          <w:szCs w:val="21"/>
          <w:u w:val="single"/>
        </w:rPr>
        <w:t xml:space="preserve">                       </w:t>
      </w:r>
      <w:r>
        <w:rPr>
          <w:rFonts w:hint="eastAsia" w:ascii="宋体" w:hAnsi="宋体" w:eastAsia="宋体"/>
          <w:szCs w:val="21"/>
        </w:rPr>
        <w:t>（供应商名称）</w:t>
      </w:r>
      <w:r>
        <w:rPr>
          <w:rFonts w:hint="eastAsia" w:ascii="宋体" w:hAnsi="宋体" w:eastAsia="宋体"/>
        </w:rPr>
        <w:t>（统一社会信用代码：_____________），现声明如下：</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未出现重大质量和安全事故不良记录；</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在最近三年内没有骗取中标或者重大的质量问题；</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未被依法暂停或者取消投标资格；</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未被责令停产停业、暂扣或者吊销许可证、暂扣或者吊销执照；</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未处于</w:t>
      </w:r>
      <w:r>
        <w:rPr>
          <w:rFonts w:hint="eastAsia" w:ascii="宋体" w:hAnsi="宋体" w:eastAsia="宋体" w:cs="Times New Roman"/>
          <w:snapToGrid w:val="0"/>
          <w:kern w:val="0"/>
          <w:szCs w:val="21"/>
        </w:rPr>
        <w:t>财产被接管或者冻结的，或进入清算程序，或被宣告破产</w:t>
      </w:r>
      <w:r>
        <w:rPr>
          <w:rFonts w:hint="eastAsia" w:ascii="宋体" w:hAnsi="宋体" w:eastAsia="宋体"/>
          <w:szCs w:val="21"/>
        </w:rPr>
        <w:t>；</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供应商或其法定代表人未被人民法院或各级信用信息共享平台中列入失信被执行人名单的；</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未被市场监管机关在国家企业信用信息公示系统中列入严重违法失信企业名单；</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本项目采购活动中不存在围标串标行为。</w:t>
      </w:r>
    </w:p>
    <w:p>
      <w:pPr>
        <w:spacing w:line="360" w:lineRule="auto"/>
        <w:rPr>
          <w:rFonts w:ascii="宋体" w:hAnsi="宋体" w:eastAsia="宋体"/>
          <w:szCs w:val="21"/>
        </w:rPr>
      </w:pPr>
    </w:p>
    <w:p>
      <w:pPr>
        <w:spacing w:line="360" w:lineRule="auto"/>
        <w:ind w:firstLine="420" w:firstLineChars="200"/>
        <w:rPr>
          <w:rFonts w:ascii="宋体" w:hAnsi="宋体" w:eastAsia="宋体"/>
        </w:rPr>
      </w:pPr>
      <w:r>
        <w:rPr>
          <w:rFonts w:hint="eastAsia" w:ascii="宋体" w:hAnsi="宋体" w:eastAsia="宋体"/>
          <w:szCs w:val="21"/>
        </w:rPr>
        <w:t>我方承诺以上信息是真实的，如有虚假或被发现与事实不</w:t>
      </w:r>
      <w:r>
        <w:rPr>
          <w:rFonts w:hint="eastAsia" w:ascii="宋体" w:hAnsi="宋体" w:eastAsia="宋体"/>
        </w:rPr>
        <w:t>符，我方同意并接受以下条款：</w:t>
      </w:r>
    </w:p>
    <w:p>
      <w:pPr>
        <w:numPr>
          <w:ilvl w:val="0"/>
          <w:numId w:val="12"/>
        </w:numPr>
        <w:spacing w:line="360" w:lineRule="auto"/>
        <w:ind w:left="985" w:leftChars="269" w:hanging="420" w:hangingChars="200"/>
        <w:rPr>
          <w:rFonts w:ascii="宋体" w:hAnsi="宋体" w:eastAsia="宋体"/>
        </w:rPr>
      </w:pPr>
      <w:r>
        <w:rPr>
          <w:rFonts w:hint="eastAsia" w:ascii="宋体" w:hAnsi="宋体" w:eastAsia="宋体"/>
        </w:rPr>
        <w:t>采购人或评审委员会可以按弄虚作假行为进行认定；</w:t>
      </w:r>
    </w:p>
    <w:p>
      <w:pPr>
        <w:numPr>
          <w:ilvl w:val="0"/>
          <w:numId w:val="12"/>
        </w:numPr>
        <w:spacing w:line="360" w:lineRule="auto"/>
        <w:ind w:left="985" w:leftChars="269" w:hanging="420" w:hangingChars="200"/>
        <w:rPr>
          <w:rFonts w:ascii="宋体" w:hAnsi="宋体" w:eastAsia="宋体"/>
        </w:rPr>
      </w:pPr>
      <w:r>
        <w:rPr>
          <w:rFonts w:hint="eastAsia" w:ascii="宋体" w:hAnsi="宋体" w:eastAsia="宋体"/>
        </w:rPr>
        <w:t>如我方已成交，采购人可以取消我方成交资格；</w:t>
      </w:r>
    </w:p>
    <w:p>
      <w:pPr>
        <w:numPr>
          <w:ilvl w:val="0"/>
          <w:numId w:val="12"/>
        </w:numPr>
        <w:spacing w:line="360" w:lineRule="auto"/>
        <w:ind w:left="985" w:leftChars="269" w:hanging="420" w:hangingChars="200"/>
        <w:rPr>
          <w:rFonts w:ascii="宋体" w:hAnsi="宋体" w:eastAsia="宋体"/>
        </w:rPr>
      </w:pPr>
      <w:r>
        <w:rPr>
          <w:rFonts w:hint="eastAsia" w:ascii="宋体" w:hAnsi="宋体" w:eastAsia="宋体"/>
        </w:rPr>
        <w:t>如已与采购人签订合同，采购人可以无条件终止合同并不承担任何违约责任；</w:t>
      </w:r>
    </w:p>
    <w:p>
      <w:pPr>
        <w:numPr>
          <w:ilvl w:val="0"/>
          <w:numId w:val="12"/>
        </w:numPr>
        <w:spacing w:line="360" w:lineRule="auto"/>
        <w:ind w:left="985" w:leftChars="269" w:hanging="420" w:hangingChars="200"/>
        <w:rPr>
          <w:rFonts w:ascii="宋体" w:hAnsi="宋体" w:eastAsia="宋体"/>
        </w:rPr>
      </w:pPr>
      <w:r>
        <w:rPr>
          <w:rFonts w:hint="eastAsia" w:ascii="宋体" w:hAnsi="宋体" w:eastAsia="宋体"/>
        </w:rPr>
        <w:t>我方愿意承担由此给采购人造成的直接或间接损失以及相应的法律责任。</w:t>
      </w:r>
    </w:p>
    <w:p>
      <w:pPr>
        <w:spacing w:line="360" w:lineRule="auto"/>
        <w:ind w:firstLine="420" w:firstLineChars="200"/>
        <w:rPr>
          <w:rFonts w:ascii="宋体" w:hAnsi="宋体" w:eastAsia="宋体"/>
        </w:rPr>
      </w:pPr>
      <w:r>
        <w:rPr>
          <w:rFonts w:hint="eastAsia" w:ascii="宋体" w:hAnsi="宋体" w:eastAsia="宋体"/>
        </w:rPr>
        <w:t>特此声明！</w:t>
      </w: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宋体" w:hAnsi="宋体" w:eastAsia="宋体" w:cs="Times New Roman"/>
          <w:szCs w:val="21"/>
        </w:rPr>
        <w:t>供应商名称：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topLinePunct/>
        <w:spacing w:line="360" w:lineRule="auto"/>
        <w:jc w:val="left"/>
        <w:rPr>
          <w:rFonts w:ascii="宋体" w:hAnsi="宋体" w:eastAsia="宋体" w:cs="Times New Roman"/>
          <w:szCs w:val="21"/>
        </w:rPr>
      </w:pPr>
      <w:r>
        <w:rPr>
          <w:rFonts w:ascii="宋体" w:hAnsi="宋体" w:eastAsia="宋体" w:cs="Times New Roman"/>
          <w:szCs w:val="21"/>
        </w:rPr>
        <w:t>法定代表人（单位负责人）或</w:t>
      </w:r>
      <w:r>
        <w:rPr>
          <w:rFonts w:hint="eastAsia" w:ascii="宋体" w:hAnsi="宋体" w:eastAsia="宋体" w:cs="Times New Roman"/>
          <w:szCs w:val="21"/>
        </w:rPr>
        <w:t>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rPr>
          <w:rFonts w:ascii="宋体" w:hAnsi="宋体" w:eastAsia="宋体" w:cs="Times New Roman"/>
          <w:szCs w:val="21"/>
        </w:rPr>
      </w:pPr>
      <w:r>
        <w:rPr>
          <w:rFonts w:ascii="宋体" w:hAnsi="宋体" w:eastAsia="宋体" w:cs="Times New Roman"/>
          <w:szCs w:val="21"/>
        </w:rPr>
        <w:t>日期：</w:t>
      </w:r>
    </w:p>
    <w:p>
      <w:pPr>
        <w:spacing w:line="360" w:lineRule="auto"/>
        <w:rPr>
          <w:rFonts w:ascii="宋体" w:hAnsi="宋体" w:eastAsia="宋体" w:cs="Times New Roman"/>
          <w:szCs w:val="21"/>
        </w:rPr>
      </w:pPr>
    </w:p>
    <w:p>
      <w:pPr>
        <w:tabs>
          <w:tab w:val="left" w:pos="425"/>
        </w:tabs>
        <w:spacing w:line="360" w:lineRule="auto"/>
        <w:ind w:firstLine="315" w:firstLineChars="150"/>
        <w:jc w:val="center"/>
        <w:rPr>
          <w:rFonts w:ascii="宋体" w:hAnsi="宋体" w:eastAsia="宋体" w:cs="Times New Roman"/>
          <w:color w:val="FF0000"/>
          <w:szCs w:val="21"/>
        </w:rPr>
      </w:pPr>
    </w:p>
    <w:p>
      <w:pPr>
        <w:spacing w:line="360" w:lineRule="auto"/>
        <w:rPr>
          <w:rFonts w:ascii="宋体" w:hAnsi="宋体" w:eastAsia="宋体" w:cs="Times New Roman"/>
          <w:b/>
          <w:szCs w:val="21"/>
        </w:rPr>
      </w:pPr>
      <w:r>
        <w:rPr>
          <w:rFonts w:hint="eastAsia" w:ascii="宋体" w:hAnsi="宋体" w:eastAsia="宋体" w:cs="Times New Roman"/>
          <w:szCs w:val="21"/>
        </w:rPr>
        <w:br w:type="page"/>
      </w:r>
      <w:r>
        <w:rPr>
          <w:rFonts w:ascii="宋体" w:hAnsi="宋体" w:eastAsia="宋体" w:cs="Times New Roman"/>
          <w:b/>
          <w:szCs w:val="21"/>
        </w:rPr>
        <w:t>（</w:t>
      </w:r>
      <w:r>
        <w:rPr>
          <w:rFonts w:hint="eastAsia" w:ascii="宋体" w:hAnsi="宋体" w:eastAsia="宋体" w:cs="Times New Roman"/>
          <w:b/>
          <w:szCs w:val="21"/>
        </w:rPr>
        <w:t>三</w:t>
      </w:r>
      <w:r>
        <w:rPr>
          <w:rFonts w:ascii="宋体" w:hAnsi="宋体" w:eastAsia="宋体" w:cs="Times New Roman"/>
          <w:b/>
          <w:szCs w:val="21"/>
        </w:rPr>
        <w:t>）</w:t>
      </w:r>
      <w:r>
        <w:rPr>
          <w:rFonts w:hint="eastAsia" w:ascii="宋体" w:hAnsi="宋体" w:eastAsia="宋体" w:cs="Times New Roman"/>
          <w:b/>
          <w:szCs w:val="21"/>
        </w:rPr>
        <w:t>近年行贿犯罪情况</w:t>
      </w:r>
    </w:p>
    <w:p>
      <w:pPr>
        <w:spacing w:line="276" w:lineRule="auto"/>
        <w:jc w:val="center"/>
        <w:rPr>
          <w:rFonts w:ascii="宋体" w:hAnsi="宋体" w:eastAsia="宋体" w:cs="Times New Roman"/>
          <w:b/>
          <w:bCs/>
          <w:sz w:val="28"/>
          <w:szCs w:val="28"/>
        </w:rPr>
      </w:pPr>
      <w:r>
        <w:rPr>
          <w:rFonts w:hint="eastAsia" w:ascii="宋体" w:hAnsi="宋体" w:eastAsia="宋体" w:cs="Times New Roman"/>
          <w:b/>
          <w:bCs/>
          <w:sz w:val="28"/>
          <w:szCs w:val="28"/>
        </w:rPr>
        <w:t>近3年行贿犯罪情况的书面声明</w:t>
      </w:r>
    </w:p>
    <w:p>
      <w:pPr>
        <w:spacing w:line="276" w:lineRule="auto"/>
        <w:jc w:val="center"/>
        <w:rPr>
          <w:rFonts w:ascii="宋体" w:hAnsi="宋体" w:eastAsia="宋体" w:cs="Times New Roman"/>
          <w:b/>
          <w:bCs/>
          <w:sz w:val="28"/>
          <w:szCs w:val="28"/>
        </w:rPr>
      </w:pPr>
    </w:p>
    <w:p>
      <w:pPr>
        <w:rPr>
          <w:rFonts w:ascii="宋体" w:hAnsi="宋体" w:eastAsia="宋体"/>
        </w:rPr>
      </w:pPr>
      <w:r>
        <w:rPr>
          <w:rFonts w:hint="eastAsia" w:ascii="宋体" w:hAnsi="宋体" w:eastAsia="宋体"/>
        </w:rPr>
        <w:t>上海市中医医院：</w:t>
      </w:r>
    </w:p>
    <w:p>
      <w:pPr>
        <w:rPr>
          <w:rFonts w:ascii="宋体" w:hAnsi="宋体" w:eastAsia="宋体"/>
        </w:rPr>
      </w:pPr>
    </w:p>
    <w:p>
      <w:pPr>
        <w:spacing w:line="360" w:lineRule="auto"/>
        <w:ind w:firstLine="420" w:firstLineChars="200"/>
        <w:rPr>
          <w:rFonts w:ascii="宋体" w:hAnsi="宋体" w:eastAsia="宋体"/>
        </w:rPr>
      </w:pPr>
      <w:r>
        <w:rPr>
          <w:rFonts w:hint="eastAsia" w:ascii="宋体" w:hAnsi="宋体" w:eastAsia="宋体"/>
        </w:rPr>
        <w:t>202</w:t>
      </w:r>
      <w:r>
        <w:rPr>
          <w:rFonts w:hint="eastAsia" w:ascii="宋体" w:hAnsi="宋体" w:eastAsia="宋体"/>
          <w:lang w:val="en-US" w:eastAsia="zh-CN"/>
        </w:rPr>
        <w:t>3</w:t>
      </w:r>
      <w:r>
        <w:rPr>
          <w:rFonts w:hint="eastAsia" w:ascii="宋体" w:hAnsi="宋体" w:eastAsia="宋体"/>
        </w:rPr>
        <w:t>年</w:t>
      </w:r>
      <w:r>
        <w:rPr>
          <w:rFonts w:hint="eastAsia" w:ascii="宋体" w:hAnsi="宋体" w:eastAsia="宋体"/>
          <w:lang w:val="en-US" w:eastAsia="zh-CN"/>
        </w:rPr>
        <w:t>8</w:t>
      </w:r>
      <w:r>
        <w:rPr>
          <w:rFonts w:hint="eastAsia" w:ascii="宋体" w:hAnsi="宋体" w:eastAsia="宋体"/>
        </w:rPr>
        <w:t>月1日起至今，</w:t>
      </w:r>
      <w:r>
        <w:rPr>
          <w:rFonts w:hint="eastAsia" w:ascii="宋体" w:hAnsi="宋体" w:eastAsia="宋体"/>
          <w:szCs w:val="21"/>
          <w:u w:val="single"/>
        </w:rPr>
        <w:t xml:space="preserve">                       </w:t>
      </w:r>
      <w:r>
        <w:rPr>
          <w:rFonts w:hint="eastAsia" w:ascii="宋体" w:hAnsi="宋体" w:eastAsia="宋体"/>
          <w:szCs w:val="21"/>
        </w:rPr>
        <w:t>（供应商名称）</w:t>
      </w:r>
      <w:r>
        <w:rPr>
          <w:rFonts w:hint="eastAsia" w:ascii="宋体" w:hAnsi="宋体" w:eastAsia="宋体"/>
        </w:rPr>
        <w:t>（统一社会信用代码：_____________），法定代表人：_______________，身份证号：____________________，本项目负责人：________________，身份证号：______________________，没有行贿犯罪记录。</w:t>
      </w:r>
    </w:p>
    <w:p>
      <w:pPr>
        <w:spacing w:line="360" w:lineRule="auto"/>
        <w:ind w:firstLine="420" w:firstLineChars="200"/>
        <w:rPr>
          <w:rFonts w:ascii="宋体" w:hAnsi="宋体" w:eastAsia="宋体"/>
        </w:rPr>
      </w:pPr>
      <w:r>
        <w:rPr>
          <w:rFonts w:hint="eastAsia" w:ascii="宋体" w:hAnsi="宋体" w:eastAsia="宋体"/>
        </w:rPr>
        <w:t>我方承诺以上信息是真实的，如有虚假或被发现与事实不符，我方同意并接受以下条款：</w:t>
      </w:r>
    </w:p>
    <w:p>
      <w:pPr>
        <w:spacing w:line="360" w:lineRule="auto"/>
        <w:ind w:firstLine="420" w:firstLineChars="200"/>
        <w:rPr>
          <w:rFonts w:ascii="宋体" w:hAnsi="宋体" w:eastAsia="宋体"/>
        </w:rPr>
      </w:pPr>
      <w:r>
        <w:rPr>
          <w:rFonts w:hint="eastAsia" w:ascii="宋体" w:hAnsi="宋体" w:eastAsia="宋体"/>
        </w:rPr>
        <w:t>（1）采购人或评审委员会可以按弄虚作假行为进行认定；</w:t>
      </w:r>
    </w:p>
    <w:p>
      <w:pPr>
        <w:spacing w:line="360" w:lineRule="auto"/>
        <w:ind w:firstLine="420" w:firstLineChars="200"/>
        <w:rPr>
          <w:rFonts w:ascii="宋体" w:hAnsi="宋体" w:eastAsia="宋体"/>
        </w:rPr>
      </w:pPr>
      <w:r>
        <w:rPr>
          <w:rFonts w:hint="eastAsia" w:ascii="宋体" w:hAnsi="宋体" w:eastAsia="宋体"/>
        </w:rPr>
        <w:t>（2）如我方已成交，采购人可以取消我方成交资格；</w:t>
      </w:r>
    </w:p>
    <w:p>
      <w:pPr>
        <w:spacing w:line="360" w:lineRule="auto"/>
        <w:ind w:firstLine="420" w:firstLineChars="200"/>
        <w:rPr>
          <w:rFonts w:ascii="宋体" w:hAnsi="宋体" w:eastAsia="宋体"/>
        </w:rPr>
      </w:pPr>
      <w:r>
        <w:rPr>
          <w:rFonts w:hint="eastAsia" w:ascii="宋体" w:hAnsi="宋体" w:eastAsia="宋体"/>
        </w:rPr>
        <w:t>（3）如已与采购人签订合同，采购人可以无条件终止合同并不承担任何违约责任；</w:t>
      </w:r>
    </w:p>
    <w:p>
      <w:pPr>
        <w:spacing w:line="360" w:lineRule="auto"/>
        <w:ind w:firstLine="420" w:firstLineChars="200"/>
        <w:rPr>
          <w:rFonts w:ascii="宋体" w:hAnsi="宋体" w:eastAsia="宋体"/>
        </w:rPr>
      </w:pPr>
      <w:r>
        <w:rPr>
          <w:rFonts w:hint="eastAsia" w:ascii="宋体" w:hAnsi="宋体" w:eastAsia="宋体"/>
        </w:rPr>
        <w:t>（4）我方愿意承担由此给采购人造成的直接或间接损失以及相应的法律责任。</w:t>
      </w:r>
    </w:p>
    <w:p>
      <w:pPr>
        <w:spacing w:line="360" w:lineRule="auto"/>
        <w:ind w:firstLine="420" w:firstLineChars="200"/>
        <w:rPr>
          <w:rFonts w:ascii="宋体" w:hAnsi="宋体" w:eastAsia="宋体"/>
        </w:rPr>
      </w:pPr>
      <w:r>
        <w:rPr>
          <w:rFonts w:hint="eastAsia" w:ascii="宋体" w:hAnsi="宋体" w:eastAsia="宋体"/>
        </w:rPr>
        <w:t>特此声明！</w:t>
      </w:r>
    </w:p>
    <w:p>
      <w:pPr>
        <w:ind w:firstLine="420" w:firstLineChars="200"/>
        <w:rPr>
          <w:rFonts w:ascii="宋体" w:hAnsi="宋体" w:eastAsia="宋体"/>
        </w:rPr>
      </w:pPr>
    </w:p>
    <w:p>
      <w:pPr>
        <w:rPr>
          <w:rFonts w:ascii="宋体" w:hAnsi="宋体" w:eastAsia="宋体"/>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Times New Roman" w:hAnsi="Times New Roman" w:eastAsia="宋体" w:cs="Times New Roman"/>
        </w:rPr>
        <w:t>供应商</w:t>
      </w:r>
      <w:r>
        <w:rPr>
          <w:rFonts w:hint="eastAsia" w:ascii="宋体" w:hAnsi="宋体" w:eastAsia="宋体" w:cs="Times New Roman"/>
          <w:szCs w:val="21"/>
        </w:rPr>
        <w:t>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topLinePunct/>
        <w:spacing w:line="360" w:lineRule="auto"/>
        <w:jc w:val="left"/>
        <w:rPr>
          <w:rFonts w:ascii="宋体" w:hAnsi="宋体" w:eastAsia="宋体" w:cs="Times New Roman"/>
          <w:szCs w:val="21"/>
        </w:rPr>
      </w:pPr>
      <w:r>
        <w:rPr>
          <w:rFonts w:ascii="宋体" w:hAnsi="宋体" w:eastAsia="宋体" w:cs="Times New Roman"/>
          <w:szCs w:val="21"/>
        </w:rPr>
        <w:t>法定代表人（单位负责人）或</w:t>
      </w:r>
      <w:r>
        <w:rPr>
          <w:rFonts w:hint="eastAsia" w:ascii="宋体" w:hAnsi="宋体" w:eastAsia="宋体" w:cs="Times New Roman"/>
          <w:szCs w:val="21"/>
        </w:rPr>
        <w:t>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rPr>
          <w:rFonts w:ascii="宋体" w:hAnsi="宋体" w:eastAsia="宋体" w:cs="Times New Roman"/>
          <w:szCs w:val="21"/>
        </w:rPr>
      </w:pPr>
      <w:r>
        <w:rPr>
          <w:rFonts w:ascii="宋体" w:hAnsi="宋体" w:eastAsia="宋体" w:cs="Times New Roman"/>
          <w:szCs w:val="21"/>
        </w:rPr>
        <w:t>日期：</w:t>
      </w:r>
    </w:p>
    <w:p>
      <w:pPr>
        <w:spacing w:line="360" w:lineRule="auto"/>
        <w:rPr>
          <w:rFonts w:ascii="宋体" w:hAnsi="宋体" w:eastAsia="宋体" w:cs="Times New Roman"/>
          <w:b/>
          <w:szCs w:val="21"/>
        </w:rPr>
      </w:pPr>
    </w:p>
    <w:p>
      <w:pPr>
        <w:tabs>
          <w:tab w:val="left" w:pos="425"/>
        </w:tabs>
        <w:spacing w:line="360" w:lineRule="auto"/>
        <w:ind w:firstLine="315" w:firstLineChars="150"/>
        <w:jc w:val="center"/>
        <w:rPr>
          <w:rFonts w:ascii="宋体" w:hAnsi="宋体" w:eastAsia="宋体" w:cs="Times New Roman"/>
          <w:szCs w:val="21"/>
        </w:rPr>
      </w:pPr>
    </w:p>
    <w:p>
      <w:pPr>
        <w:keepNext/>
        <w:keepLines/>
        <w:autoSpaceDE w:val="0"/>
        <w:autoSpaceDN w:val="0"/>
        <w:spacing w:before="260" w:after="260" w:line="360" w:lineRule="auto"/>
        <w:jc w:val="left"/>
        <w:outlineLvl w:val="2"/>
        <w:rPr>
          <w:rFonts w:ascii="宋体" w:hAnsi="宋体" w:eastAsia="宋体" w:cs="Times New Roman"/>
          <w:b/>
          <w:sz w:val="28"/>
          <w:szCs w:val="20"/>
        </w:rPr>
      </w:pPr>
      <w:r>
        <w:rPr>
          <w:rFonts w:hint="eastAsia" w:ascii="宋体" w:hAnsi="宋体" w:eastAsia="宋体" w:cs="Times New Roman"/>
          <w:szCs w:val="21"/>
        </w:rPr>
        <w:br w:type="page"/>
      </w:r>
    </w:p>
    <w:bookmarkEnd w:id="29"/>
    <w:p>
      <w:pPr>
        <w:pStyle w:val="2"/>
        <w:rPr>
          <w:rFonts w:hint="eastAsia"/>
          <w:sz w:val="21"/>
          <w:szCs w:val="21"/>
          <w:lang w:eastAsia="zh-CN"/>
        </w:rPr>
      </w:pPr>
    </w:p>
    <w:p>
      <w:pPr>
        <w:jc w:val="center"/>
        <w:rPr>
          <w:rFonts w:ascii="宋体" w:hAnsi="宋体"/>
          <w:b/>
          <w:sz w:val="30"/>
          <w:szCs w:val="30"/>
        </w:rPr>
      </w:pPr>
      <w:bookmarkStart w:id="79" w:name="_Toc458971254"/>
      <w:bookmarkStart w:id="80" w:name="_Toc392227920"/>
      <w:bookmarkStart w:id="81" w:name="_Toc457748066"/>
      <w:r>
        <w:rPr>
          <w:rFonts w:hint="eastAsia" w:ascii="宋体" w:hAnsi="宋体"/>
          <w:b/>
          <w:sz w:val="30"/>
          <w:szCs w:val="30"/>
        </w:rPr>
        <w:t>技术方案</w:t>
      </w:r>
      <w:r>
        <w:rPr>
          <w:rFonts w:ascii="宋体" w:hAnsi="宋体"/>
          <w:b/>
          <w:sz w:val="30"/>
          <w:szCs w:val="30"/>
        </w:rPr>
        <w:t>的详细描述</w:t>
      </w:r>
      <w:bookmarkEnd w:id="79"/>
      <w:bookmarkEnd w:id="80"/>
      <w:bookmarkEnd w:id="81"/>
    </w:p>
    <w:p>
      <w:pPr>
        <w:jc w:val="center"/>
        <w:rPr>
          <w:rFonts w:hint="eastAsia" w:ascii="宋体" w:hAnsi="宋体" w:eastAsia="宋体"/>
          <w:sz w:val="21"/>
          <w:szCs w:val="21"/>
          <w:lang w:eastAsia="zh-CN"/>
        </w:rPr>
      </w:pPr>
      <w:r>
        <w:rPr>
          <w:rFonts w:hint="eastAsia" w:ascii="宋体" w:hAnsi="宋体" w:eastAsia="宋体"/>
          <w:sz w:val="21"/>
          <w:szCs w:val="21"/>
          <w:lang w:eastAsia="zh-CN"/>
        </w:rPr>
        <w:t>（</w:t>
      </w:r>
      <w:r>
        <w:rPr>
          <w:rFonts w:hint="eastAsia" w:ascii="宋体" w:hAnsi="宋体" w:eastAsia="宋体"/>
          <w:sz w:val="21"/>
          <w:szCs w:val="21"/>
          <w:lang w:val="en-US" w:eastAsia="zh-CN"/>
        </w:rPr>
        <w:t>供应商可自拟格式</w:t>
      </w:r>
      <w:r>
        <w:rPr>
          <w:rFonts w:hint="eastAsia" w:ascii="宋体" w:hAnsi="宋体" w:eastAsia="宋体"/>
          <w:sz w:val="21"/>
          <w:szCs w:val="21"/>
          <w:lang w:eastAsia="zh-CN"/>
        </w:rPr>
        <w:t>）</w:t>
      </w:r>
    </w:p>
    <w:p>
      <w:pPr>
        <w:jc w:val="both"/>
        <w:rPr>
          <w:rFonts w:ascii="宋体" w:hAnsi="宋体"/>
          <w:b w:val="0"/>
          <w:bCs/>
          <w:sz w:val="24"/>
          <w:szCs w:val="24"/>
        </w:rPr>
      </w:pPr>
    </w:p>
    <w:p>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default" w:ascii="宋体" w:hAnsi="宋体" w:eastAsia="宋体"/>
          <w:b w:val="0"/>
          <w:bCs/>
          <w:sz w:val="24"/>
          <w:szCs w:val="24"/>
          <w:lang w:val="en-US" w:eastAsia="zh-CN"/>
        </w:rPr>
      </w:pPr>
      <w:r>
        <w:rPr>
          <w:rFonts w:hint="eastAsia" w:ascii="宋体" w:hAnsi="宋体"/>
          <w:b w:val="0"/>
          <w:bCs/>
          <w:sz w:val="24"/>
          <w:szCs w:val="24"/>
          <w:lang w:val="en-US" w:eastAsia="zh-CN"/>
        </w:rPr>
        <w:t>可以包括以下内容：</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both"/>
        <w:textAlignment w:val="auto"/>
        <w:rPr>
          <w:rFonts w:hint="eastAsia" w:ascii="宋体" w:hAnsi="宋体"/>
          <w:b w:val="0"/>
          <w:bCs/>
          <w:sz w:val="24"/>
          <w:szCs w:val="24"/>
        </w:rPr>
      </w:pPr>
      <w:r>
        <w:rPr>
          <w:rFonts w:hint="eastAsia" w:ascii="宋体" w:hAnsi="宋体"/>
          <w:b w:val="0"/>
          <w:bCs/>
          <w:sz w:val="24"/>
          <w:szCs w:val="24"/>
          <w:lang w:val="en-US" w:eastAsia="zh-CN"/>
        </w:rPr>
        <w:t>1、</w:t>
      </w:r>
      <w:r>
        <w:rPr>
          <w:rFonts w:hint="eastAsia" w:ascii="宋体" w:hAnsi="宋体"/>
          <w:b w:val="0"/>
          <w:bCs/>
          <w:sz w:val="24"/>
          <w:szCs w:val="24"/>
        </w:rPr>
        <w:t>服务能力与承诺</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both"/>
        <w:textAlignment w:val="auto"/>
        <w:rPr>
          <w:rFonts w:hint="default" w:ascii="宋体" w:hAnsi="宋体" w:eastAsia="等线"/>
          <w:b w:val="0"/>
          <w:bCs/>
          <w:sz w:val="24"/>
          <w:szCs w:val="24"/>
          <w:lang w:val="en-US" w:eastAsia="zh-CN"/>
        </w:rPr>
      </w:pPr>
      <w:r>
        <w:rPr>
          <w:rFonts w:hint="eastAsia" w:ascii="宋体" w:hAnsi="宋体"/>
          <w:b w:val="0"/>
          <w:bCs/>
          <w:sz w:val="24"/>
          <w:szCs w:val="24"/>
          <w:lang w:val="en-US" w:eastAsia="zh-CN"/>
        </w:rPr>
        <w:t>2</w:t>
      </w:r>
      <w:r>
        <w:rPr>
          <w:rFonts w:hint="eastAsia" w:ascii="宋体" w:hAnsi="宋体"/>
          <w:b w:val="0"/>
          <w:bCs/>
          <w:sz w:val="24"/>
          <w:szCs w:val="24"/>
        </w:rPr>
        <w:t>、</w:t>
      </w:r>
      <w:r>
        <w:rPr>
          <w:rFonts w:hint="eastAsia" w:ascii="宋体" w:hAnsi="宋体"/>
          <w:b w:val="0"/>
          <w:bCs/>
          <w:sz w:val="24"/>
          <w:szCs w:val="24"/>
          <w:lang w:val="en-US" w:eastAsia="zh-CN"/>
        </w:rPr>
        <w:t>相关资质证明</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both"/>
        <w:textAlignment w:val="auto"/>
        <w:rPr>
          <w:rFonts w:hint="eastAsia" w:ascii="宋体" w:hAnsi="宋体"/>
          <w:b w:val="0"/>
          <w:bCs/>
          <w:sz w:val="24"/>
          <w:szCs w:val="24"/>
        </w:rPr>
      </w:pPr>
      <w:r>
        <w:rPr>
          <w:rFonts w:hint="eastAsia" w:ascii="宋体" w:hAnsi="宋体"/>
          <w:b w:val="0"/>
          <w:bCs/>
          <w:sz w:val="24"/>
          <w:szCs w:val="24"/>
          <w:lang w:val="en-US" w:eastAsia="zh-CN"/>
        </w:rPr>
        <w:t>3、</w:t>
      </w:r>
      <w:r>
        <w:rPr>
          <w:rFonts w:hint="eastAsia" w:ascii="宋体" w:hAnsi="宋体"/>
          <w:b w:val="0"/>
          <w:bCs/>
          <w:sz w:val="24"/>
          <w:szCs w:val="24"/>
        </w:rPr>
        <w:t>针对性服务、内容扩充</w:t>
      </w:r>
    </w:p>
    <w:p>
      <w:pPr>
        <w:pStyle w:val="2"/>
        <w:rPr>
          <w:rFonts w:hint="default" w:eastAsia="宋体"/>
          <w:lang w:val="en-US" w:eastAsia="zh-CN"/>
        </w:rPr>
      </w:pPr>
      <w:r>
        <w:rPr>
          <w:rFonts w:hint="eastAsia" w:ascii="宋体" w:hAnsi="宋体"/>
          <w:b w:val="0"/>
          <w:bCs/>
          <w:sz w:val="24"/>
          <w:szCs w:val="24"/>
          <w:lang w:val="en-US" w:eastAsia="zh-CN"/>
        </w:rPr>
        <w:t xml:space="preserve">   </w:t>
      </w:r>
    </w:p>
    <w:p>
      <w:pPr>
        <w:ind w:firstLine="480" w:firstLineChars="200"/>
        <w:jc w:val="center"/>
        <w:rPr>
          <w:rFonts w:ascii="宋体" w:hAnsi="宋体"/>
          <w:b w:val="0"/>
          <w:bCs/>
          <w:sz w:val="24"/>
          <w:szCs w:val="24"/>
        </w:rPr>
      </w:pPr>
    </w:p>
    <w:p>
      <w:pPr>
        <w:spacing w:line="360" w:lineRule="auto"/>
        <w:jc w:val="center"/>
        <w:rPr>
          <w:rFonts w:ascii="宋体" w:hAnsi="宋体" w:eastAsia="宋体" w:cs="Times New Roman"/>
          <w:sz w:val="44"/>
          <w:szCs w:val="44"/>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sectPr>
      <w:headerReference r:id="rId6" w:type="first"/>
      <w:footerReference r:id="rId8" w:type="first"/>
      <w:headerReference r:id="rId4" w:type="default"/>
      <w:footerReference r:id="rId7" w:type="default"/>
      <w:headerReference r:id="rId5" w:type="even"/>
      <w:pgSz w:w="11907" w:h="16840"/>
      <w:pgMar w:top="378" w:right="1302" w:bottom="1242" w:left="1260" w:header="567"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_GB2312">
    <w:altName w:val="仿宋"/>
    <w:panose1 w:val="00000000000000000000"/>
    <w:charset w:val="7A"/>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Microsoft YaHei UI">
    <w:panose1 w:val="020B0503020204020204"/>
    <w:charset w:val="86"/>
    <w:family w:val="swiss"/>
    <w:pitch w:val="default"/>
    <w:sig w:usb0="80000287" w:usb1="2ACF3C50" w:usb2="00000016" w:usb3="00000000" w:csb0="0004001F" w:csb1="00000000"/>
  </w:font>
  <w:font w:name="Adobe 黑体 Std R">
    <w:altName w:val="黑体"/>
    <w:panose1 w:val="00000000000000000000"/>
    <w:charset w:val="86"/>
    <w:family w:val="swiss"/>
    <w:pitch w:val="default"/>
    <w:sig w:usb0="00000000" w:usb1="00000000" w:usb2="00000016" w:usb3="00000000" w:csb0="00060007" w:csb1="00000000"/>
  </w:font>
  <w:font w:name="Microsoft JhengHei">
    <w:panose1 w:val="020B0604030504040204"/>
    <w:charset w:val="88"/>
    <w:family w:val="swiss"/>
    <w:pitch w:val="default"/>
    <w:sig w:usb0="000002A7" w:usb1="28CF4400" w:usb2="00000016" w:usb3="00000000" w:csb0="00100009"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rPr>
        <w:rFonts w:hint="eastAsia"/>
      </w:rPr>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pPr>
    <w:r>
      <w:fldChar w:fldCharType="begin"/>
    </w:r>
    <w:r>
      <w:instrText xml:space="preserve"> PAGE   \* MERGEFORMAT </w:instrText>
    </w:r>
    <w:r>
      <w:fldChar w:fldCharType="separate"/>
    </w:r>
    <w:r>
      <w:rPr>
        <w:rFonts w:ascii="Times New Roman" w:hAnsi="Times New Roman"/>
        <w:lang w:val="zh-CN"/>
      </w:rPr>
      <w:t>7</w:t>
    </w:r>
    <w:r>
      <w:rPr>
        <w:lang w:val="zh-CN"/>
      </w:rPr>
      <w:fldChar w:fldCharType="end"/>
    </w: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framePr w:wrap="around" w:vAnchor="text" w:hAnchor="margin" w:xAlign="right" w:y="1"/>
      <w:rPr>
        <w:rStyle w:val="35"/>
      </w:rPr>
    </w:pPr>
    <w:r>
      <w:rPr>
        <w:rStyle w:val="35"/>
      </w:rPr>
      <w:fldChar w:fldCharType="begin"/>
    </w:r>
    <w:r>
      <w:rPr>
        <w:rStyle w:val="35"/>
      </w:rPr>
      <w:instrText xml:space="preserve">PAGE  </w:instrText>
    </w:r>
    <w:r>
      <w:rPr>
        <w:rStyle w:val="35"/>
      </w:rPr>
      <w:fldChar w:fldCharType="separate"/>
    </w:r>
    <w:r>
      <w:rPr>
        <w:rStyle w:val="35"/>
        <w:rFonts w:ascii="Times New Roman" w:hAnsi="Times New Roman"/>
      </w:rPr>
      <w:t>77</w:t>
    </w:r>
    <w:r>
      <w:rPr>
        <w:rStyle w:val="35"/>
      </w:rPr>
      <w:fldChar w:fldCharType="end"/>
    </w:r>
  </w:p>
  <w:p>
    <w:pPr>
      <w:pStyle w:val="23"/>
      <w:pBdr>
        <w:top w:val="single" w:color="auto" w:sz="4" w:space="1"/>
      </w:pBdr>
      <w:tabs>
        <w:tab w:val="clear" w:pos="4153"/>
        <w:tab w:val="clear" w:pos="8306"/>
      </w:tabs>
      <w:ind w:right="360"/>
      <w:rPr>
        <w:b/>
        <w:i/>
      </w:rPr>
    </w:pPr>
    <w:r>
      <w:rPr>
        <w:rFonts w:hint="eastAsia" w:ascii="楷体_GB2312" w:eastAsia="楷体_GB2312"/>
        <w:i/>
      </w:rPr>
      <w:tab/>
    </w:r>
    <w:r>
      <w:rPr>
        <w:rFonts w:hint="eastAsia" w:ascii="楷体_GB2312" w:eastAsia="楷体_GB2312"/>
        <w:i/>
      </w:rPr>
      <w:t>第三章 货物需求一览表及技术规格</w:t>
    </w:r>
    <w:r>
      <w:rPr>
        <w:rFonts w:hint="eastAsia" w:ascii="楷体_GB2312" w:eastAsia="楷体_GB2312"/>
        <w:i/>
      </w:rPr>
      <w:tab/>
    </w:r>
    <w:r>
      <w:rPr>
        <w:rFonts w:hint="eastAsia"/>
        <w:i/>
      </w:rPr>
      <w:t>··</w:t>
    </w:r>
  </w:p>
  <w:p>
    <w:pPr>
      <w:pStyle w:val="23"/>
      <w:jc w:val="center"/>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1"/>
      </w:pBdr>
      <w:tabs>
        <w:tab w:val="clear" w:pos="4153"/>
        <w:tab w:val="clear" w:pos="8306"/>
      </w:tabs>
      <w:jc w:val="left"/>
    </w:pPr>
    <w:r>
      <w:pict>
        <v:shape id="4102" o:spid="_x0000_s1031" o:spt="136" type="#_x0000_t136" style="position:absolute;left:0pt;height:109.9pt;width:549.5pt;mso-position-horizontal:center;mso-position-horizontal-relative:margin;mso-position-vertical:center;mso-position-vertical-relative:margin;rotation:-2949120f;z-index:-251656192;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r>
      <w:pict>
        <v:shape id="4103" o:spid="_x0000_s1030" o:spt="136" type="#_x0000_t136" style="position:absolute;left:0pt;height:109.9pt;width:549.5pt;mso-position-horizontal:center;mso-position-horizontal-relative:margin;mso-position-vertical:center;mso-position-vertical-relative:margin;rotation:-2949120f;z-index:-251658240;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pict>
        <v:shape id="4107" o:spid="_x0000_s1026" o:spt="136" type="#_x0000_t136" style="position:absolute;left:0pt;height:109.9pt;width:549.5pt;mso-position-horizontal:center;mso-position-horizontal-relative:margin;mso-position-vertical:center;mso-position-vertical-relative:margin;rotation:-2949120f;z-index:-251657216;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pict>
        <v:shape id="4108" o:spid="_x0000_s1025" o:spt="136" type="#_x0000_t136" style="position:absolute;left:0pt;height:109.9pt;width:549.5pt;mso-position-horizontal:center;mso-position-horizontal-relative:margin;mso-position-vertical:center;mso-position-vertical-relative:margin;rotation:-2949120f;z-index:-251658240;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72B1F91"/>
    <w:multiLevelType w:val="singleLevel"/>
    <w:tmpl w:val="972B1F91"/>
    <w:lvl w:ilvl="0" w:tentative="0">
      <w:start w:val="1"/>
      <w:numFmt w:val="decimal"/>
      <w:lvlText w:val="%1."/>
      <w:lvlJc w:val="left"/>
      <w:pPr>
        <w:ind w:left="425" w:hanging="425"/>
      </w:pPr>
      <w:rPr>
        <w:rFonts w:hint="default"/>
      </w:rPr>
    </w:lvl>
  </w:abstractNum>
  <w:abstractNum w:abstractNumId="1">
    <w:nsid w:val="9D12380B"/>
    <w:multiLevelType w:val="singleLevel"/>
    <w:tmpl w:val="9D12380B"/>
    <w:lvl w:ilvl="0" w:tentative="0">
      <w:start w:val="1"/>
      <w:numFmt w:val="chineseCounting"/>
      <w:suff w:val="nothing"/>
      <w:lvlText w:val="%1、"/>
      <w:lvlJc w:val="left"/>
      <w:pPr>
        <w:ind w:left="-420" w:firstLine="420"/>
      </w:pPr>
      <w:rPr>
        <w:rFonts w:hint="eastAsia"/>
        <w:b/>
      </w:rPr>
    </w:lvl>
  </w:abstractNum>
  <w:abstractNum w:abstractNumId="2">
    <w:nsid w:val="DCF386BB"/>
    <w:multiLevelType w:val="singleLevel"/>
    <w:tmpl w:val="DCF386BB"/>
    <w:lvl w:ilvl="0" w:tentative="0">
      <w:start w:val="1"/>
      <w:numFmt w:val="decimal"/>
      <w:lvlText w:val="%1."/>
      <w:lvlJc w:val="left"/>
      <w:pPr>
        <w:ind w:left="425" w:hanging="425"/>
      </w:pPr>
      <w:rPr>
        <w:rFonts w:hint="default"/>
      </w:rPr>
    </w:lvl>
  </w:abstractNum>
  <w:abstractNum w:abstractNumId="3">
    <w:nsid w:val="00000001"/>
    <w:multiLevelType w:val="singleLevel"/>
    <w:tmpl w:val="00000001"/>
    <w:lvl w:ilvl="0" w:tentative="0">
      <w:start w:val="4"/>
      <w:numFmt w:val="chineseCounting"/>
      <w:suff w:val="space"/>
      <w:lvlText w:val="第%1章"/>
      <w:lvlJc w:val="left"/>
      <w:rPr>
        <w:rFonts w:hint="eastAsia"/>
      </w:rPr>
    </w:lvl>
  </w:abstractNum>
  <w:abstractNum w:abstractNumId="4">
    <w:nsid w:val="00000005"/>
    <w:multiLevelType w:val="multilevel"/>
    <w:tmpl w:val="00000005"/>
    <w:lvl w:ilvl="0" w:tentative="0">
      <w:start w:val="1"/>
      <w:numFmt w:val="bullet"/>
      <w:pStyle w:val="198"/>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5">
    <w:nsid w:val="00000010"/>
    <w:multiLevelType w:val="multilevel"/>
    <w:tmpl w:val="00000010"/>
    <w:lvl w:ilvl="0" w:tentative="0">
      <w:start w:val="1"/>
      <w:numFmt w:val="decimal"/>
      <w:lvlText w:val="%1）"/>
      <w:lvlJc w:val="left"/>
      <w:pPr>
        <w:ind w:left="360" w:hanging="360"/>
      </w:pPr>
      <w:rPr>
        <w:rFonts w:ascii="宋体" w:hAnsi="宋体"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2773779"/>
    <w:multiLevelType w:val="multilevel"/>
    <w:tmpl w:val="0277377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3673F55"/>
    <w:multiLevelType w:val="multilevel"/>
    <w:tmpl w:val="03673F5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0C597A3"/>
    <w:multiLevelType w:val="singleLevel"/>
    <w:tmpl w:val="20C597A3"/>
    <w:lvl w:ilvl="0" w:tentative="0">
      <w:start w:val="1"/>
      <w:numFmt w:val="decimal"/>
      <w:lvlText w:val="%1."/>
      <w:lvlJc w:val="left"/>
      <w:pPr>
        <w:ind w:left="425" w:hanging="425"/>
      </w:pPr>
      <w:rPr>
        <w:rFonts w:hint="default"/>
      </w:rPr>
    </w:lvl>
  </w:abstractNum>
  <w:abstractNum w:abstractNumId="9">
    <w:nsid w:val="3D5B0F48"/>
    <w:multiLevelType w:val="singleLevel"/>
    <w:tmpl w:val="3D5B0F48"/>
    <w:lvl w:ilvl="0" w:tentative="0">
      <w:start w:val="1"/>
      <w:numFmt w:val="decimal"/>
      <w:lvlText w:val="%1."/>
      <w:lvlJc w:val="left"/>
      <w:pPr>
        <w:ind w:left="425" w:hanging="425"/>
      </w:pPr>
      <w:rPr>
        <w:rFonts w:hint="default"/>
      </w:rPr>
    </w:lvl>
  </w:abstractNum>
  <w:abstractNum w:abstractNumId="10">
    <w:nsid w:val="46823338"/>
    <w:multiLevelType w:val="multilevel"/>
    <w:tmpl w:val="46823338"/>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4"/>
  </w:num>
  <w:num w:numId="2">
    <w:abstractNumId w:val="5"/>
  </w:num>
  <w:num w:numId="3">
    <w:abstractNumId w:val="1"/>
  </w:num>
  <w:num w:numId="4">
    <w:abstractNumId w:val="0"/>
  </w:num>
  <w:num w:numId="5">
    <w:abstractNumId w:val="2"/>
  </w:num>
  <w:num w:numId="6">
    <w:abstractNumId w:val="9"/>
  </w:num>
  <w:num w:numId="7">
    <w:abstractNumId w:val="8"/>
  </w:num>
  <w:num w:numId="8">
    <w:abstractNumId w:val="10"/>
  </w:num>
  <w:num w:numId="9">
    <w:abstractNumId w:val="7"/>
  </w:num>
  <w:num w:numId="10">
    <w:abstractNumId w:val="7"/>
    <w:lvlOverride w:ilvl="0">
      <w:lvl w:ilvl="0" w:tentative="1">
        <w:start w:val="1"/>
        <w:numFmt w:val="decimal"/>
        <w:lvlText w:val="%1."/>
        <w:lvlJc w:val="left"/>
        <w:pPr>
          <w:ind w:left="113" w:hanging="113"/>
        </w:pPr>
        <w:rPr>
          <w:rFonts w:hint="eastAsia"/>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E6E"/>
    <w:rsid w:val="00042170"/>
    <w:rsid w:val="00084B59"/>
    <w:rsid w:val="00090694"/>
    <w:rsid w:val="000A60A9"/>
    <w:rsid w:val="000B52F7"/>
    <w:rsid w:val="000D1FC8"/>
    <w:rsid w:val="000F1922"/>
    <w:rsid w:val="00142688"/>
    <w:rsid w:val="001D0203"/>
    <w:rsid w:val="001D5307"/>
    <w:rsid w:val="002C4CD8"/>
    <w:rsid w:val="00301780"/>
    <w:rsid w:val="003279F4"/>
    <w:rsid w:val="00397B3A"/>
    <w:rsid w:val="003D589E"/>
    <w:rsid w:val="00441969"/>
    <w:rsid w:val="004C54B4"/>
    <w:rsid w:val="005346B7"/>
    <w:rsid w:val="005F2E9A"/>
    <w:rsid w:val="00627BE8"/>
    <w:rsid w:val="00630B7E"/>
    <w:rsid w:val="00636469"/>
    <w:rsid w:val="00645D4C"/>
    <w:rsid w:val="00650875"/>
    <w:rsid w:val="00660E14"/>
    <w:rsid w:val="006809E0"/>
    <w:rsid w:val="006C6C60"/>
    <w:rsid w:val="00722AEF"/>
    <w:rsid w:val="00773395"/>
    <w:rsid w:val="007D1AF8"/>
    <w:rsid w:val="007F41FF"/>
    <w:rsid w:val="00836E6E"/>
    <w:rsid w:val="00851483"/>
    <w:rsid w:val="008C18BA"/>
    <w:rsid w:val="008D3B9C"/>
    <w:rsid w:val="00976FB5"/>
    <w:rsid w:val="009B1FA9"/>
    <w:rsid w:val="00A21C8F"/>
    <w:rsid w:val="00A30CBC"/>
    <w:rsid w:val="00A576D7"/>
    <w:rsid w:val="00AA1BF3"/>
    <w:rsid w:val="00AB42FF"/>
    <w:rsid w:val="00AD09F0"/>
    <w:rsid w:val="00B57698"/>
    <w:rsid w:val="00B656E4"/>
    <w:rsid w:val="00B95B74"/>
    <w:rsid w:val="00BB5D77"/>
    <w:rsid w:val="00C14EEA"/>
    <w:rsid w:val="00C323CB"/>
    <w:rsid w:val="00C34600"/>
    <w:rsid w:val="00C434B2"/>
    <w:rsid w:val="00C46919"/>
    <w:rsid w:val="00C507E2"/>
    <w:rsid w:val="00C602EB"/>
    <w:rsid w:val="00C738BB"/>
    <w:rsid w:val="00D46A20"/>
    <w:rsid w:val="00D51608"/>
    <w:rsid w:val="00D57197"/>
    <w:rsid w:val="00D873BB"/>
    <w:rsid w:val="00DA1BF5"/>
    <w:rsid w:val="00DC2CB0"/>
    <w:rsid w:val="00E21287"/>
    <w:rsid w:val="00E63A33"/>
    <w:rsid w:val="00E95766"/>
    <w:rsid w:val="00ED468A"/>
    <w:rsid w:val="00EE5F53"/>
    <w:rsid w:val="00F51BBE"/>
    <w:rsid w:val="00F660E1"/>
    <w:rsid w:val="00F9235A"/>
    <w:rsid w:val="00F94A41"/>
    <w:rsid w:val="00F96492"/>
    <w:rsid w:val="00F97894"/>
    <w:rsid w:val="018A40BC"/>
    <w:rsid w:val="02B61552"/>
    <w:rsid w:val="037D14DB"/>
    <w:rsid w:val="03D07069"/>
    <w:rsid w:val="04930FBB"/>
    <w:rsid w:val="087D420A"/>
    <w:rsid w:val="0886339E"/>
    <w:rsid w:val="09881FC1"/>
    <w:rsid w:val="0CEC2369"/>
    <w:rsid w:val="0DDE3961"/>
    <w:rsid w:val="0E6835F1"/>
    <w:rsid w:val="146B3E09"/>
    <w:rsid w:val="158C4A1C"/>
    <w:rsid w:val="17A73AEF"/>
    <w:rsid w:val="188B0F12"/>
    <w:rsid w:val="1AB00CF8"/>
    <w:rsid w:val="1B136159"/>
    <w:rsid w:val="1B98325F"/>
    <w:rsid w:val="217655AE"/>
    <w:rsid w:val="297135BF"/>
    <w:rsid w:val="298C67FD"/>
    <w:rsid w:val="33EF0D59"/>
    <w:rsid w:val="383B3CF2"/>
    <w:rsid w:val="3A6C40F3"/>
    <w:rsid w:val="3AD971BD"/>
    <w:rsid w:val="3C687E22"/>
    <w:rsid w:val="42413347"/>
    <w:rsid w:val="45355DD6"/>
    <w:rsid w:val="48DA7DD1"/>
    <w:rsid w:val="48F03EDE"/>
    <w:rsid w:val="4D35463C"/>
    <w:rsid w:val="4EC507A4"/>
    <w:rsid w:val="4F832CF0"/>
    <w:rsid w:val="523442D3"/>
    <w:rsid w:val="5580556E"/>
    <w:rsid w:val="56984130"/>
    <w:rsid w:val="58B612FD"/>
    <w:rsid w:val="59632311"/>
    <w:rsid w:val="5A057EC4"/>
    <w:rsid w:val="5A964A11"/>
    <w:rsid w:val="5F8F7986"/>
    <w:rsid w:val="608B6A85"/>
    <w:rsid w:val="61593578"/>
    <w:rsid w:val="64B94717"/>
    <w:rsid w:val="68383F8A"/>
    <w:rsid w:val="6B546407"/>
    <w:rsid w:val="6D2D43C9"/>
    <w:rsid w:val="71615F3A"/>
    <w:rsid w:val="71C80B55"/>
    <w:rsid w:val="71DF7B37"/>
    <w:rsid w:val="723839D6"/>
    <w:rsid w:val="745604F5"/>
    <w:rsid w:val="754E7C22"/>
    <w:rsid w:val="75603D23"/>
    <w:rsid w:val="761645D2"/>
    <w:rsid w:val="763B1359"/>
    <w:rsid w:val="770B5544"/>
    <w:rsid w:val="777D0F7A"/>
    <w:rsid w:val="79454B73"/>
    <w:rsid w:val="7A503DD3"/>
    <w:rsid w:val="7B803F75"/>
    <w:rsid w:val="7DC75443"/>
    <w:rsid w:val="7EE402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宋体"/>
      <w:kern w:val="2"/>
      <w:sz w:val="21"/>
      <w:szCs w:val="22"/>
      <w:lang w:val="en-US" w:eastAsia="zh-CN" w:bidi="ar-SA"/>
    </w:rPr>
  </w:style>
  <w:style w:type="paragraph" w:styleId="3">
    <w:name w:val="heading 1"/>
    <w:basedOn w:val="1"/>
    <w:next w:val="1"/>
    <w:link w:val="41"/>
    <w:qFormat/>
    <w:uiPriority w:val="0"/>
    <w:pPr>
      <w:keepNext/>
      <w:keepLines/>
      <w:spacing w:before="340" w:after="330" w:line="578" w:lineRule="auto"/>
      <w:outlineLvl w:val="0"/>
    </w:pPr>
    <w:rPr>
      <w:rFonts w:ascii="Times New Roman" w:hAnsi="Times New Roman" w:eastAsia="宋体" w:cs="Times New Roman"/>
      <w:b/>
      <w:kern w:val="44"/>
      <w:sz w:val="44"/>
      <w:szCs w:val="20"/>
    </w:rPr>
  </w:style>
  <w:style w:type="paragraph" w:styleId="4">
    <w:name w:val="heading 2"/>
    <w:basedOn w:val="1"/>
    <w:next w:val="5"/>
    <w:link w:val="42"/>
    <w:qFormat/>
    <w:uiPriority w:val="0"/>
    <w:pPr>
      <w:keepNext/>
      <w:keepLines/>
      <w:spacing w:before="260" w:after="260" w:line="416" w:lineRule="auto"/>
      <w:outlineLvl w:val="1"/>
    </w:pPr>
    <w:rPr>
      <w:rFonts w:ascii="Arial" w:hAnsi="Arial" w:eastAsia="黑体" w:cs="Times New Roman"/>
      <w:b/>
      <w:bCs/>
      <w:sz w:val="32"/>
      <w:szCs w:val="32"/>
    </w:rPr>
  </w:style>
  <w:style w:type="paragraph" w:styleId="6">
    <w:name w:val="heading 3"/>
    <w:basedOn w:val="1"/>
    <w:next w:val="1"/>
    <w:link w:val="43"/>
    <w:qFormat/>
    <w:uiPriority w:val="0"/>
    <w:pPr>
      <w:keepNext/>
      <w:keepLines/>
      <w:spacing w:before="260" w:after="260" w:line="416" w:lineRule="auto"/>
      <w:outlineLvl w:val="2"/>
    </w:pPr>
    <w:rPr>
      <w:rFonts w:ascii="Times New Roman" w:hAnsi="Times New Roman" w:eastAsia="宋体" w:cs="Times New Roman"/>
      <w:b/>
      <w:sz w:val="32"/>
      <w:szCs w:val="20"/>
    </w:rPr>
  </w:style>
  <w:style w:type="paragraph" w:styleId="7">
    <w:name w:val="heading 4"/>
    <w:basedOn w:val="1"/>
    <w:next w:val="1"/>
    <w:link w:val="44"/>
    <w:qFormat/>
    <w:uiPriority w:val="0"/>
    <w:pPr>
      <w:keepNext/>
      <w:keepLines/>
      <w:spacing w:before="280" w:after="290" w:line="376" w:lineRule="auto"/>
      <w:outlineLvl w:val="3"/>
    </w:pPr>
    <w:rPr>
      <w:rFonts w:ascii="Arial" w:hAnsi="Arial" w:eastAsia="黑体" w:cs="Times New Roman"/>
      <w:b/>
      <w:bCs/>
      <w:sz w:val="28"/>
      <w:szCs w:val="28"/>
    </w:rPr>
  </w:style>
  <w:style w:type="paragraph" w:styleId="8">
    <w:name w:val="heading 5"/>
    <w:basedOn w:val="1"/>
    <w:next w:val="1"/>
    <w:link w:val="45"/>
    <w:qFormat/>
    <w:uiPriority w:val="0"/>
    <w:pPr>
      <w:keepNext/>
      <w:keepLines/>
      <w:spacing w:before="280" w:after="290" w:line="376" w:lineRule="auto"/>
      <w:outlineLvl w:val="4"/>
    </w:pPr>
    <w:rPr>
      <w:rFonts w:ascii="Times New Roman" w:hAnsi="Times New Roman" w:eastAsia="宋体" w:cs="Times New Roman"/>
      <w:b/>
      <w:bCs/>
      <w:sz w:val="28"/>
      <w:szCs w:val="28"/>
    </w:rPr>
  </w:style>
  <w:style w:type="paragraph" w:styleId="9">
    <w:name w:val="heading 6"/>
    <w:basedOn w:val="1"/>
    <w:next w:val="1"/>
    <w:link w:val="46"/>
    <w:qFormat/>
    <w:uiPriority w:val="0"/>
    <w:pPr>
      <w:keepNext/>
      <w:keepLines/>
      <w:spacing w:before="240" w:after="64" w:line="320" w:lineRule="auto"/>
      <w:outlineLvl w:val="5"/>
    </w:pPr>
    <w:rPr>
      <w:rFonts w:ascii="Arial" w:hAnsi="Arial" w:eastAsia="黑体" w:cs="Times New Roman"/>
      <w:b/>
      <w:bCs/>
      <w:sz w:val="24"/>
      <w:szCs w:val="24"/>
    </w:rPr>
  </w:style>
  <w:style w:type="paragraph" w:styleId="10">
    <w:name w:val="heading 7"/>
    <w:basedOn w:val="1"/>
    <w:next w:val="1"/>
    <w:link w:val="47"/>
    <w:qFormat/>
    <w:uiPriority w:val="0"/>
    <w:pPr>
      <w:keepNext/>
      <w:keepLines/>
      <w:spacing w:before="240" w:after="64" w:line="320" w:lineRule="auto"/>
      <w:outlineLvl w:val="6"/>
    </w:pPr>
    <w:rPr>
      <w:rFonts w:ascii="Times New Roman" w:hAnsi="Times New Roman" w:eastAsia="宋体" w:cs="Times New Roman"/>
      <w:b/>
      <w:bCs/>
      <w:sz w:val="24"/>
      <w:szCs w:val="24"/>
    </w:rPr>
  </w:style>
  <w:style w:type="paragraph" w:styleId="11">
    <w:name w:val="heading 8"/>
    <w:basedOn w:val="1"/>
    <w:next w:val="1"/>
    <w:link w:val="48"/>
    <w:qFormat/>
    <w:uiPriority w:val="0"/>
    <w:pPr>
      <w:keepNext/>
      <w:keepLines/>
      <w:spacing w:before="240" w:after="64" w:line="320" w:lineRule="auto"/>
      <w:outlineLvl w:val="7"/>
    </w:pPr>
    <w:rPr>
      <w:rFonts w:ascii="Arial" w:hAnsi="Arial" w:eastAsia="黑体" w:cs="Times New Roman"/>
      <w:sz w:val="24"/>
      <w:szCs w:val="24"/>
    </w:rPr>
  </w:style>
  <w:style w:type="paragraph" w:styleId="12">
    <w:name w:val="heading 9"/>
    <w:basedOn w:val="1"/>
    <w:next w:val="1"/>
    <w:link w:val="49"/>
    <w:qFormat/>
    <w:uiPriority w:val="0"/>
    <w:pPr>
      <w:keepNext/>
      <w:keepLines/>
      <w:spacing w:before="240" w:after="64" w:line="320" w:lineRule="auto"/>
      <w:outlineLvl w:val="8"/>
    </w:pPr>
    <w:rPr>
      <w:rFonts w:ascii="Arial" w:hAnsi="Arial" w:eastAsia="黑体" w:cs="Times New Roman"/>
      <w:szCs w:val="21"/>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102"/>
    <w:qFormat/>
    <w:uiPriority w:val="0"/>
    <w:pPr>
      <w:spacing w:after="120"/>
    </w:pPr>
    <w:rPr>
      <w:rFonts w:ascii="Times New Roman" w:hAnsi="Times New Roman" w:eastAsia="宋体" w:cs="Times New Roman"/>
      <w:szCs w:val="20"/>
    </w:rPr>
  </w:style>
  <w:style w:type="paragraph" w:styleId="5">
    <w:name w:val="Normal Indent"/>
    <w:basedOn w:val="1"/>
    <w:qFormat/>
    <w:uiPriority w:val="0"/>
    <w:pPr>
      <w:ind w:firstLine="420"/>
    </w:pPr>
    <w:rPr>
      <w:rFonts w:ascii="Times New Roman" w:hAnsi="Times New Roman" w:eastAsia="宋体" w:cs="Times New Roman"/>
      <w:szCs w:val="20"/>
    </w:rPr>
  </w:style>
  <w:style w:type="paragraph" w:styleId="13">
    <w:name w:val="Document Map"/>
    <w:basedOn w:val="1"/>
    <w:link w:val="202"/>
    <w:qFormat/>
    <w:uiPriority w:val="0"/>
    <w:rPr>
      <w:rFonts w:ascii="宋体" w:hAnsi="Times New Roman" w:eastAsia="宋体" w:cs="Times New Roman"/>
      <w:sz w:val="18"/>
      <w:szCs w:val="18"/>
    </w:rPr>
  </w:style>
  <w:style w:type="paragraph" w:styleId="14">
    <w:name w:val="toa heading"/>
    <w:basedOn w:val="1"/>
    <w:next w:val="1"/>
    <w:qFormat/>
    <w:uiPriority w:val="0"/>
    <w:rPr>
      <w:rFonts w:ascii="Arial" w:hAnsi="Arial"/>
      <w:sz w:val="24"/>
    </w:rPr>
  </w:style>
  <w:style w:type="paragraph" w:styleId="15">
    <w:name w:val="annotation text"/>
    <w:basedOn w:val="1"/>
    <w:link w:val="125"/>
    <w:qFormat/>
    <w:uiPriority w:val="0"/>
    <w:pPr>
      <w:adjustRightInd w:val="0"/>
      <w:spacing w:line="360" w:lineRule="atLeast"/>
      <w:jc w:val="left"/>
      <w:textAlignment w:val="baseline"/>
    </w:pPr>
    <w:rPr>
      <w:rFonts w:ascii="Times New Roman" w:hAnsi="Times New Roman" w:eastAsia="宋体" w:cs="Times New Roman"/>
      <w:kern w:val="0"/>
      <w:sz w:val="24"/>
      <w:szCs w:val="20"/>
    </w:rPr>
  </w:style>
  <w:style w:type="paragraph" w:styleId="16">
    <w:name w:val="Body Text 3"/>
    <w:basedOn w:val="1"/>
    <w:link w:val="175"/>
    <w:qFormat/>
    <w:uiPriority w:val="0"/>
    <w:rPr>
      <w:rFonts w:ascii="Times New Roman" w:hAnsi="Times New Roman" w:eastAsia="宋体" w:cs="Times New Roman"/>
      <w:sz w:val="48"/>
      <w:szCs w:val="48"/>
    </w:rPr>
  </w:style>
  <w:style w:type="paragraph" w:styleId="17">
    <w:name w:val="Body Text Indent"/>
    <w:basedOn w:val="1"/>
    <w:link w:val="103"/>
    <w:qFormat/>
    <w:uiPriority w:val="0"/>
    <w:pPr>
      <w:spacing w:after="120"/>
      <w:ind w:left="420" w:leftChars="200"/>
    </w:pPr>
    <w:rPr>
      <w:rFonts w:ascii="Times New Roman" w:hAnsi="Times New Roman" w:eastAsia="宋体" w:cs="Times New Roman"/>
      <w:szCs w:val="20"/>
    </w:rPr>
  </w:style>
  <w:style w:type="paragraph" w:styleId="18">
    <w:name w:val="Block Text"/>
    <w:basedOn w:val="1"/>
    <w:qFormat/>
    <w:uiPriority w:val="0"/>
    <w:pPr>
      <w:adjustRightInd w:val="0"/>
      <w:spacing w:line="360" w:lineRule="atLeast"/>
      <w:ind w:left="87" w:leftChars="36" w:right="140" w:hanging="1"/>
      <w:jc w:val="left"/>
      <w:textAlignment w:val="baseline"/>
    </w:pPr>
    <w:rPr>
      <w:rFonts w:ascii="Times New Roman" w:hAnsi="Times New Roman" w:eastAsia="宋体" w:cs="Times New Roman"/>
      <w:kern w:val="0"/>
      <w:szCs w:val="21"/>
    </w:rPr>
  </w:style>
  <w:style w:type="paragraph" w:styleId="19">
    <w:name w:val="Plain Text"/>
    <w:basedOn w:val="1"/>
    <w:link w:val="51"/>
    <w:qFormat/>
    <w:uiPriority w:val="0"/>
    <w:rPr>
      <w:rFonts w:ascii="宋体" w:hAnsi="Courier New" w:eastAsia="宋体" w:cs="Times New Roman"/>
      <w:szCs w:val="20"/>
    </w:rPr>
  </w:style>
  <w:style w:type="paragraph" w:styleId="20">
    <w:name w:val="Date"/>
    <w:basedOn w:val="1"/>
    <w:next w:val="1"/>
    <w:link w:val="52"/>
    <w:qFormat/>
    <w:uiPriority w:val="0"/>
    <w:rPr>
      <w:rFonts w:ascii="宋体" w:hAnsi="Times New Roman" w:eastAsia="宋体" w:cs="Times New Roman"/>
      <w:b/>
      <w:sz w:val="36"/>
      <w:szCs w:val="20"/>
    </w:rPr>
  </w:style>
  <w:style w:type="paragraph" w:styleId="21">
    <w:name w:val="Body Text Indent 2"/>
    <w:basedOn w:val="1"/>
    <w:link w:val="109"/>
    <w:qFormat/>
    <w:uiPriority w:val="0"/>
    <w:pPr>
      <w:snapToGrid w:val="0"/>
      <w:spacing w:line="360" w:lineRule="atLeast"/>
      <w:ind w:firstLine="630"/>
    </w:pPr>
    <w:rPr>
      <w:rFonts w:ascii="华文仿宋" w:hAnsi="华文仿宋" w:eastAsia="华文仿宋" w:cs="Times New Roman"/>
      <w:sz w:val="32"/>
      <w:szCs w:val="20"/>
    </w:rPr>
  </w:style>
  <w:style w:type="paragraph" w:styleId="22">
    <w:name w:val="Balloon Text"/>
    <w:basedOn w:val="1"/>
    <w:link w:val="110"/>
    <w:qFormat/>
    <w:uiPriority w:val="0"/>
    <w:rPr>
      <w:rFonts w:ascii="Times New Roman" w:hAnsi="Times New Roman" w:eastAsia="宋体" w:cs="Times New Roman"/>
      <w:sz w:val="18"/>
      <w:szCs w:val="18"/>
    </w:rPr>
  </w:style>
  <w:style w:type="paragraph" w:styleId="23">
    <w:name w:val="footer"/>
    <w:basedOn w:val="1"/>
    <w:link w:val="40"/>
    <w:qFormat/>
    <w:uiPriority w:val="99"/>
    <w:pPr>
      <w:tabs>
        <w:tab w:val="center" w:pos="4153"/>
        <w:tab w:val="right" w:pos="8306"/>
      </w:tabs>
      <w:snapToGrid w:val="0"/>
      <w:jc w:val="left"/>
    </w:pPr>
    <w:rPr>
      <w:sz w:val="18"/>
      <w:szCs w:val="18"/>
    </w:rPr>
  </w:style>
  <w:style w:type="paragraph" w:styleId="24">
    <w:name w:val="header"/>
    <w:basedOn w:val="1"/>
    <w:link w:val="39"/>
    <w:qFormat/>
    <w:uiPriority w:val="0"/>
    <w:pPr>
      <w:pBdr>
        <w:bottom w:val="single" w:color="auto" w:sz="6" w:space="1"/>
      </w:pBdr>
      <w:tabs>
        <w:tab w:val="center" w:pos="4153"/>
        <w:tab w:val="right" w:pos="8306"/>
      </w:tabs>
      <w:snapToGrid w:val="0"/>
      <w:jc w:val="center"/>
    </w:pPr>
    <w:rPr>
      <w:sz w:val="18"/>
      <w:szCs w:val="18"/>
    </w:rPr>
  </w:style>
  <w:style w:type="paragraph" w:styleId="25">
    <w:name w:val="Subtitle"/>
    <w:basedOn w:val="1"/>
    <w:link w:val="104"/>
    <w:qFormat/>
    <w:uiPriority w:val="0"/>
    <w:pPr>
      <w:spacing w:before="240" w:after="60" w:line="312" w:lineRule="auto"/>
      <w:jc w:val="center"/>
      <w:outlineLvl w:val="1"/>
    </w:pPr>
    <w:rPr>
      <w:rFonts w:ascii="Arial" w:hAnsi="Arial" w:eastAsia="宋体" w:cs="Arial"/>
      <w:b/>
      <w:bCs/>
      <w:kern w:val="28"/>
      <w:sz w:val="32"/>
      <w:szCs w:val="32"/>
    </w:rPr>
  </w:style>
  <w:style w:type="paragraph" w:styleId="26">
    <w:name w:val="List"/>
    <w:basedOn w:val="1"/>
    <w:qFormat/>
    <w:uiPriority w:val="0"/>
    <w:pPr>
      <w:ind w:left="200" w:hanging="200" w:hangingChars="200"/>
    </w:pPr>
    <w:rPr>
      <w:rFonts w:ascii="Times New Roman" w:hAnsi="Times New Roman" w:eastAsia="宋体" w:cs="Times New Roman"/>
      <w:szCs w:val="20"/>
    </w:rPr>
  </w:style>
  <w:style w:type="paragraph" w:styleId="27">
    <w:name w:val="Body Text Indent 3"/>
    <w:basedOn w:val="1"/>
    <w:link w:val="111"/>
    <w:qFormat/>
    <w:uiPriority w:val="0"/>
    <w:pPr>
      <w:spacing w:line="360" w:lineRule="auto"/>
      <w:ind w:left="840"/>
    </w:pPr>
    <w:rPr>
      <w:rFonts w:ascii="华文仿宋" w:hAnsi="华文仿宋" w:eastAsia="华文仿宋" w:cs="Times New Roman"/>
      <w:sz w:val="24"/>
      <w:szCs w:val="20"/>
    </w:rPr>
  </w:style>
  <w:style w:type="paragraph" w:styleId="28">
    <w:name w:val="Body Text 2"/>
    <w:basedOn w:val="1"/>
    <w:link w:val="105"/>
    <w:qFormat/>
    <w:uiPriority w:val="0"/>
    <w:pPr>
      <w:jc w:val="center"/>
    </w:pPr>
    <w:rPr>
      <w:rFonts w:ascii="楷体_GB2312" w:hAnsi="Times New Roman" w:eastAsia="楷体_GB2312" w:cs="Times New Roman"/>
      <w:b/>
      <w:sz w:val="72"/>
      <w:szCs w:val="20"/>
    </w:rPr>
  </w:style>
  <w:style w:type="paragraph" w:styleId="29">
    <w:name w:val="HTML Preformatted"/>
    <w:basedOn w:val="1"/>
    <w:link w:val="204"/>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rPr>
  </w:style>
  <w:style w:type="paragraph" w:styleId="30">
    <w:name w:val="Title"/>
    <w:basedOn w:val="1"/>
    <w:next w:val="1"/>
    <w:link w:val="132"/>
    <w:qFormat/>
    <w:uiPriority w:val="0"/>
    <w:pPr>
      <w:spacing w:before="240" w:after="60"/>
      <w:jc w:val="center"/>
      <w:outlineLvl w:val="0"/>
    </w:pPr>
    <w:rPr>
      <w:rFonts w:ascii="Arial" w:hAnsi="Arial" w:eastAsia="黑体" w:cs="Times New Roman"/>
      <w:b/>
      <w:sz w:val="36"/>
      <w:szCs w:val="20"/>
    </w:rPr>
  </w:style>
  <w:style w:type="paragraph" w:styleId="31">
    <w:name w:val="annotation subject"/>
    <w:basedOn w:val="15"/>
    <w:next w:val="15"/>
    <w:link w:val="176"/>
    <w:qFormat/>
    <w:uiPriority w:val="0"/>
    <w:pPr>
      <w:adjustRightInd/>
      <w:spacing w:line="240" w:lineRule="auto"/>
      <w:textAlignment w:val="auto"/>
    </w:pPr>
    <w:rPr>
      <w:b/>
      <w:bCs/>
      <w:kern w:val="2"/>
      <w:sz w:val="21"/>
      <w:szCs w:val="24"/>
    </w:rPr>
  </w:style>
  <w:style w:type="table" w:styleId="33">
    <w:name w:val="Table Grid"/>
    <w:basedOn w:val="32"/>
    <w:qFormat/>
    <w:uiPriority w:val="5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35">
    <w:name w:val="page number"/>
    <w:basedOn w:val="34"/>
    <w:qFormat/>
    <w:uiPriority w:val="0"/>
  </w:style>
  <w:style w:type="character" w:styleId="36">
    <w:name w:val="FollowedHyperlink"/>
    <w:basedOn w:val="34"/>
    <w:qFormat/>
    <w:uiPriority w:val="99"/>
    <w:rPr>
      <w:color w:val="954F72"/>
      <w:u w:val="single"/>
    </w:rPr>
  </w:style>
  <w:style w:type="character" w:styleId="37">
    <w:name w:val="Hyperlink"/>
    <w:qFormat/>
    <w:uiPriority w:val="0"/>
    <w:rPr>
      <w:color w:val="0000FF"/>
      <w:u w:val="single"/>
    </w:rPr>
  </w:style>
  <w:style w:type="character" w:styleId="38">
    <w:name w:val="annotation reference"/>
    <w:qFormat/>
    <w:uiPriority w:val="0"/>
    <w:rPr>
      <w:sz w:val="21"/>
      <w:szCs w:val="21"/>
    </w:rPr>
  </w:style>
  <w:style w:type="character" w:customStyle="1" w:styleId="39">
    <w:name w:val="页眉 Char1"/>
    <w:basedOn w:val="34"/>
    <w:link w:val="24"/>
    <w:qFormat/>
    <w:uiPriority w:val="99"/>
    <w:rPr>
      <w:sz w:val="18"/>
      <w:szCs w:val="18"/>
    </w:rPr>
  </w:style>
  <w:style w:type="character" w:customStyle="1" w:styleId="40">
    <w:name w:val="页脚 Char1"/>
    <w:basedOn w:val="34"/>
    <w:link w:val="23"/>
    <w:qFormat/>
    <w:uiPriority w:val="99"/>
    <w:rPr>
      <w:sz w:val="18"/>
      <w:szCs w:val="18"/>
    </w:rPr>
  </w:style>
  <w:style w:type="character" w:customStyle="1" w:styleId="41">
    <w:name w:val="标题 1 Char"/>
    <w:basedOn w:val="34"/>
    <w:link w:val="3"/>
    <w:qFormat/>
    <w:uiPriority w:val="0"/>
    <w:rPr>
      <w:rFonts w:ascii="Times New Roman" w:hAnsi="Times New Roman" w:eastAsia="宋体" w:cs="Times New Roman"/>
      <w:b/>
      <w:kern w:val="44"/>
      <w:sz w:val="44"/>
      <w:szCs w:val="20"/>
    </w:rPr>
  </w:style>
  <w:style w:type="character" w:customStyle="1" w:styleId="42">
    <w:name w:val="标题 2 Char"/>
    <w:basedOn w:val="34"/>
    <w:link w:val="4"/>
    <w:qFormat/>
    <w:uiPriority w:val="0"/>
    <w:rPr>
      <w:rFonts w:ascii="Arial" w:hAnsi="Arial" w:eastAsia="黑体" w:cs="Times New Roman"/>
      <w:b/>
      <w:bCs/>
      <w:sz w:val="32"/>
      <w:szCs w:val="32"/>
    </w:rPr>
  </w:style>
  <w:style w:type="character" w:customStyle="1" w:styleId="43">
    <w:name w:val="标题 3 Char"/>
    <w:basedOn w:val="34"/>
    <w:link w:val="6"/>
    <w:qFormat/>
    <w:uiPriority w:val="0"/>
    <w:rPr>
      <w:rFonts w:ascii="Times New Roman" w:hAnsi="Times New Roman" w:eastAsia="宋体" w:cs="Times New Roman"/>
      <w:b/>
      <w:sz w:val="32"/>
      <w:szCs w:val="20"/>
    </w:rPr>
  </w:style>
  <w:style w:type="character" w:customStyle="1" w:styleId="44">
    <w:name w:val="标题 4 Char"/>
    <w:basedOn w:val="34"/>
    <w:link w:val="7"/>
    <w:qFormat/>
    <w:uiPriority w:val="0"/>
    <w:rPr>
      <w:rFonts w:ascii="Arial" w:hAnsi="Arial" w:eastAsia="黑体" w:cs="Times New Roman"/>
      <w:b/>
      <w:bCs/>
      <w:sz w:val="28"/>
      <w:szCs w:val="28"/>
    </w:rPr>
  </w:style>
  <w:style w:type="character" w:customStyle="1" w:styleId="45">
    <w:name w:val="标题 5 Char"/>
    <w:basedOn w:val="34"/>
    <w:link w:val="8"/>
    <w:qFormat/>
    <w:uiPriority w:val="0"/>
    <w:rPr>
      <w:rFonts w:ascii="Times New Roman" w:hAnsi="Times New Roman" w:eastAsia="宋体" w:cs="Times New Roman"/>
      <w:b/>
      <w:bCs/>
      <w:sz w:val="28"/>
      <w:szCs w:val="28"/>
    </w:rPr>
  </w:style>
  <w:style w:type="character" w:customStyle="1" w:styleId="46">
    <w:name w:val="标题 6 Char"/>
    <w:basedOn w:val="34"/>
    <w:link w:val="9"/>
    <w:qFormat/>
    <w:uiPriority w:val="0"/>
    <w:rPr>
      <w:rFonts w:ascii="Arial" w:hAnsi="Arial" w:eastAsia="黑体" w:cs="Times New Roman"/>
      <w:b/>
      <w:bCs/>
      <w:sz w:val="24"/>
      <w:szCs w:val="24"/>
    </w:rPr>
  </w:style>
  <w:style w:type="character" w:customStyle="1" w:styleId="47">
    <w:name w:val="标题 7 Char"/>
    <w:basedOn w:val="34"/>
    <w:link w:val="10"/>
    <w:qFormat/>
    <w:uiPriority w:val="0"/>
    <w:rPr>
      <w:rFonts w:ascii="Times New Roman" w:hAnsi="Times New Roman" w:eastAsia="宋体" w:cs="Times New Roman"/>
      <w:b/>
      <w:bCs/>
      <w:sz w:val="24"/>
      <w:szCs w:val="24"/>
    </w:rPr>
  </w:style>
  <w:style w:type="character" w:customStyle="1" w:styleId="48">
    <w:name w:val="标题 8 Char"/>
    <w:basedOn w:val="34"/>
    <w:link w:val="11"/>
    <w:qFormat/>
    <w:uiPriority w:val="0"/>
    <w:rPr>
      <w:rFonts w:ascii="Arial" w:hAnsi="Arial" w:eastAsia="黑体" w:cs="Times New Roman"/>
      <w:sz w:val="24"/>
      <w:szCs w:val="24"/>
    </w:rPr>
  </w:style>
  <w:style w:type="character" w:customStyle="1" w:styleId="49">
    <w:name w:val="标题 9 Char"/>
    <w:basedOn w:val="34"/>
    <w:link w:val="12"/>
    <w:qFormat/>
    <w:uiPriority w:val="0"/>
    <w:rPr>
      <w:rFonts w:ascii="Arial" w:hAnsi="Arial" w:eastAsia="黑体" w:cs="Times New Roman"/>
      <w:szCs w:val="21"/>
    </w:rPr>
  </w:style>
  <w:style w:type="paragraph" w:customStyle="1" w:styleId="50">
    <w:name w:val="Char2 Char Char Char"/>
    <w:basedOn w:val="1"/>
    <w:qFormat/>
    <w:uiPriority w:val="0"/>
    <w:pPr>
      <w:adjustRightInd w:val="0"/>
      <w:spacing w:line="360" w:lineRule="auto"/>
    </w:pPr>
    <w:rPr>
      <w:rFonts w:ascii="Times New Roman" w:hAnsi="Times New Roman" w:eastAsia="宋体" w:cs="Times New Roman"/>
      <w:kern w:val="0"/>
      <w:sz w:val="24"/>
      <w:szCs w:val="20"/>
    </w:rPr>
  </w:style>
  <w:style w:type="character" w:customStyle="1" w:styleId="51">
    <w:name w:val="纯文本 Char"/>
    <w:basedOn w:val="34"/>
    <w:link w:val="19"/>
    <w:qFormat/>
    <w:uiPriority w:val="0"/>
    <w:rPr>
      <w:rFonts w:ascii="宋体" w:hAnsi="Courier New" w:eastAsia="宋体" w:cs="Times New Roman"/>
      <w:szCs w:val="20"/>
    </w:rPr>
  </w:style>
  <w:style w:type="character" w:customStyle="1" w:styleId="52">
    <w:name w:val="日期 Char"/>
    <w:basedOn w:val="34"/>
    <w:link w:val="20"/>
    <w:qFormat/>
    <w:uiPriority w:val="0"/>
    <w:rPr>
      <w:rFonts w:ascii="宋体" w:hAnsi="Times New Roman" w:eastAsia="宋体" w:cs="Times New Roman"/>
      <w:b/>
      <w:sz w:val="36"/>
      <w:szCs w:val="20"/>
    </w:rPr>
  </w:style>
  <w:style w:type="paragraph" w:customStyle="1" w:styleId="53">
    <w:name w:val="_Style 32"/>
    <w:basedOn w:val="1"/>
    <w:next w:val="54"/>
    <w:qFormat/>
    <w:uiPriority w:val="0"/>
    <w:pPr>
      <w:ind w:firstLine="420" w:firstLineChars="200"/>
    </w:pPr>
    <w:rPr>
      <w:rFonts w:ascii="Times New Roman" w:hAnsi="Times New Roman" w:eastAsia="宋体" w:cs="Times New Roman"/>
      <w:szCs w:val="21"/>
    </w:rPr>
  </w:style>
  <w:style w:type="paragraph" w:styleId="54">
    <w:name w:val="List Paragraph"/>
    <w:basedOn w:val="1"/>
    <w:link w:val="211"/>
    <w:qFormat/>
    <w:uiPriority w:val="34"/>
    <w:pPr>
      <w:ind w:firstLine="420" w:firstLineChars="200"/>
    </w:pPr>
  </w:style>
  <w:style w:type="paragraph" w:customStyle="1" w:styleId="55">
    <w:name w:val="itb"/>
    <w:basedOn w:val="6"/>
    <w:qFormat/>
    <w:uiPriority w:val="0"/>
    <w:pPr>
      <w:jc w:val="center"/>
    </w:pPr>
    <w:rPr>
      <w:rFonts w:ascii="楷体_GB2312" w:eastAsia="楷体_GB2312"/>
      <w:sz w:val="36"/>
    </w:rPr>
  </w:style>
  <w:style w:type="paragraph" w:customStyle="1" w:styleId="56">
    <w:name w:val="itb0"/>
    <w:basedOn w:val="55"/>
    <w:qFormat/>
    <w:uiPriority w:val="0"/>
    <w:pPr>
      <w:autoSpaceDE w:val="0"/>
      <w:autoSpaceDN w:val="0"/>
      <w:spacing w:before="240" w:after="240" w:line="360" w:lineRule="exact"/>
      <w:ind w:left="525" w:hanging="525"/>
      <w:jc w:val="left"/>
    </w:pPr>
    <w:rPr>
      <w:rFonts w:ascii="Times New Roman" w:eastAsia="华文仿宋"/>
      <w:spacing w:val="8"/>
      <w:sz w:val="24"/>
    </w:rPr>
  </w:style>
  <w:style w:type="paragraph" w:customStyle="1" w:styleId="57">
    <w:name w:val="itb1"/>
    <w:basedOn w:val="5"/>
    <w:qFormat/>
    <w:uiPriority w:val="0"/>
    <w:pPr>
      <w:autoSpaceDE w:val="0"/>
      <w:autoSpaceDN w:val="0"/>
      <w:spacing w:before="120" w:after="120" w:line="360" w:lineRule="exact"/>
      <w:ind w:left="525" w:hanging="527"/>
    </w:pPr>
    <w:rPr>
      <w:rFonts w:eastAsia="华文仿宋"/>
      <w:b/>
      <w:bCs/>
      <w:sz w:val="24"/>
    </w:rPr>
  </w:style>
  <w:style w:type="paragraph" w:customStyle="1" w:styleId="58">
    <w:name w:val="itb2"/>
    <w:basedOn w:val="5"/>
    <w:qFormat/>
    <w:uiPriority w:val="0"/>
    <w:pPr>
      <w:autoSpaceDE w:val="0"/>
      <w:autoSpaceDN w:val="0"/>
      <w:spacing w:before="120" w:after="120" w:line="400" w:lineRule="exact"/>
      <w:ind w:left="527" w:hanging="527"/>
    </w:pPr>
    <w:rPr>
      <w:rFonts w:eastAsia="华文仿宋"/>
      <w:sz w:val="24"/>
    </w:rPr>
  </w:style>
  <w:style w:type="paragraph" w:customStyle="1" w:styleId="59">
    <w:name w:val="itb3"/>
    <w:basedOn w:val="5"/>
    <w:qFormat/>
    <w:uiPriority w:val="0"/>
    <w:pPr>
      <w:autoSpaceDE w:val="0"/>
      <w:autoSpaceDN w:val="0"/>
      <w:spacing w:beforeLines="50" w:afterLines="50" w:line="360" w:lineRule="exact"/>
      <w:ind w:left="845" w:hanging="318"/>
    </w:pPr>
    <w:rPr>
      <w:rFonts w:eastAsia="华文仿宋"/>
      <w:sz w:val="24"/>
    </w:rPr>
  </w:style>
  <w:style w:type="paragraph" w:customStyle="1" w:styleId="60">
    <w:name w:val="itb4"/>
    <w:basedOn w:val="5"/>
    <w:qFormat/>
    <w:uiPriority w:val="0"/>
    <w:pPr>
      <w:autoSpaceDE w:val="0"/>
      <w:autoSpaceDN w:val="0"/>
      <w:spacing w:before="60" w:after="60" w:line="360" w:lineRule="exact"/>
      <w:ind w:left="1576" w:hanging="527"/>
    </w:pPr>
    <w:rPr>
      <w:rFonts w:eastAsia="华文仿宋"/>
      <w:sz w:val="24"/>
    </w:rPr>
  </w:style>
  <w:style w:type="paragraph" w:customStyle="1" w:styleId="61">
    <w:name w:val="itb5"/>
    <w:basedOn w:val="5"/>
    <w:qFormat/>
    <w:uiPriority w:val="0"/>
    <w:pPr>
      <w:autoSpaceDE w:val="0"/>
      <w:autoSpaceDN w:val="0"/>
      <w:spacing w:line="360" w:lineRule="exact"/>
      <w:ind w:left="1996" w:hanging="420"/>
    </w:pPr>
    <w:rPr>
      <w:rFonts w:eastAsia="华文仿宋"/>
      <w:spacing w:val="6"/>
      <w:sz w:val="24"/>
    </w:rPr>
  </w:style>
  <w:style w:type="paragraph" w:customStyle="1" w:styleId="62">
    <w:name w:val="itb3t"/>
    <w:basedOn w:val="58"/>
    <w:qFormat/>
    <w:uiPriority w:val="0"/>
    <w:pPr>
      <w:ind w:left="1785" w:firstLine="0"/>
    </w:pPr>
  </w:style>
  <w:style w:type="paragraph" w:customStyle="1" w:styleId="63">
    <w:name w:val="gcc"/>
    <w:basedOn w:val="55"/>
    <w:qFormat/>
    <w:uiPriority w:val="0"/>
  </w:style>
  <w:style w:type="paragraph" w:customStyle="1" w:styleId="64">
    <w:name w:val="gcc0"/>
    <w:basedOn w:val="56"/>
    <w:qFormat/>
    <w:uiPriority w:val="0"/>
  </w:style>
  <w:style w:type="paragraph" w:customStyle="1" w:styleId="65">
    <w:name w:val="gcc1"/>
    <w:basedOn w:val="57"/>
    <w:qFormat/>
    <w:uiPriority w:val="0"/>
    <w:pPr>
      <w:ind w:left="527"/>
    </w:pPr>
  </w:style>
  <w:style w:type="paragraph" w:customStyle="1" w:styleId="66">
    <w:name w:val="gcc1t"/>
    <w:basedOn w:val="5"/>
    <w:qFormat/>
    <w:uiPriority w:val="0"/>
    <w:pPr>
      <w:spacing w:line="360" w:lineRule="auto"/>
      <w:ind w:left="525" w:firstLine="0"/>
    </w:pPr>
    <w:rPr>
      <w:rFonts w:eastAsia="楷体_GB2312"/>
      <w:sz w:val="24"/>
    </w:rPr>
  </w:style>
  <w:style w:type="paragraph" w:customStyle="1" w:styleId="67">
    <w:name w:val="gcc2"/>
    <w:basedOn w:val="58"/>
    <w:qFormat/>
    <w:uiPriority w:val="0"/>
    <w:pPr>
      <w:ind w:left="525" w:hanging="525"/>
    </w:pPr>
  </w:style>
  <w:style w:type="paragraph" w:customStyle="1" w:styleId="68">
    <w:name w:val="gcc3"/>
    <w:basedOn w:val="59"/>
    <w:qFormat/>
    <w:uiPriority w:val="0"/>
    <w:pPr>
      <w:ind w:left="947" w:hanging="420"/>
    </w:pPr>
    <w:rPr>
      <w:spacing w:val="6"/>
    </w:rPr>
  </w:style>
  <w:style w:type="paragraph" w:customStyle="1" w:styleId="69">
    <w:name w:val="gcc4t"/>
    <w:basedOn w:val="68"/>
    <w:qFormat/>
    <w:uiPriority w:val="0"/>
    <w:pPr>
      <w:ind w:left="945" w:firstLine="0"/>
    </w:pPr>
  </w:style>
  <w:style w:type="paragraph" w:customStyle="1" w:styleId="70">
    <w:name w:val="gcc4"/>
    <w:basedOn w:val="60"/>
    <w:qFormat/>
    <w:uiPriority w:val="0"/>
    <w:pPr>
      <w:ind w:left="945" w:hanging="420"/>
    </w:pPr>
  </w:style>
  <w:style w:type="paragraph" w:customStyle="1" w:styleId="71">
    <w:name w:val="cf"/>
    <w:basedOn w:val="55"/>
    <w:qFormat/>
    <w:uiPriority w:val="0"/>
    <w:pPr>
      <w:spacing w:before="0" w:after="0" w:line="415" w:lineRule="auto"/>
    </w:pPr>
  </w:style>
  <w:style w:type="paragraph" w:customStyle="1" w:styleId="72">
    <w:name w:val="cft"/>
    <w:basedOn w:val="66"/>
    <w:qFormat/>
    <w:uiPriority w:val="0"/>
    <w:pPr>
      <w:ind w:left="0"/>
    </w:pPr>
  </w:style>
  <w:style w:type="paragraph" w:customStyle="1" w:styleId="73">
    <w:name w:val="cf1"/>
    <w:basedOn w:val="57"/>
    <w:qFormat/>
    <w:uiPriority w:val="0"/>
    <w:rPr>
      <w:b w:val="0"/>
      <w:bCs w:val="0"/>
    </w:rPr>
  </w:style>
  <w:style w:type="paragraph" w:customStyle="1" w:styleId="74">
    <w:name w:val="cf2"/>
    <w:basedOn w:val="67"/>
    <w:qFormat/>
    <w:uiPriority w:val="0"/>
  </w:style>
  <w:style w:type="paragraph" w:customStyle="1" w:styleId="75">
    <w:name w:val="cf2t"/>
    <w:basedOn w:val="5"/>
    <w:qFormat/>
    <w:uiPriority w:val="0"/>
    <w:pPr>
      <w:spacing w:line="360" w:lineRule="auto"/>
      <w:ind w:left="1260" w:firstLine="0"/>
    </w:pPr>
    <w:rPr>
      <w:rFonts w:ascii="楷体_GB2312" w:eastAsia="楷体_GB2312"/>
      <w:sz w:val="24"/>
    </w:rPr>
  </w:style>
  <w:style w:type="paragraph" w:customStyle="1" w:styleId="76">
    <w:name w:val="at"/>
    <w:basedOn w:val="55"/>
    <w:qFormat/>
    <w:uiPriority w:val="0"/>
  </w:style>
  <w:style w:type="paragraph" w:customStyle="1" w:styleId="77">
    <w:name w:val="at0"/>
    <w:basedOn w:val="63"/>
    <w:qFormat/>
    <w:uiPriority w:val="0"/>
    <w:pPr>
      <w:spacing w:before="0" w:after="0" w:line="415" w:lineRule="auto"/>
    </w:pPr>
  </w:style>
  <w:style w:type="paragraph" w:customStyle="1" w:styleId="78">
    <w:name w:val="att"/>
    <w:basedOn w:val="72"/>
    <w:qFormat/>
    <w:uiPriority w:val="0"/>
  </w:style>
  <w:style w:type="paragraph" w:customStyle="1" w:styleId="79">
    <w:name w:val="at1"/>
    <w:basedOn w:val="65"/>
    <w:qFormat/>
    <w:uiPriority w:val="0"/>
    <w:rPr>
      <w:b w:val="0"/>
      <w:bCs w:val="0"/>
    </w:rPr>
  </w:style>
  <w:style w:type="paragraph" w:customStyle="1" w:styleId="80">
    <w:name w:val="at2"/>
    <w:basedOn w:val="67"/>
    <w:qFormat/>
    <w:uiPriority w:val="0"/>
    <w:pPr>
      <w:tabs>
        <w:tab w:val="left" w:pos="8295"/>
      </w:tabs>
    </w:pPr>
  </w:style>
  <w:style w:type="paragraph" w:customStyle="1" w:styleId="81">
    <w:name w:val="at3"/>
    <w:basedOn w:val="68"/>
    <w:qFormat/>
    <w:uiPriority w:val="0"/>
    <w:pPr>
      <w:tabs>
        <w:tab w:val="left" w:pos="8295"/>
      </w:tabs>
    </w:pPr>
  </w:style>
  <w:style w:type="paragraph" w:customStyle="1" w:styleId="82">
    <w:name w:val="ifb"/>
    <w:basedOn w:val="55"/>
    <w:qFormat/>
    <w:uiPriority w:val="0"/>
    <w:pPr>
      <w:spacing w:before="0" w:after="0" w:line="360" w:lineRule="auto"/>
    </w:pPr>
  </w:style>
  <w:style w:type="paragraph" w:customStyle="1" w:styleId="83">
    <w:name w:val="ifb-1"/>
    <w:basedOn w:val="1"/>
    <w:qFormat/>
    <w:uiPriority w:val="0"/>
    <w:pPr>
      <w:ind w:left="420" w:hanging="420"/>
    </w:pPr>
    <w:rPr>
      <w:rFonts w:ascii="楷体_GB2312" w:hAnsi="Times New Roman" w:eastAsia="楷体_GB2312" w:cs="Times New Roman"/>
      <w:szCs w:val="20"/>
    </w:rPr>
  </w:style>
  <w:style w:type="paragraph" w:customStyle="1" w:styleId="84">
    <w:name w:val="cf0"/>
    <w:basedOn w:val="71"/>
    <w:qFormat/>
    <w:uiPriority w:val="0"/>
  </w:style>
  <w:style w:type="paragraph" w:customStyle="1" w:styleId="85">
    <w:name w:val="sor"/>
    <w:basedOn w:val="82"/>
    <w:qFormat/>
    <w:uiPriority w:val="0"/>
  </w:style>
  <w:style w:type="paragraph" w:customStyle="1" w:styleId="86">
    <w:name w:val="itb-1.1.a"/>
    <w:basedOn w:val="1"/>
    <w:qFormat/>
    <w:uiPriority w:val="0"/>
    <w:pPr>
      <w:ind w:left="1470" w:hanging="525"/>
    </w:pPr>
    <w:rPr>
      <w:rFonts w:ascii="楷体_GB2312" w:hAnsi="Times New Roman" w:eastAsia="楷体_GB2312" w:cs="Times New Roman"/>
      <w:szCs w:val="20"/>
    </w:rPr>
  </w:style>
  <w:style w:type="paragraph" w:customStyle="1" w:styleId="87">
    <w:name w:val="atoo"/>
    <w:basedOn w:val="77"/>
    <w:qFormat/>
    <w:uiPriority w:val="0"/>
  </w:style>
  <w:style w:type="paragraph" w:customStyle="1" w:styleId="88">
    <w:name w:val="ITB-0"/>
    <w:basedOn w:val="1"/>
    <w:qFormat/>
    <w:uiPriority w:val="0"/>
    <w:pPr>
      <w:adjustRightInd w:val="0"/>
      <w:jc w:val="center"/>
      <w:textAlignment w:val="baseline"/>
    </w:pPr>
    <w:rPr>
      <w:rFonts w:ascii="Times New Roman" w:hAnsi="Times New Roman" w:eastAsia="宋体" w:cs="Times New Roman"/>
      <w:b/>
      <w:sz w:val="32"/>
      <w:szCs w:val="20"/>
    </w:rPr>
  </w:style>
  <w:style w:type="paragraph" w:customStyle="1" w:styleId="89">
    <w:name w:val="itb2t"/>
    <w:basedOn w:val="58"/>
    <w:qFormat/>
    <w:uiPriority w:val="0"/>
    <w:pPr>
      <w:ind w:left="1157" w:firstLine="0"/>
    </w:pPr>
  </w:style>
  <w:style w:type="paragraph" w:customStyle="1" w:styleId="90">
    <w:name w:val="itb2.5"/>
    <w:basedOn w:val="5"/>
    <w:qFormat/>
    <w:uiPriority w:val="0"/>
    <w:pPr>
      <w:autoSpaceDE w:val="0"/>
      <w:autoSpaceDN w:val="0"/>
      <w:spacing w:before="120" w:after="120" w:line="360" w:lineRule="exact"/>
      <w:ind w:left="1367" w:hanging="737"/>
    </w:pPr>
    <w:rPr>
      <w:rFonts w:eastAsia="华文仿宋"/>
      <w:sz w:val="24"/>
    </w:rPr>
  </w:style>
  <w:style w:type="paragraph" w:customStyle="1" w:styleId="91">
    <w:name w:val="bds"/>
    <w:basedOn w:val="55"/>
    <w:qFormat/>
    <w:uiPriority w:val="0"/>
    <w:pPr>
      <w:autoSpaceDE w:val="0"/>
      <w:autoSpaceDN w:val="0"/>
      <w:spacing w:line="360" w:lineRule="exact"/>
    </w:pPr>
    <w:rPr>
      <w:rFonts w:ascii="Times New Roman" w:eastAsia="华文仿宋"/>
    </w:rPr>
  </w:style>
  <w:style w:type="paragraph" w:customStyle="1" w:styleId="92">
    <w:name w:val="cbds"/>
    <w:basedOn w:val="91"/>
    <w:qFormat/>
    <w:uiPriority w:val="0"/>
  </w:style>
  <w:style w:type="paragraph" w:customStyle="1" w:styleId="93">
    <w:name w:val="scc-14.5.1"/>
    <w:basedOn w:val="94"/>
    <w:qFormat/>
    <w:uiPriority w:val="0"/>
    <w:pPr>
      <w:spacing w:line="360" w:lineRule="exact"/>
      <w:ind w:left="1467" w:hanging="840"/>
    </w:pPr>
  </w:style>
  <w:style w:type="paragraph" w:customStyle="1" w:styleId="94">
    <w:name w:val="scc-1.1.1"/>
    <w:basedOn w:val="1"/>
    <w:qFormat/>
    <w:uiPriority w:val="0"/>
    <w:pPr>
      <w:spacing w:line="400" w:lineRule="atLeast"/>
      <w:ind w:left="1365" w:hanging="418"/>
    </w:pPr>
    <w:rPr>
      <w:rFonts w:ascii="Times New Roman" w:hAnsi="Times New Roman" w:eastAsia="楷体_GB2312" w:cs="Times New Roman"/>
      <w:sz w:val="24"/>
      <w:szCs w:val="20"/>
    </w:rPr>
  </w:style>
  <w:style w:type="paragraph" w:customStyle="1" w:styleId="95">
    <w:name w:val="scc-14.5.1.a"/>
    <w:basedOn w:val="96"/>
    <w:qFormat/>
    <w:uiPriority w:val="0"/>
    <w:pPr>
      <w:spacing w:line="360" w:lineRule="exact"/>
      <w:ind w:left="1992" w:hanging="525"/>
    </w:pPr>
  </w:style>
  <w:style w:type="paragraph" w:customStyle="1" w:styleId="96">
    <w:name w:val="SCC-1.1.1.1"/>
    <w:basedOn w:val="94"/>
    <w:qFormat/>
    <w:uiPriority w:val="0"/>
    <w:pPr>
      <w:ind w:left="1890" w:hanging="420"/>
    </w:pPr>
  </w:style>
  <w:style w:type="paragraph" w:customStyle="1" w:styleId="97">
    <w:name w:val="scc-14.5.1.a.i"/>
    <w:basedOn w:val="98"/>
    <w:qFormat/>
    <w:uiPriority w:val="0"/>
    <w:pPr>
      <w:spacing w:line="360" w:lineRule="exact"/>
      <w:ind w:left="2517" w:hanging="525"/>
    </w:pPr>
  </w:style>
  <w:style w:type="paragraph" w:customStyle="1" w:styleId="98">
    <w:name w:val="scc-1.1.1.1.1"/>
    <w:basedOn w:val="96"/>
    <w:qFormat/>
    <w:uiPriority w:val="0"/>
    <w:pPr>
      <w:ind w:left="2205" w:hanging="315"/>
    </w:pPr>
  </w:style>
  <w:style w:type="paragraph" w:customStyle="1" w:styleId="99">
    <w:name w:val="scc-1.1"/>
    <w:basedOn w:val="100"/>
    <w:qFormat/>
    <w:uiPriority w:val="0"/>
    <w:pPr>
      <w:ind w:left="947" w:hanging="527"/>
    </w:pPr>
    <w:rPr>
      <w:rFonts w:ascii="楷体_GB2312"/>
    </w:rPr>
  </w:style>
  <w:style w:type="paragraph" w:customStyle="1" w:styleId="100">
    <w:name w:val="gcc-1.1"/>
    <w:basedOn w:val="101"/>
    <w:qFormat/>
    <w:uiPriority w:val="0"/>
    <w:pPr>
      <w:spacing w:line="400" w:lineRule="atLeast"/>
    </w:pPr>
    <w:rPr>
      <w:rFonts w:ascii="Times New Roman"/>
      <w:sz w:val="24"/>
    </w:rPr>
  </w:style>
  <w:style w:type="paragraph" w:customStyle="1" w:styleId="101">
    <w:name w:val="itb-1.1"/>
    <w:basedOn w:val="1"/>
    <w:qFormat/>
    <w:uiPriority w:val="0"/>
    <w:pPr>
      <w:ind w:left="945" w:hanging="525"/>
    </w:pPr>
    <w:rPr>
      <w:rFonts w:ascii="楷体_GB2312" w:hAnsi="Times New Roman" w:eastAsia="楷体_GB2312" w:cs="Times New Roman"/>
      <w:szCs w:val="20"/>
    </w:rPr>
  </w:style>
  <w:style w:type="character" w:customStyle="1" w:styleId="102">
    <w:name w:val="正文文本 Char"/>
    <w:basedOn w:val="34"/>
    <w:link w:val="2"/>
    <w:qFormat/>
    <w:uiPriority w:val="0"/>
    <w:rPr>
      <w:rFonts w:ascii="Times New Roman" w:hAnsi="Times New Roman" w:eastAsia="宋体" w:cs="Times New Roman"/>
      <w:szCs w:val="20"/>
    </w:rPr>
  </w:style>
  <w:style w:type="character" w:customStyle="1" w:styleId="103">
    <w:name w:val="正文文本缩进 Char"/>
    <w:basedOn w:val="34"/>
    <w:link w:val="17"/>
    <w:qFormat/>
    <w:uiPriority w:val="0"/>
    <w:rPr>
      <w:rFonts w:ascii="Times New Roman" w:hAnsi="Times New Roman" w:eastAsia="宋体" w:cs="Times New Roman"/>
      <w:szCs w:val="20"/>
    </w:rPr>
  </w:style>
  <w:style w:type="character" w:customStyle="1" w:styleId="104">
    <w:name w:val="副标题 Char"/>
    <w:basedOn w:val="34"/>
    <w:link w:val="25"/>
    <w:qFormat/>
    <w:uiPriority w:val="0"/>
    <w:rPr>
      <w:rFonts w:ascii="Arial" w:hAnsi="Arial" w:eastAsia="宋体" w:cs="Arial"/>
      <w:b/>
      <w:bCs/>
      <w:kern w:val="28"/>
      <w:sz w:val="32"/>
      <w:szCs w:val="32"/>
    </w:rPr>
  </w:style>
  <w:style w:type="character" w:customStyle="1" w:styleId="105">
    <w:name w:val="正文文本 2 Char"/>
    <w:basedOn w:val="34"/>
    <w:link w:val="28"/>
    <w:qFormat/>
    <w:uiPriority w:val="0"/>
    <w:rPr>
      <w:rFonts w:ascii="楷体_GB2312" w:hAnsi="Times New Roman" w:eastAsia="楷体_GB2312" w:cs="Times New Roman"/>
      <w:b/>
      <w:sz w:val="72"/>
      <w:szCs w:val="20"/>
    </w:rPr>
  </w:style>
  <w:style w:type="paragraph" w:customStyle="1" w:styleId="106">
    <w:name w:val="eqc1t"/>
    <w:basedOn w:val="1"/>
    <w:qFormat/>
    <w:uiPriority w:val="0"/>
    <w:pPr>
      <w:adjustRightInd w:val="0"/>
      <w:spacing w:line="400" w:lineRule="atLeast"/>
      <w:ind w:left="420"/>
      <w:textAlignment w:val="baseline"/>
    </w:pPr>
    <w:rPr>
      <w:rFonts w:ascii="Times New Roman" w:hAnsi="Times New Roman" w:eastAsia="楷体_GB2312" w:cs="Times New Roman"/>
      <w:kern w:val="0"/>
      <w:sz w:val="24"/>
      <w:szCs w:val="20"/>
    </w:rPr>
  </w:style>
  <w:style w:type="paragraph" w:customStyle="1" w:styleId="107">
    <w:name w:val="IFB-1"/>
    <w:basedOn w:val="1"/>
    <w:qFormat/>
    <w:uiPriority w:val="0"/>
    <w:pPr>
      <w:adjustRightInd w:val="0"/>
      <w:ind w:left="397" w:hanging="397"/>
      <w:textAlignment w:val="baseline"/>
    </w:pPr>
    <w:rPr>
      <w:rFonts w:ascii="Times New Roman" w:hAnsi="Times New Roman" w:eastAsia="楷体_GB2312" w:cs="Times New Roman"/>
      <w:szCs w:val="20"/>
    </w:rPr>
  </w:style>
  <w:style w:type="paragraph" w:customStyle="1" w:styleId="108">
    <w:name w:val="样式6"/>
    <w:basedOn w:val="1"/>
    <w:qFormat/>
    <w:uiPriority w:val="0"/>
    <w:pPr>
      <w:widowControl/>
      <w:tabs>
        <w:tab w:val="left" w:pos="480"/>
      </w:tabs>
      <w:adjustRightInd w:val="0"/>
      <w:spacing w:line="320" w:lineRule="atLeast"/>
      <w:ind w:left="480" w:hanging="480"/>
      <w:textAlignment w:val="baseline"/>
    </w:pPr>
    <w:rPr>
      <w:rFonts w:ascii="Times New Roman" w:hAnsi="Times New Roman" w:eastAsia="楷体_GB2312" w:cs="Times New Roman"/>
      <w:kern w:val="0"/>
      <w:sz w:val="24"/>
      <w:szCs w:val="20"/>
    </w:rPr>
  </w:style>
  <w:style w:type="character" w:customStyle="1" w:styleId="109">
    <w:name w:val="正文文本缩进 2 Char"/>
    <w:basedOn w:val="34"/>
    <w:link w:val="21"/>
    <w:qFormat/>
    <w:uiPriority w:val="0"/>
    <w:rPr>
      <w:rFonts w:ascii="华文仿宋" w:hAnsi="华文仿宋" w:eastAsia="华文仿宋" w:cs="Times New Roman"/>
      <w:sz w:val="32"/>
      <w:szCs w:val="20"/>
    </w:rPr>
  </w:style>
  <w:style w:type="character" w:customStyle="1" w:styleId="110">
    <w:name w:val="批注框文本 Char"/>
    <w:basedOn w:val="34"/>
    <w:link w:val="22"/>
    <w:qFormat/>
    <w:uiPriority w:val="0"/>
    <w:rPr>
      <w:rFonts w:ascii="Times New Roman" w:hAnsi="Times New Roman" w:eastAsia="宋体" w:cs="Times New Roman"/>
      <w:sz w:val="18"/>
      <w:szCs w:val="18"/>
    </w:rPr>
  </w:style>
  <w:style w:type="character" w:customStyle="1" w:styleId="111">
    <w:name w:val="正文文本缩进 3 Char"/>
    <w:basedOn w:val="34"/>
    <w:link w:val="27"/>
    <w:qFormat/>
    <w:uiPriority w:val="0"/>
    <w:rPr>
      <w:rFonts w:ascii="华文仿宋" w:hAnsi="华文仿宋" w:eastAsia="华文仿宋" w:cs="Times New Roman"/>
      <w:sz w:val="24"/>
      <w:szCs w:val="20"/>
    </w:rPr>
  </w:style>
  <w:style w:type="paragraph" w:customStyle="1" w:styleId="112">
    <w:name w:val="Indent"/>
    <w:basedOn w:val="1"/>
    <w:qFormat/>
    <w:uiPriority w:val="0"/>
    <w:pPr>
      <w:widowControl/>
      <w:ind w:left="900"/>
      <w:jc w:val="left"/>
    </w:pPr>
    <w:rPr>
      <w:rFonts w:ascii="Arial" w:hAnsi="Arial" w:eastAsia="宋体" w:cs="Arial"/>
      <w:kern w:val="0"/>
      <w:sz w:val="24"/>
      <w:szCs w:val="20"/>
      <w:lang w:eastAsia="en-US"/>
    </w:rPr>
  </w:style>
  <w:style w:type="character" w:customStyle="1" w:styleId="113">
    <w:name w:val="Char Char"/>
    <w:qFormat/>
    <w:uiPriority w:val="0"/>
    <w:rPr>
      <w:rFonts w:ascii="宋体" w:eastAsia="宋体"/>
      <w:b/>
      <w:kern w:val="2"/>
      <w:sz w:val="36"/>
      <w:lang w:val="en-US" w:eastAsia="zh-CN" w:bidi="ar-SA"/>
    </w:rPr>
  </w:style>
  <w:style w:type="character" w:customStyle="1" w:styleId="114">
    <w:name w:val="Char Char1"/>
    <w:qFormat/>
    <w:uiPriority w:val="0"/>
    <w:rPr>
      <w:rFonts w:eastAsia="宋体"/>
      <w:kern w:val="2"/>
      <w:sz w:val="18"/>
      <w:lang w:val="en-US" w:eastAsia="zh-CN" w:bidi="ar-SA"/>
    </w:rPr>
  </w:style>
  <w:style w:type="character" w:customStyle="1" w:styleId="115">
    <w:name w:val="Char Char7"/>
    <w:qFormat/>
    <w:uiPriority w:val="0"/>
    <w:rPr>
      <w:rFonts w:ascii="Arial" w:hAnsi="Arial" w:eastAsia="黑体"/>
      <w:b/>
      <w:bCs/>
      <w:kern w:val="2"/>
      <w:sz w:val="28"/>
      <w:szCs w:val="28"/>
      <w:lang w:val="en-US" w:eastAsia="zh-CN" w:bidi="ar-SA"/>
    </w:rPr>
  </w:style>
  <w:style w:type="character" w:customStyle="1" w:styleId="116">
    <w:name w:val="Char Char6"/>
    <w:qFormat/>
    <w:uiPriority w:val="0"/>
    <w:rPr>
      <w:rFonts w:eastAsia="宋体"/>
      <w:b/>
      <w:bCs/>
      <w:kern w:val="2"/>
      <w:sz w:val="28"/>
      <w:szCs w:val="28"/>
      <w:lang w:val="en-US" w:eastAsia="zh-CN" w:bidi="ar-SA"/>
    </w:rPr>
  </w:style>
  <w:style w:type="character" w:customStyle="1" w:styleId="117">
    <w:name w:val="Char Char5"/>
    <w:qFormat/>
    <w:uiPriority w:val="0"/>
    <w:rPr>
      <w:rFonts w:ascii="Arial" w:hAnsi="Arial" w:eastAsia="黑体"/>
      <w:b/>
      <w:bCs/>
      <w:kern w:val="2"/>
      <w:sz w:val="24"/>
      <w:szCs w:val="24"/>
      <w:lang w:val="en-US" w:eastAsia="zh-CN" w:bidi="ar-SA"/>
    </w:rPr>
  </w:style>
  <w:style w:type="character" w:customStyle="1" w:styleId="118">
    <w:name w:val="Char Char4"/>
    <w:qFormat/>
    <w:uiPriority w:val="0"/>
    <w:rPr>
      <w:rFonts w:eastAsia="宋体"/>
      <w:b/>
      <w:bCs/>
      <w:kern w:val="2"/>
      <w:sz w:val="24"/>
      <w:szCs w:val="24"/>
      <w:lang w:val="en-US" w:eastAsia="zh-CN" w:bidi="ar-SA"/>
    </w:rPr>
  </w:style>
  <w:style w:type="character" w:customStyle="1" w:styleId="119">
    <w:name w:val="Char Char3"/>
    <w:qFormat/>
    <w:uiPriority w:val="0"/>
    <w:rPr>
      <w:rFonts w:ascii="Arial" w:hAnsi="Arial" w:eastAsia="黑体"/>
      <w:kern w:val="2"/>
      <w:sz w:val="24"/>
      <w:szCs w:val="24"/>
      <w:lang w:val="en-US" w:eastAsia="zh-CN" w:bidi="ar-SA"/>
    </w:rPr>
  </w:style>
  <w:style w:type="character" w:customStyle="1" w:styleId="120">
    <w:name w:val="Char Char2"/>
    <w:qFormat/>
    <w:uiPriority w:val="0"/>
    <w:rPr>
      <w:rFonts w:ascii="Arial" w:hAnsi="Arial" w:eastAsia="黑体"/>
      <w:kern w:val="2"/>
      <w:sz w:val="21"/>
      <w:szCs w:val="21"/>
      <w:lang w:val="en-US" w:eastAsia="zh-CN" w:bidi="ar-SA"/>
    </w:rPr>
  </w:style>
  <w:style w:type="paragraph" w:customStyle="1" w:styleId="121">
    <w:name w:val="样式1"/>
    <w:basedOn w:val="1"/>
    <w:qFormat/>
    <w:uiPriority w:val="0"/>
    <w:pPr>
      <w:spacing w:line="360" w:lineRule="auto"/>
    </w:pPr>
    <w:rPr>
      <w:rFonts w:ascii="宋体" w:hAnsi="宋体" w:eastAsia="宋体" w:cs="Times New Roman"/>
      <w:sz w:val="24"/>
      <w:szCs w:val="24"/>
    </w:rPr>
  </w:style>
  <w:style w:type="paragraph" w:customStyle="1" w:styleId="122">
    <w:name w:val="样式2"/>
    <w:basedOn w:val="1"/>
    <w:qFormat/>
    <w:uiPriority w:val="0"/>
    <w:pPr>
      <w:spacing w:line="360" w:lineRule="auto"/>
      <w:ind w:left="360"/>
    </w:pPr>
    <w:rPr>
      <w:rFonts w:ascii="宋体" w:hAnsi="宋体" w:eastAsia="宋体" w:cs="Times New Roman"/>
      <w:sz w:val="24"/>
      <w:szCs w:val="24"/>
    </w:rPr>
  </w:style>
  <w:style w:type="character" w:customStyle="1" w:styleId="123">
    <w:name w:val="样式2 Char"/>
    <w:qFormat/>
    <w:uiPriority w:val="0"/>
    <w:rPr>
      <w:rFonts w:ascii="宋体" w:hAnsi="宋体" w:eastAsia="宋体"/>
      <w:kern w:val="2"/>
      <w:sz w:val="24"/>
      <w:szCs w:val="24"/>
      <w:lang w:val="en-US" w:eastAsia="zh-CN" w:bidi="ar-SA"/>
    </w:rPr>
  </w:style>
  <w:style w:type="character" w:customStyle="1" w:styleId="124">
    <w:name w:val="普通文字1 Char"/>
    <w:qFormat/>
    <w:uiPriority w:val="0"/>
    <w:rPr>
      <w:rFonts w:ascii="宋体" w:hAnsi="Courier New" w:eastAsia="宋体"/>
      <w:kern w:val="2"/>
      <w:sz w:val="21"/>
      <w:lang w:val="en-US" w:eastAsia="zh-CN" w:bidi="ar-SA"/>
    </w:rPr>
  </w:style>
  <w:style w:type="character" w:customStyle="1" w:styleId="125">
    <w:name w:val="批注文字 Char"/>
    <w:basedOn w:val="34"/>
    <w:link w:val="15"/>
    <w:qFormat/>
    <w:uiPriority w:val="0"/>
    <w:rPr>
      <w:rFonts w:ascii="Times New Roman" w:hAnsi="Times New Roman" w:eastAsia="宋体" w:cs="Times New Roman"/>
      <w:kern w:val="0"/>
      <w:sz w:val="24"/>
      <w:szCs w:val="20"/>
    </w:rPr>
  </w:style>
  <w:style w:type="paragraph" w:customStyle="1" w:styleId="126">
    <w:name w:val="标2"/>
    <w:basedOn w:val="1"/>
    <w:qFormat/>
    <w:uiPriority w:val="0"/>
    <w:pPr>
      <w:adjustRightInd w:val="0"/>
      <w:snapToGrid w:val="0"/>
      <w:spacing w:beforeLines="50" w:afterLines="50"/>
      <w:ind w:left="360"/>
      <w:outlineLvl w:val="1"/>
    </w:pPr>
    <w:rPr>
      <w:rFonts w:ascii="华文仿宋" w:hAnsi="华文仿宋" w:eastAsia="华文仿宋" w:cs="Times New Roman"/>
      <w:b/>
      <w:bCs/>
      <w:sz w:val="24"/>
      <w:szCs w:val="24"/>
    </w:rPr>
  </w:style>
  <w:style w:type="paragraph" w:customStyle="1" w:styleId="127">
    <w:name w:val="标3"/>
    <w:basedOn w:val="1"/>
    <w:qFormat/>
    <w:uiPriority w:val="0"/>
    <w:pPr>
      <w:adjustRightInd w:val="0"/>
      <w:snapToGrid w:val="0"/>
      <w:spacing w:beforeLines="50"/>
      <w:ind w:left="360"/>
      <w:outlineLvl w:val="2"/>
    </w:pPr>
    <w:rPr>
      <w:rFonts w:ascii="华文仿宋" w:hAnsi="华文仿宋" w:eastAsia="华文仿宋" w:cs="Times New Roman"/>
      <w:sz w:val="24"/>
      <w:szCs w:val="24"/>
    </w:rPr>
  </w:style>
  <w:style w:type="paragraph" w:customStyle="1" w:styleId="128">
    <w:name w:val="Char1 Char Char Char"/>
    <w:basedOn w:val="1"/>
    <w:qFormat/>
    <w:uiPriority w:val="0"/>
    <w:pPr>
      <w:tabs>
        <w:tab w:val="left" w:pos="420"/>
      </w:tabs>
      <w:ind w:left="420" w:hanging="420"/>
    </w:pPr>
    <w:rPr>
      <w:rFonts w:ascii="Tahoma" w:hAnsi="Tahoma" w:eastAsia="宋体" w:cs="Times New Roman"/>
      <w:sz w:val="24"/>
      <w:szCs w:val="20"/>
    </w:rPr>
  </w:style>
  <w:style w:type="paragraph" w:customStyle="1" w:styleId="129">
    <w:name w:val="列出段落1"/>
    <w:basedOn w:val="1"/>
    <w:qFormat/>
    <w:uiPriority w:val="0"/>
    <w:pPr>
      <w:widowControl/>
      <w:ind w:firstLine="420" w:firstLineChars="200"/>
      <w:jc w:val="left"/>
    </w:pPr>
    <w:rPr>
      <w:rFonts w:ascii="Times New Roman" w:hAnsi="Times New Roman" w:eastAsia="宋体" w:cs="Times New Roman"/>
      <w:kern w:val="0"/>
      <w:sz w:val="24"/>
      <w:szCs w:val="24"/>
    </w:rPr>
  </w:style>
  <w:style w:type="paragraph" w:customStyle="1" w:styleId="130">
    <w:name w:val="标1"/>
    <w:basedOn w:val="1"/>
    <w:qFormat/>
    <w:uiPriority w:val="0"/>
    <w:pPr>
      <w:tabs>
        <w:tab w:val="left" w:pos="360"/>
      </w:tabs>
      <w:adjustRightInd w:val="0"/>
      <w:snapToGrid w:val="0"/>
      <w:spacing w:line="360" w:lineRule="auto"/>
      <w:ind w:left="360" w:hanging="360"/>
      <w:jc w:val="left"/>
      <w:outlineLvl w:val="0"/>
    </w:pPr>
    <w:rPr>
      <w:rFonts w:ascii="Arial Narrow" w:hAnsi="Arial Narrow" w:eastAsia="仿宋_GB2312" w:cs="Times New Roman"/>
      <w:b/>
      <w:spacing w:val="20"/>
      <w:kern w:val="0"/>
      <w:sz w:val="28"/>
      <w:szCs w:val="20"/>
    </w:rPr>
  </w:style>
  <w:style w:type="paragraph" w:customStyle="1" w:styleId="131">
    <w:name w:val="标4"/>
    <w:basedOn w:val="127"/>
    <w:qFormat/>
    <w:uiPriority w:val="0"/>
    <w:pPr>
      <w:tabs>
        <w:tab w:val="left" w:pos="360"/>
        <w:tab w:val="left" w:pos="1680"/>
      </w:tabs>
      <w:ind w:left="1680" w:hanging="420"/>
      <w:outlineLvl w:val="3"/>
    </w:pPr>
    <w:rPr>
      <w:rFonts w:ascii="Arial Narrow" w:hAnsi="Arial Narrow" w:eastAsia="仿宋_GB2312"/>
      <w:szCs w:val="20"/>
    </w:rPr>
  </w:style>
  <w:style w:type="character" w:customStyle="1" w:styleId="132">
    <w:name w:val="标题 Char"/>
    <w:basedOn w:val="34"/>
    <w:link w:val="30"/>
    <w:qFormat/>
    <w:uiPriority w:val="0"/>
    <w:rPr>
      <w:rFonts w:ascii="Arial" w:hAnsi="Arial" w:eastAsia="黑体" w:cs="Times New Roman"/>
      <w:b/>
      <w:sz w:val="36"/>
      <w:szCs w:val="20"/>
    </w:rPr>
  </w:style>
  <w:style w:type="character" w:customStyle="1" w:styleId="133">
    <w:name w:val="正文文本 Char1"/>
    <w:qFormat/>
    <w:uiPriority w:val="0"/>
    <w:rPr>
      <w:kern w:val="2"/>
      <w:sz w:val="21"/>
      <w:szCs w:val="24"/>
    </w:rPr>
  </w:style>
  <w:style w:type="character" w:customStyle="1" w:styleId="134">
    <w:name w:val="Footer Char_5bdd8340-f74e-4724-9bba-2874a9cd924d"/>
    <w:qFormat/>
    <w:uiPriority w:val="0"/>
    <w:rPr>
      <w:rFonts w:ascii="Times New Roman" w:hAnsi="Times New Roman" w:cs="Times New Roman"/>
      <w:sz w:val="18"/>
      <w:szCs w:val="18"/>
    </w:rPr>
  </w:style>
  <w:style w:type="paragraph" w:customStyle="1" w:styleId="135">
    <w:name w:val="正文文本缩进1"/>
    <w:basedOn w:val="1"/>
    <w:qFormat/>
    <w:uiPriority w:val="0"/>
    <w:pPr>
      <w:spacing w:line="480" w:lineRule="auto"/>
      <w:ind w:firstLine="560" w:firstLineChars="200"/>
    </w:pPr>
    <w:rPr>
      <w:rFonts w:ascii="Times New Roman" w:hAnsi="Times New Roman" w:eastAsia="宋体" w:cs="Times New Roman"/>
      <w:sz w:val="28"/>
      <w:szCs w:val="24"/>
    </w:rPr>
  </w:style>
  <w:style w:type="character" w:customStyle="1" w:styleId="136">
    <w:name w:val="Body Text Indent Char"/>
    <w:qFormat/>
    <w:uiPriority w:val="0"/>
    <w:rPr>
      <w:rFonts w:ascii="Times New Roman" w:hAnsi="Times New Roman" w:eastAsia="宋体" w:cs="Times New Roman"/>
      <w:sz w:val="24"/>
      <w:szCs w:val="24"/>
    </w:rPr>
  </w:style>
  <w:style w:type="character" w:customStyle="1" w:styleId="137">
    <w:name w:val="Heading 1 Char_cd3e9fd5-8af7-446a-a896-2857186acf8a"/>
    <w:qFormat/>
    <w:uiPriority w:val="0"/>
    <w:rPr>
      <w:rFonts w:ascii="Times New Roman" w:hAnsi="Times New Roman" w:cs="Times New Roman"/>
      <w:b/>
      <w:bCs/>
      <w:kern w:val="44"/>
      <w:sz w:val="44"/>
      <w:szCs w:val="44"/>
    </w:rPr>
  </w:style>
  <w:style w:type="character" w:customStyle="1" w:styleId="138">
    <w:name w:val="Heading 2 Char_395c433d-3520-4212-b992-710b5322687e"/>
    <w:qFormat/>
    <w:uiPriority w:val="0"/>
    <w:rPr>
      <w:rFonts w:ascii="Cambria" w:hAnsi="Cambria" w:eastAsia="宋体" w:cs="Cambria"/>
      <w:b/>
      <w:bCs/>
      <w:sz w:val="32"/>
      <w:szCs w:val="32"/>
    </w:rPr>
  </w:style>
  <w:style w:type="character" w:customStyle="1" w:styleId="139">
    <w:name w:val="Heading 3 Char_c91d28b5-807b-4115-9917-5396b01e8cb0"/>
    <w:qFormat/>
    <w:uiPriority w:val="0"/>
    <w:rPr>
      <w:rFonts w:ascii="Times New Roman" w:hAnsi="Times New Roman" w:cs="Times New Roman"/>
      <w:b/>
      <w:bCs/>
      <w:sz w:val="32"/>
      <w:szCs w:val="32"/>
    </w:rPr>
  </w:style>
  <w:style w:type="character" w:customStyle="1" w:styleId="140">
    <w:name w:val="Heading 4 Char_a28ab474-6cfe-41f7-bd8d-217fd77bc236"/>
    <w:qFormat/>
    <w:uiPriority w:val="0"/>
    <w:rPr>
      <w:rFonts w:ascii="Cambria" w:hAnsi="Cambria" w:eastAsia="宋体" w:cs="Cambria"/>
      <w:b/>
      <w:bCs/>
      <w:sz w:val="28"/>
      <w:szCs w:val="28"/>
    </w:rPr>
  </w:style>
  <w:style w:type="character" w:customStyle="1" w:styleId="141">
    <w:name w:val="Heading 5 Char_623cfb0d-3ddf-41b0-8fd0-fbdcc1d67da3"/>
    <w:qFormat/>
    <w:uiPriority w:val="0"/>
    <w:rPr>
      <w:rFonts w:ascii="Times New Roman" w:hAnsi="Times New Roman" w:cs="Times New Roman"/>
      <w:b/>
      <w:bCs/>
      <w:sz w:val="28"/>
      <w:szCs w:val="28"/>
    </w:rPr>
  </w:style>
  <w:style w:type="character" w:customStyle="1" w:styleId="142">
    <w:name w:val="Heading 6 Char_b0c80700-1fae-45e2-9202-ba7c87e4691a"/>
    <w:qFormat/>
    <w:uiPriority w:val="0"/>
    <w:rPr>
      <w:rFonts w:ascii="Cambria" w:hAnsi="Cambria" w:eastAsia="宋体" w:cs="Cambria"/>
      <w:b/>
      <w:bCs/>
      <w:sz w:val="24"/>
      <w:szCs w:val="24"/>
    </w:rPr>
  </w:style>
  <w:style w:type="character" w:customStyle="1" w:styleId="143">
    <w:name w:val="Heading 7 Char_fd7ad7f4-b3dc-4d67-b3f6-78d9210a27d3"/>
    <w:qFormat/>
    <w:uiPriority w:val="0"/>
    <w:rPr>
      <w:rFonts w:ascii="Times New Roman" w:hAnsi="Times New Roman" w:cs="Times New Roman"/>
      <w:b/>
      <w:bCs/>
      <w:sz w:val="24"/>
      <w:szCs w:val="24"/>
    </w:rPr>
  </w:style>
  <w:style w:type="character" w:customStyle="1" w:styleId="144">
    <w:name w:val="Heading 8 Char_9134e83b-dbb1-426d-9cf8-a73f01302ed2"/>
    <w:qFormat/>
    <w:uiPriority w:val="0"/>
    <w:rPr>
      <w:rFonts w:ascii="Cambria" w:hAnsi="Cambria" w:eastAsia="宋体" w:cs="Cambria"/>
      <w:sz w:val="24"/>
      <w:szCs w:val="24"/>
    </w:rPr>
  </w:style>
  <w:style w:type="character" w:customStyle="1" w:styleId="145">
    <w:name w:val="Heading 9 Char_f5080456-e6fa-43c5-9671-11714dfe1aa3"/>
    <w:qFormat/>
    <w:uiPriority w:val="0"/>
    <w:rPr>
      <w:rFonts w:ascii="Cambria" w:hAnsi="Cambria" w:eastAsia="宋体" w:cs="Cambria"/>
      <w:sz w:val="21"/>
      <w:szCs w:val="21"/>
    </w:rPr>
  </w:style>
  <w:style w:type="character" w:customStyle="1" w:styleId="146">
    <w:name w:val="Body Text Char"/>
    <w:qFormat/>
    <w:uiPriority w:val="0"/>
    <w:rPr>
      <w:rFonts w:ascii="Times New Roman" w:hAnsi="Times New Roman" w:cs="Times New Roman"/>
      <w:sz w:val="24"/>
      <w:szCs w:val="24"/>
    </w:rPr>
  </w:style>
  <w:style w:type="character" w:customStyle="1" w:styleId="147">
    <w:name w:val="Body Text 2 Char"/>
    <w:qFormat/>
    <w:uiPriority w:val="0"/>
    <w:rPr>
      <w:rFonts w:ascii="Times New Roman" w:hAnsi="Times New Roman" w:cs="Times New Roman"/>
      <w:sz w:val="24"/>
      <w:szCs w:val="24"/>
    </w:rPr>
  </w:style>
  <w:style w:type="character" w:customStyle="1" w:styleId="148">
    <w:name w:val="Body Text 3 Char"/>
    <w:qFormat/>
    <w:uiPriority w:val="0"/>
    <w:rPr>
      <w:rFonts w:ascii="Times New Roman" w:hAnsi="Times New Roman" w:cs="Times New Roman"/>
      <w:sz w:val="16"/>
      <w:szCs w:val="16"/>
    </w:rPr>
  </w:style>
  <w:style w:type="character" w:customStyle="1" w:styleId="149">
    <w:name w:val="Title Char_636c9b1d-eb8e-4bc0-935f-2d08c5aa07e4"/>
    <w:qFormat/>
    <w:uiPriority w:val="0"/>
    <w:rPr>
      <w:rFonts w:ascii="Cambria" w:hAnsi="Cambria" w:cs="Cambria"/>
      <w:b/>
      <w:bCs/>
      <w:sz w:val="32"/>
      <w:szCs w:val="32"/>
    </w:rPr>
  </w:style>
  <w:style w:type="character" w:customStyle="1" w:styleId="150">
    <w:name w:val="Subtitle Char"/>
    <w:qFormat/>
    <w:uiPriority w:val="0"/>
    <w:rPr>
      <w:rFonts w:ascii="Cambria" w:hAnsi="Cambria" w:cs="Cambria"/>
      <w:b/>
      <w:bCs/>
      <w:kern w:val="28"/>
      <w:sz w:val="32"/>
      <w:szCs w:val="32"/>
    </w:rPr>
  </w:style>
  <w:style w:type="character" w:customStyle="1" w:styleId="151">
    <w:name w:val="Plain Text Char"/>
    <w:qFormat/>
    <w:uiPriority w:val="0"/>
    <w:rPr>
      <w:rFonts w:ascii="宋体" w:eastAsia="宋体" w:cs="宋体"/>
      <w:sz w:val="21"/>
      <w:szCs w:val="21"/>
    </w:rPr>
  </w:style>
  <w:style w:type="character" w:customStyle="1" w:styleId="152">
    <w:name w:val="Body Text Indent 2 Char"/>
    <w:qFormat/>
    <w:uiPriority w:val="0"/>
    <w:rPr>
      <w:rFonts w:ascii="Times New Roman" w:hAnsi="Times New Roman" w:cs="Times New Roman"/>
      <w:sz w:val="24"/>
      <w:szCs w:val="24"/>
    </w:rPr>
  </w:style>
  <w:style w:type="character" w:customStyle="1" w:styleId="153">
    <w:name w:val="Body Text Indent 3 Char"/>
    <w:qFormat/>
    <w:uiPriority w:val="0"/>
    <w:rPr>
      <w:rFonts w:ascii="Times New Roman" w:hAnsi="Times New Roman" w:cs="Times New Roman"/>
      <w:sz w:val="16"/>
      <w:szCs w:val="16"/>
    </w:rPr>
  </w:style>
  <w:style w:type="character" w:customStyle="1" w:styleId="154">
    <w:name w:val="Header Char_71ae24ce-30ad-4eca-8c31-15e291b14755"/>
    <w:qFormat/>
    <w:uiPriority w:val="0"/>
    <w:rPr>
      <w:rFonts w:ascii="Times New Roman" w:hAnsi="Times New Roman" w:cs="Times New Roman"/>
      <w:sz w:val="18"/>
      <w:szCs w:val="18"/>
    </w:rPr>
  </w:style>
  <w:style w:type="character" w:customStyle="1" w:styleId="155">
    <w:name w:val="Date Char"/>
    <w:qFormat/>
    <w:uiPriority w:val="0"/>
    <w:rPr>
      <w:rFonts w:ascii="Times New Roman" w:hAnsi="Times New Roman" w:cs="Times New Roman"/>
      <w:sz w:val="24"/>
      <w:szCs w:val="24"/>
    </w:rPr>
  </w:style>
  <w:style w:type="character" w:customStyle="1" w:styleId="156">
    <w:name w:val="Balloon Text Char"/>
    <w:qFormat/>
    <w:uiPriority w:val="0"/>
    <w:rPr>
      <w:rFonts w:ascii="Times New Roman" w:hAnsi="Times New Roman" w:cs="Times New Roman"/>
      <w:sz w:val="2"/>
      <w:szCs w:val="2"/>
    </w:rPr>
  </w:style>
  <w:style w:type="paragraph" w:customStyle="1" w:styleId="157">
    <w:name w:val="00"/>
    <w:qFormat/>
    <w:uiPriority w:val="0"/>
    <w:pPr>
      <w:tabs>
        <w:tab w:val="left" w:pos="720"/>
      </w:tabs>
      <w:spacing w:line="240" w:lineRule="exact"/>
      <w:jc w:val="center"/>
    </w:pPr>
    <w:rPr>
      <w:rFonts w:ascii="Courier" w:hAnsi="Courier" w:eastAsia="宋体" w:cs="Courier"/>
      <w:b/>
      <w:bCs/>
      <w:sz w:val="24"/>
      <w:szCs w:val="24"/>
      <w:u w:val="single"/>
      <w:lang w:val="de-DE" w:eastAsia="zh-CN" w:bidi="ar-SA"/>
    </w:rPr>
  </w:style>
  <w:style w:type="paragraph" w:customStyle="1" w:styleId="158">
    <w:name w:val="Bullet"/>
    <w:basedOn w:val="1"/>
    <w:qFormat/>
    <w:uiPriority w:val="0"/>
    <w:pPr>
      <w:widowControl/>
      <w:tabs>
        <w:tab w:val="left" w:pos="360"/>
      </w:tabs>
      <w:spacing w:before="100" w:line="280" w:lineRule="exact"/>
      <w:ind w:left="360" w:hanging="360"/>
      <w:jc w:val="left"/>
    </w:pPr>
    <w:rPr>
      <w:rFonts w:ascii="Times" w:hAnsi="Times" w:eastAsia="宋体" w:cs="Times"/>
      <w:kern w:val="0"/>
      <w:sz w:val="20"/>
      <w:szCs w:val="20"/>
      <w:lang w:val="en-AU" w:eastAsia="en-US"/>
    </w:rPr>
  </w:style>
  <w:style w:type="paragraph" w:customStyle="1" w:styleId="159">
    <w:name w:val="absatz8"/>
    <w:basedOn w:val="1"/>
    <w:qFormat/>
    <w:uiPriority w:val="0"/>
    <w:pPr>
      <w:widowControl/>
      <w:tabs>
        <w:tab w:val="left" w:pos="709"/>
        <w:tab w:val="left" w:pos="1276"/>
        <w:tab w:val="left" w:pos="5103"/>
        <w:tab w:val="right" w:pos="9379"/>
      </w:tabs>
      <w:ind w:left="1843" w:right="1418" w:hanging="1843"/>
    </w:pPr>
    <w:rPr>
      <w:rFonts w:ascii="Times New Roman" w:hAnsi="Times New Roman" w:eastAsia="宋体" w:cs="Times New Roman"/>
      <w:kern w:val="0"/>
      <w:sz w:val="24"/>
      <w:szCs w:val="24"/>
      <w:lang w:val="de-DE"/>
    </w:rPr>
  </w:style>
  <w:style w:type="paragraph" w:customStyle="1" w:styleId="160">
    <w:name w:val="Heading1"/>
    <w:basedOn w:val="1"/>
    <w:qFormat/>
    <w:uiPriority w:val="0"/>
    <w:pPr>
      <w:widowControl/>
      <w:jc w:val="left"/>
    </w:pPr>
    <w:rPr>
      <w:rFonts w:ascii="Arial" w:hAnsi="Arial" w:eastAsia="宋体" w:cs="Arial"/>
      <w:b/>
      <w:bCs/>
      <w:kern w:val="28"/>
      <w:sz w:val="24"/>
      <w:szCs w:val="24"/>
      <w:lang w:val="en-AU" w:eastAsia="en-US"/>
    </w:rPr>
  </w:style>
  <w:style w:type="paragraph" w:customStyle="1" w:styleId="161">
    <w:name w:val="absatz6"/>
    <w:basedOn w:val="1"/>
    <w:qFormat/>
    <w:uiPriority w:val="0"/>
    <w:pPr>
      <w:widowControl/>
      <w:tabs>
        <w:tab w:val="left" w:pos="709"/>
        <w:tab w:val="left" w:pos="4536"/>
        <w:tab w:val="right" w:pos="10206"/>
      </w:tabs>
      <w:ind w:left="4536" w:hanging="4536"/>
    </w:pPr>
    <w:rPr>
      <w:rFonts w:ascii="Times New Roman" w:hAnsi="Times New Roman" w:eastAsia="宋体" w:cs="Times New Roman"/>
      <w:kern w:val="0"/>
      <w:sz w:val="24"/>
      <w:szCs w:val="24"/>
      <w:lang w:val="de-DE" w:eastAsia="es-ES"/>
    </w:rPr>
  </w:style>
  <w:style w:type="paragraph" w:customStyle="1" w:styleId="162">
    <w:name w:val="21"/>
    <w:qFormat/>
    <w:uiPriority w:val="0"/>
    <w:pPr>
      <w:spacing w:line="240" w:lineRule="exact"/>
      <w:ind w:left="3024"/>
      <w:jc w:val="center"/>
    </w:pPr>
    <w:rPr>
      <w:rFonts w:ascii="Courier" w:hAnsi="Courier" w:eastAsia="宋体" w:cs="Courier"/>
      <w:sz w:val="24"/>
      <w:szCs w:val="24"/>
      <w:lang w:val="de-DE" w:eastAsia="zh-CN" w:bidi="ar-SA"/>
    </w:rPr>
  </w:style>
  <w:style w:type="paragraph" w:customStyle="1" w:styleId="163">
    <w:name w:val="01"/>
    <w:qFormat/>
    <w:uiPriority w:val="0"/>
    <w:pPr>
      <w:tabs>
        <w:tab w:val="left" w:pos="720"/>
        <w:tab w:val="left" w:pos="3024"/>
      </w:tabs>
      <w:spacing w:line="240" w:lineRule="exact"/>
      <w:ind w:left="3024" w:right="144" w:hanging="2304"/>
      <w:jc w:val="center"/>
    </w:pPr>
    <w:rPr>
      <w:rFonts w:ascii="Courier" w:hAnsi="Courier" w:eastAsia="宋体" w:cs="Courier"/>
      <w:sz w:val="24"/>
      <w:szCs w:val="24"/>
      <w:lang w:val="de-DE" w:eastAsia="zh-CN" w:bidi="ar-SA"/>
    </w:rPr>
  </w:style>
  <w:style w:type="paragraph" w:customStyle="1" w:styleId="164">
    <w:name w:val="06"/>
    <w:qFormat/>
    <w:uiPriority w:val="0"/>
    <w:pPr>
      <w:spacing w:line="240" w:lineRule="exact"/>
      <w:ind w:left="720"/>
      <w:jc w:val="center"/>
    </w:pPr>
    <w:rPr>
      <w:rFonts w:ascii="Courier" w:hAnsi="Courier" w:eastAsia="宋体" w:cs="Courier"/>
      <w:sz w:val="24"/>
      <w:szCs w:val="24"/>
      <w:lang w:val="de-DE" w:eastAsia="zh-CN" w:bidi="ar-SA"/>
    </w:rPr>
  </w:style>
  <w:style w:type="paragraph" w:customStyle="1" w:styleId="165">
    <w:name w:val="absatz4"/>
    <w:basedOn w:val="1"/>
    <w:qFormat/>
    <w:uiPriority w:val="0"/>
    <w:pPr>
      <w:widowControl/>
      <w:tabs>
        <w:tab w:val="left" w:pos="709"/>
        <w:tab w:val="left" w:pos="2268"/>
        <w:tab w:val="right" w:pos="10206"/>
      </w:tabs>
      <w:ind w:left="2268" w:hanging="2268"/>
    </w:pPr>
    <w:rPr>
      <w:rFonts w:ascii="Times New Roman" w:hAnsi="Times New Roman" w:eastAsia="宋体" w:cs="Times New Roman"/>
      <w:kern w:val="0"/>
      <w:sz w:val="24"/>
      <w:szCs w:val="24"/>
      <w:lang w:val="en-GB"/>
    </w:rPr>
  </w:style>
  <w:style w:type="paragraph" w:customStyle="1" w:styleId="166">
    <w:name w:val="单位名称"/>
    <w:basedOn w:val="2"/>
    <w:qFormat/>
    <w:uiPriority w:val="0"/>
    <w:pPr>
      <w:widowControl/>
      <w:overflowPunct w:val="0"/>
      <w:autoSpaceDE w:val="0"/>
      <w:autoSpaceDN w:val="0"/>
      <w:adjustRightInd w:val="0"/>
      <w:spacing w:before="120" w:after="80"/>
      <w:textAlignment w:val="baseline"/>
    </w:pPr>
    <w:rPr>
      <w:b/>
      <w:bCs/>
      <w:kern w:val="0"/>
      <w:sz w:val="28"/>
      <w:szCs w:val="28"/>
    </w:rPr>
  </w:style>
  <w:style w:type="paragraph" w:customStyle="1" w:styleId="167">
    <w:name w:val="[No paragraph style]"/>
    <w:qFormat/>
    <w:uiPriority w:val="0"/>
    <w:pPr>
      <w:autoSpaceDE w:val="0"/>
      <w:autoSpaceDN w:val="0"/>
      <w:adjustRightInd w:val="0"/>
      <w:spacing w:line="288" w:lineRule="auto"/>
      <w:jc w:val="center"/>
      <w:textAlignment w:val="center"/>
    </w:pPr>
    <w:rPr>
      <w:rFonts w:ascii="Times New Roman" w:hAnsi="Times New Roman" w:eastAsia="宋体" w:cs="Times New Roman"/>
      <w:color w:val="000000"/>
      <w:sz w:val="24"/>
      <w:szCs w:val="24"/>
      <w:lang w:val="da-DK" w:eastAsia="da-DK" w:bidi="ar-SA"/>
    </w:rPr>
  </w:style>
  <w:style w:type="paragraph" w:customStyle="1" w:styleId="168">
    <w:name w:val="Char"/>
    <w:basedOn w:val="1"/>
    <w:qFormat/>
    <w:uiPriority w:val="0"/>
    <w:pPr>
      <w:adjustRightInd w:val="0"/>
      <w:spacing w:line="360" w:lineRule="auto"/>
    </w:pPr>
    <w:rPr>
      <w:rFonts w:ascii="Times New Roman" w:hAnsi="Times New Roman" w:eastAsia="宋体" w:cs="Times New Roman"/>
      <w:kern w:val="0"/>
      <w:sz w:val="24"/>
      <w:szCs w:val="24"/>
    </w:rPr>
  </w:style>
  <w:style w:type="paragraph" w:customStyle="1" w:styleId="169">
    <w:name w:val="H-TextFormat"/>
    <w:qFormat/>
    <w:uiPriority w:val="0"/>
    <w:pPr>
      <w:jc w:val="center"/>
    </w:pPr>
    <w:rPr>
      <w:rFonts w:ascii="Arial" w:hAnsi="Arial" w:eastAsia="宋体" w:cs="Arial"/>
      <w:sz w:val="22"/>
      <w:szCs w:val="22"/>
      <w:lang w:val="en-US" w:eastAsia="zh-CN" w:bidi="ar-SA"/>
    </w:rPr>
  </w:style>
  <w:style w:type="paragraph" w:customStyle="1" w:styleId="170">
    <w:name w:val="Preistext 4"/>
    <w:basedOn w:val="1"/>
    <w:qFormat/>
    <w:uiPriority w:val="0"/>
    <w:pPr>
      <w:widowControl/>
      <w:tabs>
        <w:tab w:val="left" w:pos="5178"/>
      </w:tabs>
      <w:ind w:left="-2" w:leftChars="-1" w:right="-93" w:firstLine="2" w:firstLineChars="1"/>
      <w:jc w:val="left"/>
    </w:pPr>
    <w:rPr>
      <w:rFonts w:ascii="Times New Roman" w:hAnsi="Times New Roman" w:eastAsia="宋体" w:cs="Times New Roman"/>
      <w:szCs w:val="21"/>
    </w:rPr>
  </w:style>
  <w:style w:type="paragraph" w:customStyle="1" w:styleId="171">
    <w:name w:val="Preistext2"/>
    <w:basedOn w:val="1"/>
    <w:qFormat/>
    <w:uiPriority w:val="0"/>
    <w:pPr>
      <w:widowControl/>
      <w:tabs>
        <w:tab w:val="left" w:pos="709"/>
        <w:tab w:val="left" w:pos="1701"/>
        <w:tab w:val="left" w:pos="3119"/>
      </w:tabs>
      <w:ind w:left="1843" w:right="1701"/>
      <w:jc w:val="left"/>
    </w:pPr>
    <w:rPr>
      <w:rFonts w:ascii="Arial" w:hAnsi="Arial" w:eastAsia="宋体" w:cs="Arial"/>
      <w:kern w:val="0"/>
      <w:sz w:val="18"/>
      <w:szCs w:val="18"/>
      <w:lang w:val="en-GB" w:eastAsia="de-DE"/>
    </w:rPr>
  </w:style>
  <w:style w:type="paragraph" w:customStyle="1" w:styleId="17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73">
    <w:name w:val="font5"/>
    <w:basedOn w:val="1"/>
    <w:qFormat/>
    <w:uiPriority w:val="0"/>
    <w:pPr>
      <w:widowControl/>
      <w:spacing w:before="100" w:beforeAutospacing="1" w:after="100" w:afterAutospacing="1"/>
      <w:jc w:val="left"/>
    </w:pPr>
    <w:rPr>
      <w:rFonts w:ascii="宋体" w:hAnsi="宋体" w:eastAsia="宋体"/>
      <w:kern w:val="0"/>
      <w:sz w:val="18"/>
      <w:szCs w:val="18"/>
    </w:rPr>
  </w:style>
  <w:style w:type="paragraph" w:customStyle="1" w:styleId="174">
    <w:name w:val="font6"/>
    <w:basedOn w:val="1"/>
    <w:qFormat/>
    <w:uiPriority w:val="0"/>
    <w:pPr>
      <w:widowControl/>
      <w:spacing w:before="100" w:beforeAutospacing="1" w:after="100" w:afterAutospacing="1"/>
      <w:jc w:val="left"/>
    </w:pPr>
    <w:rPr>
      <w:rFonts w:ascii="宋体" w:hAnsi="宋体" w:eastAsia="宋体"/>
      <w:kern w:val="0"/>
      <w:sz w:val="20"/>
      <w:szCs w:val="20"/>
    </w:rPr>
  </w:style>
  <w:style w:type="character" w:customStyle="1" w:styleId="175">
    <w:name w:val="正文文本 3 Char"/>
    <w:basedOn w:val="34"/>
    <w:link w:val="16"/>
    <w:qFormat/>
    <w:uiPriority w:val="0"/>
    <w:rPr>
      <w:rFonts w:ascii="Times New Roman" w:hAnsi="Times New Roman" w:eastAsia="宋体" w:cs="Times New Roman"/>
      <w:sz w:val="48"/>
      <w:szCs w:val="48"/>
    </w:rPr>
  </w:style>
  <w:style w:type="character" w:customStyle="1" w:styleId="176">
    <w:name w:val="批注主题 Char"/>
    <w:basedOn w:val="125"/>
    <w:link w:val="31"/>
    <w:qFormat/>
    <w:uiPriority w:val="0"/>
    <w:rPr>
      <w:rFonts w:ascii="Times New Roman" w:hAnsi="Times New Roman" w:eastAsia="宋体" w:cs="Times New Roman"/>
      <w:b/>
      <w:bCs/>
      <w:kern w:val="0"/>
      <w:sz w:val="24"/>
      <w:szCs w:val="24"/>
    </w:rPr>
  </w:style>
  <w:style w:type="paragraph" w:customStyle="1" w:styleId="177">
    <w:name w:val="font7"/>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178">
    <w:name w:val="font8"/>
    <w:basedOn w:val="1"/>
    <w:qFormat/>
    <w:uiPriority w:val="0"/>
    <w:pPr>
      <w:widowControl/>
      <w:spacing w:before="100" w:beforeAutospacing="1" w:after="100" w:afterAutospacing="1"/>
      <w:jc w:val="left"/>
    </w:pPr>
    <w:rPr>
      <w:rFonts w:ascii="Times New Roman" w:hAnsi="Times New Roman" w:eastAsia="宋体" w:cs="Times New Roman"/>
      <w:b/>
      <w:bCs/>
      <w:kern w:val="0"/>
      <w:sz w:val="22"/>
    </w:rPr>
  </w:style>
  <w:style w:type="paragraph" w:customStyle="1" w:styleId="179">
    <w:name w:val="font9"/>
    <w:basedOn w:val="1"/>
    <w:qFormat/>
    <w:uiPriority w:val="0"/>
    <w:pPr>
      <w:widowControl/>
      <w:spacing w:before="100" w:beforeAutospacing="1" w:after="100" w:afterAutospacing="1"/>
      <w:jc w:val="left"/>
    </w:pPr>
    <w:rPr>
      <w:rFonts w:ascii="楷体_GB2312" w:hAnsi="宋体" w:eastAsia="楷体_GB2312" w:cs="楷体_GB2312"/>
      <w:b/>
      <w:bCs/>
      <w:kern w:val="0"/>
      <w:sz w:val="22"/>
    </w:rPr>
  </w:style>
  <w:style w:type="paragraph" w:customStyle="1" w:styleId="180">
    <w:name w:val="font10"/>
    <w:basedOn w:val="1"/>
    <w:qFormat/>
    <w:uiPriority w:val="0"/>
    <w:pPr>
      <w:widowControl/>
      <w:spacing w:before="100" w:beforeAutospacing="1" w:after="100" w:afterAutospacing="1"/>
      <w:jc w:val="left"/>
    </w:pPr>
    <w:rPr>
      <w:rFonts w:ascii="Arial" w:hAnsi="Arial" w:eastAsia="宋体" w:cs="Arial"/>
      <w:b/>
      <w:bCs/>
      <w:kern w:val="0"/>
      <w:sz w:val="22"/>
    </w:rPr>
  </w:style>
  <w:style w:type="paragraph" w:customStyle="1" w:styleId="18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3">
    <w:name w:val="xl2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84">
    <w:name w:val="xl2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5">
    <w:name w:val="xl29"/>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7">
    <w:name w:val="xl31"/>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9">
    <w:name w:val="xl33"/>
    <w:basedOn w:val="1"/>
    <w:qFormat/>
    <w:uiPriority w:val="0"/>
    <w:pPr>
      <w:widowControl/>
      <w:pBdr>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90">
    <w:name w:val="xl34"/>
    <w:basedOn w:val="1"/>
    <w:qFormat/>
    <w:uiPriority w:val="0"/>
    <w:pPr>
      <w:widowControl/>
      <w:pBdr>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91">
    <w:name w:val="xl35"/>
    <w:basedOn w:val="1"/>
    <w:qFormat/>
    <w:uiPriority w:val="0"/>
    <w:pPr>
      <w:widowControl/>
      <w:pBdr>
        <w:top w:val="double" w:color="auto" w:sz="6" w:space="0"/>
        <w:left w:val="double" w:color="auto" w:sz="6" w:space="0"/>
        <w:bottom w:val="double" w:color="auto" w:sz="6"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92">
    <w:name w:val="xl36"/>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3">
    <w:name w:val="xl37"/>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4">
    <w:name w:val="xl3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5">
    <w:name w:val="xl39"/>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6">
    <w:name w:val="表格文字"/>
    <w:basedOn w:val="1"/>
    <w:qFormat/>
    <w:uiPriority w:val="0"/>
    <w:pPr>
      <w:snapToGrid w:val="0"/>
      <w:spacing w:before="120"/>
    </w:pPr>
    <w:rPr>
      <w:rFonts w:ascii="Times New Roman" w:hAnsi="Times New Roman" w:eastAsia="宋体" w:cs="Times New Roman"/>
      <w:szCs w:val="21"/>
    </w:rPr>
  </w:style>
  <w:style w:type="paragraph" w:customStyle="1" w:styleId="197">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98">
    <w:name w:val="Char Char Char Char"/>
    <w:basedOn w:val="1"/>
    <w:qFormat/>
    <w:uiPriority w:val="0"/>
    <w:pPr>
      <w:numPr>
        <w:ilvl w:val="0"/>
        <w:numId w:val="1"/>
      </w:numPr>
      <w:spacing w:line="360" w:lineRule="auto"/>
    </w:pPr>
    <w:rPr>
      <w:rFonts w:ascii="宋体" w:hAnsi="宋体" w:eastAsia="宋体" w:cs="Times New Roman"/>
      <w:spacing w:val="20"/>
      <w:szCs w:val="21"/>
    </w:rPr>
  </w:style>
  <w:style w:type="character" w:customStyle="1" w:styleId="199">
    <w:name w:val="页脚 Char"/>
    <w:qFormat/>
    <w:uiPriority w:val="99"/>
    <w:rPr>
      <w:kern w:val="2"/>
      <w:sz w:val="18"/>
    </w:rPr>
  </w:style>
  <w:style w:type="character" w:customStyle="1" w:styleId="200">
    <w:name w:val="页眉 Char"/>
    <w:qFormat/>
    <w:uiPriority w:val="99"/>
    <w:rPr>
      <w:kern w:val="2"/>
      <w:sz w:val="18"/>
    </w:rPr>
  </w:style>
  <w:style w:type="character" w:customStyle="1" w:styleId="201">
    <w:name w:val="文档结构图 字符"/>
    <w:basedOn w:val="34"/>
    <w:qFormat/>
    <w:uiPriority w:val="99"/>
    <w:rPr>
      <w:rFonts w:ascii="Microsoft YaHei UI" w:eastAsia="Microsoft YaHei UI"/>
      <w:sz w:val="18"/>
      <w:szCs w:val="18"/>
    </w:rPr>
  </w:style>
  <w:style w:type="character" w:customStyle="1" w:styleId="202">
    <w:name w:val="文档结构图 Char"/>
    <w:link w:val="13"/>
    <w:qFormat/>
    <w:uiPriority w:val="0"/>
    <w:rPr>
      <w:rFonts w:ascii="宋体" w:hAnsi="Times New Roman" w:eastAsia="宋体" w:cs="Times New Roman"/>
      <w:sz w:val="18"/>
      <w:szCs w:val="18"/>
    </w:rPr>
  </w:style>
  <w:style w:type="character" w:customStyle="1" w:styleId="203">
    <w:name w:val="HTML 预设格式 字符"/>
    <w:basedOn w:val="34"/>
    <w:qFormat/>
    <w:uiPriority w:val="99"/>
    <w:rPr>
      <w:rFonts w:ascii="Courier New" w:hAnsi="Courier New" w:cs="Courier New"/>
      <w:sz w:val="20"/>
      <w:szCs w:val="20"/>
    </w:rPr>
  </w:style>
  <w:style w:type="character" w:customStyle="1" w:styleId="204">
    <w:name w:val="HTML 预设格式 Char"/>
    <w:link w:val="29"/>
    <w:qFormat/>
    <w:uiPriority w:val="99"/>
    <w:rPr>
      <w:rFonts w:ascii="宋体" w:hAnsi="宋体" w:eastAsia="宋体" w:cs="Times New Roman"/>
      <w:kern w:val="0"/>
      <w:sz w:val="24"/>
      <w:szCs w:val="24"/>
    </w:rPr>
  </w:style>
  <w:style w:type="paragraph" w:customStyle="1" w:styleId="205">
    <w:name w:val="彩色列表 - 强调文字颜色 11"/>
    <w:basedOn w:val="1"/>
    <w:qFormat/>
    <w:uiPriority w:val="0"/>
    <w:pPr>
      <w:ind w:firstLine="420" w:firstLineChars="200"/>
    </w:pPr>
    <w:rPr>
      <w:rFonts w:ascii="Calibri" w:hAnsi="Calibri" w:eastAsia="宋体" w:cs="Times New Roman"/>
      <w:sz w:val="30"/>
      <w:szCs w:val="20"/>
    </w:rPr>
  </w:style>
  <w:style w:type="paragraph" w:customStyle="1" w:styleId="206">
    <w:name w:val="列出段落11"/>
    <w:basedOn w:val="1"/>
    <w:qFormat/>
    <w:uiPriority w:val="99"/>
    <w:pPr>
      <w:ind w:firstLine="420" w:firstLineChars="200"/>
    </w:pPr>
    <w:rPr>
      <w:rFonts w:ascii="Times New Roman" w:hAnsi="Times New Roman" w:eastAsia="宋体" w:cs="Times New Roman"/>
      <w:szCs w:val="20"/>
    </w:rPr>
  </w:style>
  <w:style w:type="paragraph" w:customStyle="1" w:styleId="207">
    <w:name w:val="列出段落2"/>
    <w:basedOn w:val="1"/>
    <w:qFormat/>
    <w:uiPriority w:val="99"/>
    <w:pPr>
      <w:ind w:firstLine="420" w:firstLineChars="200"/>
    </w:pPr>
    <w:rPr>
      <w:rFonts w:ascii="宋体" w:hAnsi="Courier New" w:eastAsia="宋体" w:cs="Courier New"/>
      <w:color w:val="000000"/>
      <w:sz w:val="24"/>
      <w:szCs w:val="24"/>
    </w:rPr>
  </w:style>
  <w:style w:type="paragraph" w:customStyle="1" w:styleId="208">
    <w:name w:val="_Style 206"/>
    <w:basedOn w:val="1"/>
    <w:next w:val="54"/>
    <w:qFormat/>
    <w:uiPriority w:val="34"/>
    <w:pPr>
      <w:ind w:firstLine="420" w:firstLineChars="200"/>
    </w:pPr>
    <w:rPr>
      <w:rFonts w:ascii="Times New Roman" w:hAnsi="Times New Roman" w:eastAsia="宋体" w:cs="Times New Roman"/>
      <w:szCs w:val="24"/>
    </w:rPr>
  </w:style>
  <w:style w:type="paragraph" w:customStyle="1" w:styleId="209">
    <w:name w:val="修订1"/>
    <w:qFormat/>
    <w:uiPriority w:val="99"/>
    <w:rPr>
      <w:rFonts w:ascii="等线" w:hAnsi="等线" w:eastAsia="等线" w:cs="宋体"/>
      <w:kern w:val="2"/>
      <w:sz w:val="21"/>
      <w:szCs w:val="22"/>
      <w:lang w:val="en-US" w:eastAsia="zh-CN" w:bidi="ar-SA"/>
    </w:rPr>
  </w:style>
  <w:style w:type="character" w:customStyle="1" w:styleId="210">
    <w:name w:val="纯文本 字符1"/>
    <w:basedOn w:val="34"/>
    <w:qFormat/>
    <w:uiPriority w:val="0"/>
    <w:rPr>
      <w:rFonts w:ascii="宋体" w:hAnsi="Courier New" w:eastAsia="宋体" w:cs="Times New Roman"/>
      <w:szCs w:val="24"/>
    </w:rPr>
  </w:style>
  <w:style w:type="character" w:customStyle="1" w:styleId="211">
    <w:name w:val="列出段落 Char"/>
    <w:link w:val="54"/>
    <w:qFormat/>
    <w:uiPriority w:val="34"/>
    <w:rPr>
      <w:kern w:val="2"/>
      <w:sz w:val="21"/>
      <w:szCs w:val="22"/>
    </w:rPr>
  </w:style>
  <w:style w:type="table" w:customStyle="1" w:styleId="212">
    <w:name w:val="Table Normal"/>
    <w:semiHidden/>
    <w:unhideWhenUsed/>
    <w:qFormat/>
    <w:uiPriority w:val="0"/>
    <w:tblPr>
      <w:tblLayout w:type="fixed"/>
      <w:tblCellMar>
        <w:top w:w="0" w:type="dxa"/>
        <w:left w:w="0" w:type="dxa"/>
        <w:bottom w:w="0" w:type="dxa"/>
        <w:right w:w="0" w:type="dxa"/>
      </w:tblCellMar>
    </w:tblPr>
  </w:style>
  <w:style w:type="paragraph" w:customStyle="1" w:styleId="213">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1"/>
    <customShpInfo spid="_x0000_s1030"/>
    <customShpInfo spid="_x0000_s1026"/>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C6C793-95D7-4B30-B7B1-CD83F4F29018}">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1128</Words>
  <Characters>6436</Characters>
  <Lines>53</Lines>
  <Paragraphs>15</Paragraphs>
  <TotalTime>4</TotalTime>
  <ScaleCrop>false</ScaleCrop>
  <LinksUpToDate>false</LinksUpToDate>
  <CharactersWithSpaces>7549</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2023-09-21T00:52:00Z</dcterms:created>
  <dc:creator>zhang jun</dc:creator>
  <cp:lastModifiedBy>刘琳君</cp:lastModifiedBy>
  <dcterms:modified xsi:type="dcterms:W3CDTF">2026-08-24T00:26:28Z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aa6ab14e4151400f9421e10d000c5bfc</vt:lpwstr>
  </property>
</Properties>
</file>