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60" w:lineRule="auto"/>
        <w:jc w:val="center"/>
        <w:textAlignment w:val="baseline"/>
        <w:outlineLvl w:val="0"/>
        <w:rPr>
          <w:rFonts w:ascii="Adobe 黑体 Std R" w:hAnsi="Adobe 黑体 Std R" w:eastAsia="Adobe 黑体 Std R"/>
          <w:bCs/>
          <w:sz w:val="72"/>
          <w:szCs w:val="72"/>
          <w:highlight w:val="none"/>
        </w:rPr>
      </w:pPr>
      <w:bookmarkStart w:id="0" w:name="_Toc209852933"/>
      <w:bookmarkStart w:id="1" w:name="_Toc9066358"/>
    </w:p>
    <w:bookmarkEnd w:id="0"/>
    <w:p>
      <w:pPr>
        <w:adjustRightInd w:val="0"/>
        <w:spacing w:line="360" w:lineRule="auto"/>
        <w:jc w:val="center"/>
        <w:textAlignment w:val="baseline"/>
        <w:outlineLvl w:val="0"/>
        <w:rPr>
          <w:rFonts w:ascii="Times New Roman" w:hAnsi="Times New Roman" w:eastAsia="宋体"/>
          <w:b/>
          <w:color w:val="000000"/>
          <w:sz w:val="48"/>
          <w:szCs w:val="48"/>
          <w:highlight w:val="none"/>
        </w:rPr>
      </w:pPr>
      <w:r>
        <w:rPr>
          <w:rFonts w:hint="eastAsia" w:ascii="Times New Roman" w:hAnsi="Times New Roman" w:eastAsia="宋体"/>
          <w:b/>
          <w:color w:val="000000"/>
          <w:sz w:val="48"/>
          <w:szCs w:val="48"/>
          <w:highlight w:val="none"/>
        </w:rPr>
        <w:t>竞争性谈判文件</w:t>
      </w: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ind w:firstLine="2880" w:firstLineChars="800"/>
        <w:rPr>
          <w:rFonts w:ascii="Times New Roman" w:hAnsi="Times New Roman" w:eastAsia="宋体"/>
          <w:b/>
          <w:color w:val="000000"/>
          <w:sz w:val="36"/>
          <w:szCs w:val="36"/>
          <w:highlight w:val="none"/>
        </w:rPr>
      </w:pPr>
      <w:r>
        <w:rPr>
          <w:rFonts w:hint="eastAsia" w:ascii="Times New Roman" w:hAnsi="Times New Roman" w:eastAsia="宋体"/>
          <w:b/>
          <w:color w:val="000000"/>
          <w:sz w:val="36"/>
          <w:szCs w:val="36"/>
          <w:highlight w:val="none"/>
        </w:rPr>
        <w:t>采购人：上海市中医医院</w:t>
      </w: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hint="eastAsia" w:ascii="Times New Roman" w:hAnsi="Times New Roman" w:eastAsia="宋体"/>
          <w:b/>
          <w:sz w:val="36"/>
          <w:szCs w:val="36"/>
          <w:highlight w:val="none"/>
        </w:rPr>
      </w:pPr>
      <w:r>
        <w:rPr>
          <w:rFonts w:hint="eastAsia" w:ascii="Times New Roman" w:hAnsi="Times New Roman" w:eastAsia="宋体"/>
          <w:b/>
          <w:sz w:val="36"/>
          <w:szCs w:val="36"/>
          <w:highlight w:val="none"/>
        </w:rPr>
        <w:t>202</w:t>
      </w:r>
      <w:r>
        <w:rPr>
          <w:rFonts w:hint="eastAsia" w:ascii="Times New Roman" w:hAnsi="Times New Roman" w:eastAsia="宋体"/>
          <w:b/>
          <w:sz w:val="36"/>
          <w:szCs w:val="36"/>
          <w:highlight w:val="none"/>
          <w:lang w:val="en-US" w:eastAsia="zh-CN"/>
        </w:rPr>
        <w:t>6</w:t>
      </w:r>
      <w:r>
        <w:rPr>
          <w:rFonts w:hint="eastAsia" w:ascii="Times New Roman" w:hAnsi="Times New Roman" w:eastAsia="宋体"/>
          <w:b/>
          <w:sz w:val="36"/>
          <w:szCs w:val="36"/>
          <w:highlight w:val="none"/>
        </w:rPr>
        <w:t>年</w:t>
      </w:r>
      <w:r>
        <w:rPr>
          <w:rFonts w:hint="eastAsia" w:ascii="Times New Roman" w:hAnsi="Times New Roman" w:eastAsia="宋体"/>
          <w:b/>
          <w:sz w:val="36"/>
          <w:szCs w:val="36"/>
          <w:highlight w:val="none"/>
          <w:lang w:val="en-US" w:eastAsia="zh-CN"/>
        </w:rPr>
        <w:t>06</w:t>
      </w:r>
      <w:r>
        <w:rPr>
          <w:rFonts w:hint="eastAsia" w:ascii="Times New Roman" w:hAnsi="Times New Roman" w:eastAsia="宋体"/>
          <w:b/>
          <w:sz w:val="36"/>
          <w:szCs w:val="36"/>
          <w:highlight w:val="none"/>
        </w:rPr>
        <w:t>月</w:t>
      </w:r>
      <w:bookmarkStart w:id="2" w:name="_Toc11326092"/>
    </w:p>
    <w:p>
      <w:pPr>
        <w:tabs>
          <w:tab w:val="left" w:pos="2730"/>
        </w:tabs>
        <w:spacing w:line="360" w:lineRule="auto"/>
        <w:ind w:left="723" w:hanging="720" w:hangingChars="200"/>
        <w:jc w:val="center"/>
        <w:rPr>
          <w:rFonts w:hint="eastAsia" w:ascii="Times New Roman" w:hAnsi="Times New Roman" w:eastAsia="宋体"/>
          <w:b/>
          <w:sz w:val="36"/>
          <w:szCs w:val="36"/>
          <w:highlight w:val="none"/>
        </w:rPr>
      </w:pPr>
    </w:p>
    <w:p>
      <w:pPr>
        <w:keepNext/>
        <w:keepLines/>
        <w:autoSpaceDE w:val="0"/>
        <w:autoSpaceDN w:val="0"/>
        <w:spacing w:before="260" w:after="260" w:line="360" w:lineRule="auto"/>
        <w:jc w:val="center"/>
        <w:outlineLvl w:val="2"/>
        <w:rPr>
          <w:rFonts w:ascii="宋体" w:hAnsi="宋体" w:eastAsia="宋体" w:cs="Times New Roman"/>
          <w:b/>
          <w:sz w:val="36"/>
          <w:szCs w:val="20"/>
          <w:highlight w:val="none"/>
        </w:rPr>
      </w:pPr>
      <w:r>
        <w:rPr>
          <w:rFonts w:hint="eastAsia" w:ascii="宋体" w:hAnsi="宋体" w:eastAsia="宋体" w:cs="Times New Roman"/>
          <w:b/>
          <w:sz w:val="36"/>
          <w:szCs w:val="20"/>
          <w:highlight w:val="none"/>
        </w:rPr>
        <w:t>第一章</w:t>
      </w:r>
      <w:r>
        <w:rPr>
          <w:rFonts w:ascii="宋体" w:hAnsi="宋体" w:eastAsia="宋体" w:cs="Times New Roman"/>
          <w:b/>
          <w:sz w:val="36"/>
          <w:szCs w:val="20"/>
          <w:highlight w:val="none"/>
        </w:rPr>
        <w:t xml:space="preserve"> </w:t>
      </w:r>
      <w:r>
        <w:rPr>
          <w:rFonts w:ascii="宋体" w:hAnsi="宋体" w:eastAsia="宋体" w:cs="Times New Roman"/>
          <w:b/>
          <w:sz w:val="36"/>
          <w:szCs w:val="20"/>
          <w:highlight w:val="none"/>
        </w:rPr>
        <w:tab/>
      </w:r>
      <w:r>
        <w:rPr>
          <w:rFonts w:hint="eastAsia" w:ascii="宋体" w:hAnsi="宋体" w:eastAsia="宋体" w:cs="Times New Roman"/>
          <w:b/>
          <w:sz w:val="36"/>
          <w:szCs w:val="20"/>
          <w:highlight w:val="none"/>
        </w:rPr>
        <w:t>竞争性谈判邀请</w:t>
      </w:r>
      <w:bookmarkEnd w:id="1"/>
      <w:bookmarkEnd w:id="2"/>
    </w:p>
    <w:p>
      <w:pPr>
        <w:spacing w:line="360" w:lineRule="auto"/>
        <w:ind w:left="425" w:hanging="424" w:hangingChars="177"/>
        <w:rPr>
          <w:rFonts w:ascii="宋体" w:hAnsi="宋体" w:eastAsia="宋体" w:cs="Times New Roman"/>
          <w:sz w:val="24"/>
          <w:szCs w:val="24"/>
          <w:highlight w:val="none"/>
        </w:rPr>
      </w:pPr>
      <w:bookmarkStart w:id="3" w:name="_Toc461613077"/>
      <w:bookmarkStart w:id="4" w:name="_Toc461613005"/>
      <w:r>
        <w:rPr>
          <w:rFonts w:hint="eastAsia" w:ascii="Times New Roman" w:hAnsi="Times New Roman" w:eastAsia="宋体" w:cs="Times New Roman"/>
          <w:sz w:val="24"/>
          <w:szCs w:val="24"/>
          <w:highlight w:val="none"/>
        </w:rPr>
        <w:t>1</w:t>
      </w:r>
      <w:r>
        <w:rPr>
          <w:rFonts w:hint="eastAsia" w:ascii="宋体" w:hAnsi="宋体" w:eastAsia="宋体" w:cs="Times New Roman"/>
          <w:sz w:val="24"/>
          <w:szCs w:val="24"/>
          <w:highlight w:val="none"/>
        </w:rPr>
        <w:t>、上海市中医医院现对本项目进行竞争性谈判采购，在此欢迎中华人民共和国境内的合格供应商参加谈判。</w:t>
      </w:r>
    </w:p>
    <w:p>
      <w:pPr>
        <w:autoSpaceDE w:val="0"/>
        <w:autoSpaceDN w:val="0"/>
        <w:spacing w:line="360" w:lineRule="auto"/>
        <w:ind w:left="360" w:firstLine="64" w:firstLineChars="27"/>
        <w:rPr>
          <w:rFonts w:hint="default" w:ascii="宋体" w:hAnsi="宋体" w:eastAsia="宋体"/>
          <w:kern w:val="0"/>
          <w:sz w:val="24"/>
          <w:szCs w:val="24"/>
          <w:highlight w:val="none"/>
          <w:lang w:val="en-US"/>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hint="eastAsia" w:ascii="宋体" w:hAnsi="宋体" w:eastAsia="宋体"/>
          <w:kern w:val="0"/>
          <w:sz w:val="24"/>
          <w:szCs w:val="24"/>
          <w:highlight w:val="none"/>
        </w:rPr>
        <w:t>项目名称：</w:t>
      </w:r>
      <w:bookmarkEnd w:id="3"/>
      <w:bookmarkEnd w:id="4"/>
      <w:r>
        <w:rPr>
          <w:rFonts w:hint="eastAsia" w:ascii="宋体" w:hAnsi="宋体" w:eastAsia="宋体"/>
          <w:kern w:val="0"/>
          <w:sz w:val="24"/>
          <w:szCs w:val="24"/>
          <w:highlight w:val="none"/>
          <w:lang w:val="en-US" w:eastAsia="zh-CN"/>
        </w:rPr>
        <w:t>膳食营养系统运维</w:t>
      </w:r>
    </w:p>
    <w:p>
      <w:pPr>
        <w:autoSpaceDE w:val="0"/>
        <w:autoSpaceDN w:val="0"/>
        <w:spacing w:line="360" w:lineRule="auto"/>
        <w:ind w:left="360" w:firstLine="64" w:firstLineChars="27"/>
        <w:rPr>
          <w:rFonts w:hint="eastAsia" w:ascii="宋体" w:hAnsi="宋体" w:eastAsia="宋体"/>
          <w:kern w:val="0"/>
          <w:sz w:val="24"/>
          <w:szCs w:val="24"/>
          <w:highlight w:val="none"/>
        </w:rPr>
      </w:pPr>
      <w:r>
        <w:rPr>
          <w:rFonts w:hint="eastAsia" w:ascii="宋体" w:hAnsi="宋体" w:eastAsia="宋体"/>
          <w:kern w:val="0"/>
          <w:sz w:val="24"/>
          <w:szCs w:val="24"/>
          <w:highlight w:val="none"/>
        </w:rPr>
        <w:t>（</w:t>
      </w:r>
      <w:r>
        <w:rPr>
          <w:rFonts w:hint="eastAsia" w:ascii="Times New Roman" w:hAnsi="Times New Roman" w:eastAsia="宋体"/>
          <w:kern w:val="0"/>
          <w:sz w:val="24"/>
          <w:szCs w:val="24"/>
          <w:highlight w:val="none"/>
        </w:rPr>
        <w:t>2</w:t>
      </w:r>
      <w:r>
        <w:rPr>
          <w:rFonts w:hint="eastAsia" w:ascii="宋体" w:hAnsi="宋体" w:eastAsia="宋体"/>
          <w:kern w:val="0"/>
          <w:sz w:val="24"/>
          <w:szCs w:val="24"/>
          <w:highlight w:val="none"/>
        </w:rPr>
        <w:t>）技术要求：见本竞争性谈判通知书第</w:t>
      </w:r>
      <w:r>
        <w:rPr>
          <w:rFonts w:hint="eastAsia" w:ascii="宋体" w:hAnsi="宋体" w:eastAsia="宋体"/>
          <w:kern w:val="0"/>
          <w:sz w:val="24"/>
          <w:szCs w:val="24"/>
          <w:highlight w:val="none"/>
          <w:lang w:val="en-US" w:eastAsia="zh-CN"/>
        </w:rPr>
        <w:t>三</w:t>
      </w:r>
      <w:r>
        <w:rPr>
          <w:rFonts w:hint="eastAsia" w:ascii="宋体" w:hAnsi="宋体" w:eastAsia="宋体"/>
          <w:kern w:val="0"/>
          <w:sz w:val="24"/>
          <w:szCs w:val="24"/>
          <w:highlight w:val="none"/>
        </w:rPr>
        <w:t>章“需求一览表及技术规格”</w:t>
      </w:r>
    </w:p>
    <w:p>
      <w:pPr>
        <w:spacing w:line="360" w:lineRule="auto"/>
        <w:ind w:left="425" w:hanging="424" w:hangingChars="177"/>
        <w:rPr>
          <w:rFonts w:ascii="宋体" w:hAnsi="宋体" w:eastAsia="宋体" w:cs="Times New Roman"/>
          <w:sz w:val="24"/>
          <w:szCs w:val="24"/>
          <w:highlight w:val="none"/>
        </w:rPr>
      </w:pPr>
      <w:bookmarkStart w:id="5" w:name="_Toc461613012"/>
      <w:bookmarkStart w:id="6" w:name="_Toc461613084"/>
      <w:r>
        <w:rPr>
          <w:rFonts w:ascii="Times New Roman" w:hAnsi="Times New Roman" w:eastAsia="宋体" w:cs="Times New Roman"/>
          <w:sz w:val="24"/>
          <w:szCs w:val="24"/>
          <w:highlight w:val="none"/>
        </w:rPr>
        <w:t>2</w:t>
      </w:r>
      <w:r>
        <w:rPr>
          <w:rFonts w:hint="eastAsia" w:ascii="宋体" w:hAnsi="宋体" w:eastAsia="宋体" w:cs="Times New Roman"/>
          <w:sz w:val="24"/>
          <w:szCs w:val="24"/>
          <w:highlight w:val="none"/>
        </w:rPr>
        <w:t>、有兴趣的合格潜在供应商请于</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06</w:t>
      </w:r>
      <w:r>
        <w:rPr>
          <w:rFonts w:hint="eastAsia" w:ascii="宋体" w:hAnsi="宋体" w:eastAsia="宋体" w:cs="Times New Roman"/>
          <w:sz w:val="24"/>
          <w:szCs w:val="24"/>
          <w:highlight w:val="none"/>
        </w:rPr>
        <w:t>月</w:t>
      </w:r>
      <w:r>
        <w:rPr>
          <w:rFonts w:hint="eastAsia" w:ascii="宋体" w:hAnsi="宋体" w:eastAsia="宋体" w:cs="Times New Roman"/>
          <w:sz w:val="24"/>
          <w:szCs w:val="24"/>
          <w:highlight w:val="none"/>
          <w:lang w:val="en-US" w:eastAsia="zh-CN"/>
        </w:rPr>
        <w:t>12</w:t>
      </w:r>
      <w:r>
        <w:rPr>
          <w:rFonts w:hint="eastAsia" w:ascii="宋体" w:hAnsi="宋体" w:eastAsia="宋体" w:cs="Times New Roman"/>
          <w:sz w:val="24"/>
          <w:szCs w:val="24"/>
          <w:highlight w:val="none"/>
        </w:rPr>
        <w:t>日起至</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06</w:t>
      </w:r>
      <w:r>
        <w:rPr>
          <w:rFonts w:hint="eastAsia" w:ascii="宋体" w:hAnsi="宋体" w:eastAsia="宋体" w:cs="Times New Roman"/>
          <w:sz w:val="24"/>
          <w:szCs w:val="24"/>
          <w:highlight w:val="none"/>
        </w:rPr>
        <w:t>月</w:t>
      </w:r>
      <w:r>
        <w:rPr>
          <w:rFonts w:hint="eastAsia" w:ascii="Times New Roman" w:hAnsi="Times New Roman" w:eastAsia="宋体" w:cs="Times New Roman"/>
          <w:sz w:val="24"/>
          <w:szCs w:val="24"/>
          <w:highlight w:val="none"/>
          <w:lang w:val="en-US" w:eastAsia="zh-CN"/>
        </w:rPr>
        <w:t>16</w:t>
      </w:r>
      <w:r>
        <w:rPr>
          <w:rFonts w:hint="eastAsia" w:ascii="宋体" w:hAnsi="宋体" w:eastAsia="宋体" w:cs="Times New Roman"/>
          <w:sz w:val="24"/>
          <w:szCs w:val="24"/>
          <w:highlight w:val="none"/>
        </w:rPr>
        <w:t>日止（星期六、日和节假日除外）</w:t>
      </w:r>
      <w:r>
        <w:rPr>
          <w:rFonts w:hint="eastAsia" w:ascii="宋体" w:hAnsi="宋体" w:eastAsia="宋体"/>
          <w:sz w:val="24"/>
          <w:szCs w:val="24"/>
          <w:highlight w:val="none"/>
        </w:rPr>
        <w:t>自行前往我院官网（</w:t>
      </w:r>
      <w:r>
        <w:rPr>
          <w:highlight w:val="none"/>
        </w:rPr>
        <w:fldChar w:fldCharType="begin"/>
      </w:r>
      <w:r>
        <w:rPr>
          <w:highlight w:val="none"/>
        </w:rPr>
        <w:instrText xml:space="preserve"> HYPERLINK "https://www.szy.sh.cn/" </w:instrText>
      </w:r>
      <w:r>
        <w:rPr>
          <w:highlight w:val="none"/>
        </w:rPr>
        <w:fldChar w:fldCharType="separate"/>
      </w:r>
      <w:r>
        <w:rPr>
          <w:rStyle w:val="36"/>
          <w:rFonts w:ascii="Times New Roman" w:hAnsi="Times New Roman" w:eastAsia="宋体"/>
          <w:sz w:val="24"/>
          <w:szCs w:val="24"/>
          <w:highlight w:val="none"/>
        </w:rPr>
        <w:t>https</w:t>
      </w:r>
      <w:r>
        <w:rPr>
          <w:rStyle w:val="36"/>
          <w:rFonts w:ascii="宋体" w:hAnsi="宋体" w:eastAsia="宋体"/>
          <w:sz w:val="24"/>
          <w:szCs w:val="24"/>
          <w:highlight w:val="none"/>
        </w:rPr>
        <w:t>://</w:t>
      </w:r>
      <w:r>
        <w:rPr>
          <w:rStyle w:val="36"/>
          <w:rFonts w:ascii="Times New Roman" w:hAnsi="Times New Roman" w:eastAsia="宋体"/>
          <w:sz w:val="24"/>
          <w:szCs w:val="24"/>
          <w:highlight w:val="none"/>
        </w:rPr>
        <w:t>www</w:t>
      </w:r>
      <w:r>
        <w:rPr>
          <w:rStyle w:val="36"/>
          <w:rFonts w:ascii="宋体" w:hAnsi="宋体" w:eastAsia="宋体"/>
          <w:sz w:val="24"/>
          <w:szCs w:val="24"/>
          <w:highlight w:val="none"/>
        </w:rPr>
        <w:t>.</w:t>
      </w:r>
      <w:r>
        <w:rPr>
          <w:rStyle w:val="36"/>
          <w:rFonts w:ascii="Times New Roman" w:hAnsi="Times New Roman" w:eastAsia="宋体"/>
          <w:sz w:val="24"/>
          <w:szCs w:val="24"/>
          <w:highlight w:val="none"/>
        </w:rPr>
        <w:t>szy</w:t>
      </w:r>
      <w:r>
        <w:rPr>
          <w:rStyle w:val="36"/>
          <w:rFonts w:ascii="宋体" w:hAnsi="宋体" w:eastAsia="宋体"/>
          <w:sz w:val="24"/>
          <w:szCs w:val="24"/>
          <w:highlight w:val="none"/>
        </w:rPr>
        <w:t>.</w:t>
      </w:r>
      <w:r>
        <w:rPr>
          <w:rStyle w:val="36"/>
          <w:rFonts w:ascii="Times New Roman" w:hAnsi="Times New Roman" w:eastAsia="宋体"/>
          <w:sz w:val="24"/>
          <w:szCs w:val="24"/>
          <w:highlight w:val="none"/>
        </w:rPr>
        <w:t>sh</w:t>
      </w:r>
      <w:r>
        <w:rPr>
          <w:rStyle w:val="36"/>
          <w:rFonts w:ascii="宋体" w:hAnsi="宋体" w:eastAsia="宋体"/>
          <w:sz w:val="24"/>
          <w:szCs w:val="24"/>
          <w:highlight w:val="none"/>
        </w:rPr>
        <w:t>.</w:t>
      </w:r>
      <w:r>
        <w:rPr>
          <w:rStyle w:val="36"/>
          <w:rFonts w:ascii="Times New Roman" w:hAnsi="Times New Roman" w:eastAsia="宋体"/>
          <w:sz w:val="24"/>
          <w:szCs w:val="24"/>
          <w:highlight w:val="none"/>
        </w:rPr>
        <w:t>cn</w:t>
      </w:r>
      <w:r>
        <w:rPr>
          <w:rStyle w:val="36"/>
          <w:rFonts w:ascii="宋体" w:hAnsi="宋体" w:eastAsia="宋体"/>
          <w:sz w:val="24"/>
          <w:szCs w:val="24"/>
          <w:highlight w:val="none"/>
        </w:rPr>
        <w:t>/</w:t>
      </w:r>
      <w:r>
        <w:rPr>
          <w:rStyle w:val="36"/>
          <w:rFonts w:ascii="宋体" w:hAnsi="宋体" w:eastAsia="宋体"/>
          <w:sz w:val="24"/>
          <w:szCs w:val="24"/>
          <w:highlight w:val="none"/>
        </w:rPr>
        <w:fldChar w:fldCharType="end"/>
      </w:r>
      <w:r>
        <w:rPr>
          <w:rFonts w:hint="eastAsia" w:ascii="宋体" w:hAnsi="宋体" w:eastAsia="宋体"/>
          <w:sz w:val="24"/>
          <w:szCs w:val="24"/>
          <w:highlight w:val="none"/>
        </w:rPr>
        <w:t>）通知栏下载</w:t>
      </w:r>
      <w:r>
        <w:rPr>
          <w:rFonts w:hint="eastAsia" w:ascii="宋体" w:hAnsi="宋体" w:eastAsia="宋体" w:cs="Times New Roman"/>
          <w:sz w:val="24"/>
          <w:szCs w:val="24"/>
          <w:highlight w:val="none"/>
        </w:rPr>
        <w:t>。</w:t>
      </w:r>
    </w:p>
    <w:p>
      <w:pPr>
        <w:spacing w:line="360" w:lineRule="auto"/>
        <w:ind w:left="425" w:hanging="424" w:hangingChars="177"/>
        <w:rPr>
          <w:rFonts w:ascii="宋体" w:hAnsi="宋体" w:eastAsia="宋体" w:cs="Times New Roman"/>
          <w:sz w:val="24"/>
          <w:szCs w:val="24"/>
          <w:highlight w:val="none"/>
        </w:rPr>
      </w:pPr>
      <w:r>
        <w:rPr>
          <w:rFonts w:hint="eastAsia" w:ascii="Times New Roman" w:hAnsi="Times New Roman" w:eastAsia="宋体"/>
          <w:color w:val="000000"/>
          <w:kern w:val="0"/>
          <w:sz w:val="24"/>
          <w:szCs w:val="24"/>
          <w:highlight w:val="none"/>
        </w:rPr>
        <w:t>3、</w:t>
      </w:r>
      <w:r>
        <w:rPr>
          <w:rFonts w:hint="eastAsia" w:ascii="宋体" w:hAnsi="宋体" w:eastAsia="宋体" w:cs="Times New Roman"/>
          <w:sz w:val="24"/>
          <w:szCs w:val="24"/>
          <w:highlight w:val="none"/>
        </w:rPr>
        <w:t>递交文件截止时间、地点及要求：</w:t>
      </w:r>
    </w:p>
    <w:p>
      <w:pPr>
        <w:spacing w:line="360" w:lineRule="auto"/>
        <w:ind w:left="423" w:leftChars="114" w:hanging="184" w:hangingChars="77"/>
        <w:rPr>
          <w:rFonts w:ascii="宋体" w:hAnsi="宋体" w:eastAsia="宋体" w:cs="Times New Roman"/>
          <w:sz w:val="24"/>
          <w:szCs w:val="24"/>
          <w:highlight w:val="none"/>
        </w:rPr>
      </w:pPr>
      <w:r>
        <w:rPr>
          <w:rFonts w:hint="eastAsia" w:ascii="宋体" w:hAnsi="宋体" w:eastAsia="宋体" w:cs="Times New Roman"/>
          <w:sz w:val="24"/>
          <w:szCs w:val="24"/>
          <w:highlight w:val="none"/>
        </w:rPr>
        <w:t>截止时间：</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Times New Roman" w:hAnsi="Times New Roman" w:eastAsia="宋体" w:cs="Times New Roman"/>
          <w:sz w:val="24"/>
          <w:szCs w:val="24"/>
          <w:highlight w:val="none"/>
          <w:lang w:val="en-US" w:eastAsia="zh-CN"/>
        </w:rPr>
        <w:t>06</w:t>
      </w:r>
      <w:r>
        <w:rPr>
          <w:rFonts w:hint="eastAsia" w:ascii="Times New Roman" w:hAnsi="Times New Roman" w:eastAsia="宋体" w:cs="Times New Roman"/>
          <w:sz w:val="24"/>
          <w:szCs w:val="24"/>
          <w:highlight w:val="none"/>
        </w:rPr>
        <w:t>月</w:t>
      </w:r>
      <w:r>
        <w:rPr>
          <w:rFonts w:hint="eastAsia" w:ascii="宋体" w:hAnsi="宋体" w:eastAsia="宋体" w:cs="Times New Roman"/>
          <w:sz w:val="24"/>
          <w:szCs w:val="24"/>
          <w:highlight w:val="none"/>
          <w:lang w:val="en-US" w:eastAsia="zh-CN"/>
        </w:rPr>
        <w:t>25</w:t>
      </w:r>
      <w:bookmarkStart w:id="76" w:name="_GoBack"/>
      <w:bookmarkEnd w:id="76"/>
      <w:r>
        <w:rPr>
          <w:rFonts w:hint="eastAsia" w:ascii="宋体" w:hAnsi="宋体" w:eastAsia="宋体" w:cs="Times New Roman"/>
          <w:sz w:val="24"/>
          <w:szCs w:val="24"/>
          <w:highlight w:val="none"/>
        </w:rPr>
        <w:t>日北京时间</w:t>
      </w:r>
      <w:r>
        <w:rPr>
          <w:rFonts w:hint="eastAsia" w:ascii="Times New Roman" w:hAnsi="Times New Roman" w:eastAsia="宋体" w:cs="Times New Roman"/>
          <w:sz w:val="24"/>
          <w:szCs w:val="24"/>
          <w:highlight w:val="none"/>
        </w:rPr>
        <w:t>10</w:t>
      </w:r>
      <w:r>
        <w:rPr>
          <w:rFonts w:ascii="宋体" w:hAnsi="宋体" w:eastAsia="宋体" w:cs="Times New Roman"/>
          <w:sz w:val="24"/>
          <w:szCs w:val="24"/>
          <w:highlight w:val="none"/>
        </w:rPr>
        <w:t>:</w:t>
      </w:r>
      <w:r>
        <w:rPr>
          <w:rFonts w:hint="eastAsia" w:ascii="Times New Roman" w:hAnsi="Times New Roman" w:eastAsia="宋体" w:cs="Times New Roman"/>
          <w:sz w:val="24"/>
          <w:szCs w:val="24"/>
          <w:highlight w:val="none"/>
        </w:rPr>
        <w:t>00</w:t>
      </w:r>
    </w:p>
    <w:p>
      <w:pPr>
        <w:spacing w:line="360" w:lineRule="auto"/>
        <w:ind w:left="423" w:leftChars="114" w:hanging="184" w:hangingChars="77"/>
        <w:rPr>
          <w:rFonts w:ascii="宋体" w:hAnsi="宋体" w:eastAsia="宋体" w:cs="Times New Roman"/>
          <w:sz w:val="24"/>
          <w:szCs w:val="24"/>
          <w:highlight w:val="none"/>
        </w:rPr>
      </w:pPr>
      <w:r>
        <w:rPr>
          <w:rFonts w:hint="eastAsia" w:ascii="宋体" w:hAnsi="宋体" w:eastAsia="宋体" w:cs="Times New Roman"/>
          <w:sz w:val="24"/>
          <w:szCs w:val="24"/>
          <w:highlight w:val="none"/>
        </w:rPr>
        <w:t>地点：</w:t>
      </w:r>
      <w:r>
        <w:rPr>
          <w:rFonts w:hint="eastAsia" w:ascii="宋体" w:hAnsi="宋体" w:eastAsia="宋体" w:cs="Times New Roman"/>
          <w:sz w:val="24"/>
          <w:szCs w:val="20"/>
          <w:highlight w:val="none"/>
          <w:lang w:val="en-US" w:eastAsia="zh-CN"/>
        </w:rPr>
        <w:t>嘉定区荣联路68</w:t>
      </w:r>
      <w:r>
        <w:rPr>
          <w:rFonts w:hint="eastAsia" w:ascii="宋体" w:hAnsi="宋体" w:eastAsia="宋体" w:cs="Times New Roman"/>
          <w:sz w:val="24"/>
          <w:szCs w:val="20"/>
          <w:highlight w:val="none"/>
        </w:rPr>
        <w:t>号</w:t>
      </w:r>
      <w:r>
        <w:rPr>
          <w:rFonts w:hint="eastAsia" w:ascii="宋体" w:hAnsi="宋体" w:eastAsia="宋体" w:cs="Times New Roman"/>
          <w:sz w:val="24"/>
          <w:szCs w:val="24"/>
          <w:highlight w:val="none"/>
        </w:rPr>
        <w:t>上海市中医医院1号楼20</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采购处</w:t>
      </w:r>
    </w:p>
    <w:p>
      <w:pPr>
        <w:spacing w:line="360" w:lineRule="auto"/>
        <w:ind w:left="425" w:hanging="424" w:hangingChars="177"/>
        <w:rPr>
          <w:rFonts w:ascii="宋体" w:hAnsi="宋体" w:eastAsia="宋体"/>
          <w:kern w:val="0"/>
          <w:sz w:val="24"/>
          <w:szCs w:val="24"/>
          <w:highlight w:val="none"/>
        </w:rPr>
      </w:pPr>
      <w:r>
        <w:rPr>
          <w:rFonts w:hint="eastAsia" w:ascii="Times New Roman" w:hAnsi="Times New Roman" w:eastAsia="宋体" w:cs="Times New Roman"/>
          <w:sz w:val="24"/>
          <w:szCs w:val="24"/>
          <w:highlight w:val="none"/>
        </w:rPr>
        <w:t>4</w:t>
      </w:r>
      <w:r>
        <w:rPr>
          <w:rFonts w:hint="eastAsia" w:ascii="宋体" w:hAnsi="宋体" w:eastAsia="宋体" w:cs="Times New Roman"/>
          <w:sz w:val="24"/>
          <w:szCs w:val="24"/>
          <w:highlight w:val="none"/>
        </w:rPr>
        <w:t>、</w:t>
      </w:r>
      <w:bookmarkEnd w:id="5"/>
      <w:bookmarkEnd w:id="6"/>
      <w:bookmarkStart w:id="7" w:name="OLE_LINK16"/>
      <w:bookmarkStart w:id="8" w:name="OLE_LINK11"/>
      <w:r>
        <w:rPr>
          <w:rFonts w:hint="eastAsia" w:ascii="宋体" w:hAnsi="宋体" w:eastAsia="宋体"/>
          <w:kern w:val="0"/>
          <w:sz w:val="24"/>
          <w:szCs w:val="24"/>
          <w:highlight w:val="none"/>
        </w:rPr>
        <w:t>采购人信息</w:t>
      </w:r>
    </w:p>
    <w:bookmarkEnd w:id="7"/>
    <w:bookmarkEnd w:id="8"/>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买方名称：上海市中医医院</w:t>
      </w:r>
    </w:p>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买方地址：</w:t>
      </w:r>
      <w:r>
        <w:rPr>
          <w:rFonts w:hint="eastAsia" w:ascii="宋体" w:hAnsi="宋体" w:eastAsia="宋体" w:cs="Times New Roman"/>
          <w:sz w:val="24"/>
          <w:szCs w:val="20"/>
          <w:highlight w:val="none"/>
          <w:lang w:val="en-US" w:eastAsia="zh-CN"/>
        </w:rPr>
        <w:t>嘉定区荣联路68</w:t>
      </w:r>
      <w:r>
        <w:rPr>
          <w:rFonts w:hint="eastAsia" w:ascii="宋体" w:hAnsi="宋体" w:eastAsia="宋体" w:cs="Times New Roman"/>
          <w:sz w:val="24"/>
          <w:szCs w:val="20"/>
          <w:highlight w:val="none"/>
        </w:rPr>
        <w:t>号</w:t>
      </w:r>
      <w:r>
        <w:rPr>
          <w:rFonts w:hint="eastAsia" w:ascii="宋体" w:hAnsi="宋体" w:eastAsia="宋体" w:cs="Times New Roman"/>
          <w:sz w:val="24"/>
          <w:szCs w:val="24"/>
          <w:highlight w:val="none"/>
        </w:rPr>
        <w:t>上海市中医医院1号楼20</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采购处</w:t>
      </w:r>
    </w:p>
    <w:p>
      <w:pPr>
        <w:spacing w:line="360" w:lineRule="auto"/>
        <w:ind w:firstLine="240" w:firstLineChars="100"/>
        <w:jc w:val="left"/>
        <w:rPr>
          <w:rFonts w:hint="default" w:ascii="宋体" w:hAnsi="宋体" w:eastAsia="宋体" w:cs="Times New Roman"/>
          <w:sz w:val="24"/>
          <w:szCs w:val="20"/>
          <w:highlight w:val="none"/>
          <w:lang w:val="en-US" w:eastAsia="zh-CN"/>
        </w:rPr>
      </w:pPr>
      <w:r>
        <w:rPr>
          <w:rFonts w:hint="eastAsia" w:ascii="宋体" w:hAnsi="宋体" w:eastAsia="宋体" w:cs="Times New Roman"/>
          <w:sz w:val="24"/>
          <w:szCs w:val="20"/>
          <w:highlight w:val="none"/>
        </w:rPr>
        <w:t>邮编：</w:t>
      </w:r>
      <w:r>
        <w:rPr>
          <w:rFonts w:ascii="Times New Roman" w:hAnsi="Times New Roman" w:eastAsia="宋体" w:cs="Times New Roman"/>
          <w:sz w:val="24"/>
          <w:szCs w:val="20"/>
          <w:highlight w:val="none"/>
        </w:rPr>
        <w:t>20</w:t>
      </w:r>
      <w:r>
        <w:rPr>
          <w:rFonts w:hint="eastAsia" w:ascii="Times New Roman" w:hAnsi="Times New Roman" w:eastAsia="宋体" w:cs="Times New Roman"/>
          <w:sz w:val="24"/>
          <w:szCs w:val="20"/>
          <w:highlight w:val="none"/>
          <w:lang w:val="en-US" w:eastAsia="zh-CN"/>
        </w:rPr>
        <w:t>1822</w:t>
      </w:r>
    </w:p>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电话：</w:t>
      </w:r>
      <w:r>
        <w:rPr>
          <w:rFonts w:hint="eastAsia" w:ascii="Times New Roman" w:hAnsi="Times New Roman" w:eastAsia="宋体" w:cs="Times New Roman"/>
          <w:sz w:val="24"/>
          <w:szCs w:val="20"/>
          <w:highlight w:val="none"/>
        </w:rPr>
        <w:t>021</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56639828</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51237</w:t>
      </w:r>
    </w:p>
    <w:p>
      <w:pPr>
        <w:autoSpaceDE w:val="0"/>
        <w:autoSpaceDN w:val="0"/>
        <w:spacing w:line="360" w:lineRule="auto"/>
        <w:ind w:firstLine="240" w:firstLineChars="100"/>
        <w:jc w:val="left"/>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联系人：</w:t>
      </w:r>
      <w:r>
        <w:rPr>
          <w:rFonts w:hint="eastAsia" w:ascii="宋体" w:hAnsi="宋体" w:eastAsia="宋体" w:cs="Times New Roman"/>
          <w:sz w:val="24"/>
          <w:szCs w:val="20"/>
          <w:highlight w:val="none"/>
          <w:lang w:val="en-US" w:eastAsia="zh-CN"/>
        </w:rPr>
        <w:t>孙全</w:t>
      </w:r>
    </w:p>
    <w:p>
      <w:pPr>
        <w:spacing w:line="360" w:lineRule="auto"/>
        <w:rPr>
          <w:rFonts w:ascii="宋体" w:hAnsi="宋体" w:eastAsia="宋体" w:cs="Times New Roman"/>
          <w:sz w:val="24"/>
          <w:szCs w:val="24"/>
          <w:highlight w:val="none"/>
        </w:rPr>
        <w:sectPr>
          <w:headerReference r:id="rId5" w:type="first"/>
          <w:headerReference r:id="rId3" w:type="default"/>
          <w:footerReference r:id="rId6" w:type="default"/>
          <w:headerReference r:id="rId4" w:type="even"/>
          <w:pgSz w:w="11906" w:h="16838"/>
          <w:pgMar w:top="1418" w:right="1134" w:bottom="1134" w:left="1134" w:header="567" w:footer="567" w:gutter="0"/>
          <w:cols w:space="425" w:num="1"/>
          <w:docGrid w:type="linesAndChars" w:linePitch="312" w:charSpace="0"/>
        </w:sectPr>
      </w:pPr>
    </w:p>
    <w:p>
      <w:pPr>
        <w:keepNext/>
        <w:keepLines/>
        <w:autoSpaceDE w:val="0"/>
        <w:autoSpaceDN w:val="0"/>
        <w:spacing w:before="260" w:after="260" w:line="360" w:lineRule="auto"/>
        <w:jc w:val="center"/>
        <w:outlineLvl w:val="2"/>
        <w:rPr>
          <w:rFonts w:ascii="宋体" w:hAnsi="宋体" w:eastAsia="宋体" w:cs="Times New Roman"/>
          <w:b/>
          <w:sz w:val="36"/>
          <w:szCs w:val="20"/>
          <w:highlight w:val="none"/>
        </w:rPr>
      </w:pPr>
      <w:bookmarkStart w:id="9" w:name="_Toc9066359"/>
      <w:bookmarkStart w:id="10" w:name="_Toc516880880"/>
      <w:bookmarkStart w:id="11" w:name="_Toc11326093"/>
      <w:r>
        <w:rPr>
          <w:rFonts w:hint="eastAsia" w:ascii="宋体" w:hAnsi="宋体" w:eastAsia="宋体" w:cs="Times New Roman"/>
          <w:b/>
          <w:sz w:val="36"/>
          <w:szCs w:val="20"/>
          <w:highlight w:val="none"/>
        </w:rPr>
        <w:t xml:space="preserve">第二章 </w:t>
      </w:r>
      <w:r>
        <w:rPr>
          <w:rFonts w:ascii="宋体" w:hAnsi="宋体" w:eastAsia="宋体" w:cs="Times New Roman"/>
          <w:b/>
          <w:sz w:val="36"/>
          <w:szCs w:val="20"/>
          <w:highlight w:val="none"/>
        </w:rPr>
        <w:tab/>
      </w:r>
      <w:r>
        <w:rPr>
          <w:rFonts w:hint="eastAsia" w:ascii="宋体" w:hAnsi="宋体" w:eastAsia="宋体" w:cs="Times New Roman"/>
          <w:b/>
          <w:sz w:val="36"/>
          <w:szCs w:val="20"/>
          <w:highlight w:val="none"/>
        </w:rPr>
        <w:t>竞争性谈判资料表</w:t>
      </w:r>
      <w:bookmarkEnd w:id="9"/>
      <w:bookmarkEnd w:id="10"/>
      <w:bookmarkEnd w:id="11"/>
    </w:p>
    <w:p>
      <w:pPr>
        <w:tabs>
          <w:tab w:val="left" w:pos="532"/>
        </w:tabs>
        <w:autoSpaceDE w:val="0"/>
        <w:autoSpaceDN w:val="0"/>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下表有关货物采购的资料是对“供应商须知”的具体补充和修改，如有矛盾应以本竞争性谈判通知书资料表为准。</w:t>
      </w:r>
    </w:p>
    <w:tbl>
      <w:tblPr>
        <w:tblStyle w:val="31"/>
        <w:tblW w:w="501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95"/>
        <w:gridCol w:w="8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tabs>
                <w:tab w:val="left" w:pos="532"/>
              </w:tabs>
              <w:autoSpaceDE w:val="0"/>
              <w:autoSpaceDN w:val="0"/>
              <w:spacing w:before="120" w:after="120"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条款号</w:t>
            </w:r>
          </w:p>
        </w:tc>
        <w:tc>
          <w:tcPr>
            <w:tcW w:w="4469" w:type="pct"/>
            <w:vAlign w:val="center"/>
          </w:tcPr>
          <w:p>
            <w:pPr>
              <w:tabs>
                <w:tab w:val="left" w:pos="532"/>
              </w:tabs>
              <w:autoSpaceDE w:val="0"/>
              <w:autoSpaceDN w:val="0"/>
              <w:spacing w:before="120" w:after="120" w:line="360" w:lineRule="auto"/>
              <w:ind w:left="57" w:right="57"/>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kinsoku w:val="0"/>
              <w:autoSpaceDE w:val="0"/>
              <w:autoSpaceDN w:val="0"/>
              <w:spacing w:line="360" w:lineRule="auto"/>
              <w:ind w:left="29" w:right="57" w:firstLine="28"/>
              <w:jc w:val="center"/>
              <w:textAlignment w:val="bottom"/>
              <w:rPr>
                <w:rFonts w:ascii="宋体" w:hAnsi="宋体" w:eastAsia="宋体" w:cs="Times New Roman"/>
                <w:b/>
                <w:sz w:val="24"/>
                <w:szCs w:val="20"/>
                <w:highlight w:val="none"/>
              </w:rPr>
            </w:pPr>
            <w:r>
              <w:rPr>
                <w:rFonts w:hint="eastAsia" w:ascii="宋体" w:hAnsi="宋体" w:eastAsia="宋体" w:cs="Times New Roman"/>
                <w:b/>
                <w:sz w:val="24"/>
                <w:szCs w:val="20"/>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1</w:t>
            </w:r>
          </w:p>
        </w:tc>
        <w:tc>
          <w:tcPr>
            <w:tcW w:w="4469" w:type="pct"/>
            <w:vAlign w:val="center"/>
          </w:tcPr>
          <w:p>
            <w:pPr>
              <w:spacing w:line="360" w:lineRule="auto"/>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采购人名称：上海市中医医院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autoSpaceDE w:val="0"/>
              <w:autoSpaceDN w:val="0"/>
              <w:spacing w:line="360" w:lineRule="auto"/>
              <w:jc w:val="left"/>
              <w:rPr>
                <w:rFonts w:ascii="宋体" w:hAnsi="宋体" w:eastAsia="宋体"/>
                <w:kern w:val="0"/>
                <w:sz w:val="24"/>
                <w:szCs w:val="24"/>
                <w:highlight w:val="none"/>
              </w:rPr>
            </w:pPr>
            <w:r>
              <w:rPr>
                <w:rFonts w:hint="eastAsia" w:ascii="宋体" w:hAnsi="宋体" w:eastAsia="宋体" w:cs="Times New Roman"/>
                <w:sz w:val="24"/>
                <w:szCs w:val="20"/>
                <w:highlight w:val="none"/>
              </w:rPr>
              <w:t>项目名称：</w:t>
            </w:r>
            <w:r>
              <w:rPr>
                <w:rFonts w:hint="eastAsia" w:ascii="宋体" w:hAnsi="宋体" w:eastAsia="宋体"/>
                <w:kern w:val="0"/>
                <w:sz w:val="24"/>
                <w:szCs w:val="24"/>
                <w:highlight w:val="none"/>
                <w:lang w:val="en-US" w:eastAsia="zh-CN"/>
              </w:rPr>
              <w:t>膳食营养系统运维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3</w:t>
            </w:r>
          </w:p>
        </w:tc>
        <w:tc>
          <w:tcPr>
            <w:tcW w:w="4469" w:type="pct"/>
            <w:vAlign w:val="center"/>
          </w:tcPr>
          <w:p>
            <w:pPr>
              <w:kinsoku w:val="0"/>
              <w:autoSpaceDE w:val="0"/>
              <w:autoSpaceDN w:val="0"/>
              <w:spacing w:line="360" w:lineRule="auto"/>
              <w:ind w:left="1782" w:right="57" w:hanging="1725"/>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资金性质：自筹资金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2</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供应商未在规定的时间内报名，不得参加。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2</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sz w:val="24"/>
                <w:szCs w:val="24"/>
                <w:highlight w:val="none"/>
              </w:rPr>
              <w:t>潜在供应商或者其他利害关系人对采购文件有异议的，应当在竞争性谈判响应文件递交截止时间</w:t>
            </w:r>
            <w:r>
              <w:rPr>
                <w:rFonts w:hint="eastAsia" w:ascii="Times New Roman" w:hAnsi="Times New Roman" w:eastAsia="宋体"/>
                <w:sz w:val="24"/>
                <w:szCs w:val="24"/>
                <w:highlight w:val="none"/>
              </w:rPr>
              <w:t>2</w:t>
            </w:r>
            <w:r>
              <w:rPr>
                <w:rFonts w:hint="eastAsia" w:ascii="宋体" w:hAnsi="宋体" w:eastAsia="宋体"/>
                <w:sz w:val="24"/>
                <w:szCs w:val="24"/>
                <w:highlight w:val="none"/>
              </w:rPr>
              <w:t>日前提出。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竞争性谈判文件的编制和递交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3</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文件语言：中文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4</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供应商应提供下列文件，并按顺序装订成册，编制文件目录：</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.竞争性谈判文件</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供应商应按照竞争性谈判通知书中提供的格式完整、正确填写。</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.开标一览表</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）开标一览表应填写项目总价。</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）供应商应按照竞争性谈判通知书中提供的格式完整、正确填写开标一览表。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3</w:t>
            </w:r>
            <w:r>
              <w:rPr>
                <w:rFonts w:hint="eastAsia" w:ascii="宋体" w:hAnsi="宋体" w:eastAsia="宋体" w:cs="Times New Roman"/>
                <w:sz w:val="24"/>
                <w:szCs w:val="20"/>
                <w:highlight w:val="none"/>
              </w:rPr>
              <w:t>.投标分项报价表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4</w:t>
            </w:r>
            <w:r>
              <w:rPr>
                <w:rFonts w:hint="eastAsia" w:ascii="宋体" w:hAnsi="宋体" w:eastAsia="宋体" w:cs="Times New Roman"/>
                <w:sz w:val="24"/>
                <w:szCs w:val="20"/>
                <w:highlight w:val="none"/>
              </w:rPr>
              <w:t>.货物说明一览表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.响应/偏离表</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供应商应按要求填写技术规格响应/偏离表、商务条款响应/偏离表。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6</w:t>
            </w:r>
            <w:r>
              <w:rPr>
                <w:rFonts w:hint="eastAsia" w:ascii="宋体" w:hAnsi="宋体" w:eastAsia="宋体" w:cs="Times New Roman"/>
                <w:sz w:val="24"/>
                <w:szCs w:val="20"/>
                <w:highlight w:val="none"/>
              </w:rPr>
              <w:t>.供应商资格证明文件</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供应商资质证明文件具体内容见规定。</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.其他资料（供应商认为有必要提交的其他资料）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ascii="宋体" w:hAnsi="宋体" w:eastAsia="宋体" w:cs="Times New Roman"/>
                <w:sz w:val="24"/>
                <w:szCs w:val="20"/>
                <w:highlight w:val="none"/>
              </w:rPr>
              <w:t>供应商</w:t>
            </w:r>
            <w:r>
              <w:rPr>
                <w:rFonts w:hint="eastAsia" w:ascii="宋体" w:hAnsi="宋体" w:eastAsia="宋体" w:cs="Times New Roman"/>
                <w:sz w:val="24"/>
                <w:szCs w:val="20"/>
                <w:highlight w:val="none"/>
              </w:rPr>
              <w:t>应严格按照竞争性谈判通知书规定的格式和内容编制竞争性谈判文件，</w:t>
            </w:r>
            <w:r>
              <w:rPr>
                <w:rFonts w:ascii="宋体" w:hAnsi="宋体" w:eastAsia="宋体" w:cs="Times New Roman"/>
                <w:sz w:val="24"/>
                <w:szCs w:val="20"/>
                <w:highlight w:val="none"/>
              </w:rPr>
              <w:t>要求对本竞争性谈判通知书</w:t>
            </w:r>
            <w:r>
              <w:rPr>
                <w:rFonts w:hint="eastAsia" w:ascii="宋体" w:hAnsi="宋体" w:eastAsia="宋体" w:cs="Times New Roman"/>
                <w:sz w:val="24"/>
                <w:szCs w:val="20"/>
                <w:highlight w:val="none"/>
              </w:rPr>
              <w:t>第</w:t>
            </w:r>
            <w:r>
              <w:rPr>
                <w:rFonts w:hint="eastAsia" w:ascii="宋体" w:hAnsi="宋体" w:eastAsia="宋体" w:cs="Times New Roman"/>
                <w:sz w:val="24"/>
                <w:szCs w:val="20"/>
                <w:highlight w:val="none"/>
                <w:lang w:val="en-US" w:eastAsia="zh-CN"/>
              </w:rPr>
              <w:t>三</w:t>
            </w:r>
            <w:r>
              <w:rPr>
                <w:rFonts w:hint="eastAsia" w:ascii="宋体" w:hAnsi="宋体" w:eastAsia="宋体" w:cs="Times New Roman"/>
                <w:sz w:val="24"/>
                <w:szCs w:val="20"/>
                <w:highlight w:val="none"/>
              </w:rPr>
              <w:t>章</w:t>
            </w:r>
            <w:r>
              <w:rPr>
                <w:rFonts w:ascii="宋体" w:hAnsi="宋体" w:eastAsia="宋体" w:cs="Times New Roman"/>
                <w:sz w:val="24"/>
                <w:szCs w:val="20"/>
                <w:highlight w:val="none"/>
              </w:rPr>
              <w:t>所提出各项要求进行逐条逐项答复、说明和解释，</w:t>
            </w:r>
            <w:r>
              <w:rPr>
                <w:rFonts w:hint="eastAsia" w:ascii="宋体" w:hAnsi="宋体" w:eastAsia="宋体" w:cs="Times New Roman"/>
                <w:sz w:val="24"/>
                <w:szCs w:val="20"/>
                <w:highlight w:val="none"/>
              </w:rPr>
              <w:t>并填写在</w:t>
            </w:r>
            <w:r>
              <w:rPr>
                <w:rFonts w:ascii="宋体" w:hAnsi="宋体" w:eastAsia="宋体" w:cs="Times New Roman"/>
                <w:sz w:val="24"/>
                <w:szCs w:val="20"/>
                <w:highlight w:val="none"/>
              </w:rPr>
              <w:t>技术</w:t>
            </w:r>
            <w:r>
              <w:rPr>
                <w:rFonts w:hint="eastAsia" w:ascii="宋体" w:hAnsi="宋体" w:eastAsia="宋体" w:cs="Times New Roman"/>
                <w:sz w:val="24"/>
                <w:szCs w:val="20"/>
                <w:highlight w:val="none"/>
              </w:rPr>
              <w:t>规格响应/</w:t>
            </w:r>
            <w:r>
              <w:rPr>
                <w:rFonts w:ascii="宋体" w:hAnsi="宋体" w:eastAsia="宋体" w:cs="Times New Roman"/>
                <w:sz w:val="24"/>
                <w:szCs w:val="20"/>
                <w:highlight w:val="none"/>
              </w:rPr>
              <w:t>偏离表</w:t>
            </w:r>
            <w:r>
              <w:rPr>
                <w:rFonts w:hint="eastAsia" w:ascii="宋体" w:hAnsi="宋体" w:eastAsia="宋体" w:cs="Times New Roman"/>
                <w:sz w:val="24"/>
                <w:szCs w:val="20"/>
                <w:highlight w:val="none"/>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autoSpaceDE w:val="0"/>
              <w:autoSpaceDN w:val="0"/>
              <w:spacing w:line="360" w:lineRule="auto"/>
              <w:ind w:left="105" w:right="57" w:hanging="48"/>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供应商应根据第</w:t>
            </w:r>
            <w:r>
              <w:rPr>
                <w:rFonts w:hint="eastAsia" w:ascii="宋体" w:hAnsi="宋体" w:eastAsia="宋体" w:cs="Times New Roman"/>
                <w:sz w:val="24"/>
                <w:szCs w:val="20"/>
                <w:highlight w:val="none"/>
                <w:lang w:val="en-US" w:eastAsia="zh-CN"/>
              </w:rPr>
              <w:t>三</w:t>
            </w:r>
            <w:r>
              <w:rPr>
                <w:rFonts w:hint="eastAsia" w:ascii="宋体" w:hAnsi="宋体" w:eastAsia="宋体" w:cs="Times New Roman"/>
                <w:sz w:val="24"/>
                <w:szCs w:val="20"/>
                <w:highlight w:val="none"/>
              </w:rPr>
              <w:t>章</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需求一览表及技术规格</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中所列产品及要求报价，投标总价中不得包含超出竞争性谈判通知书要求以外的内容，否则在评审时不予核减。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资格标准：</w:t>
            </w:r>
          </w:p>
          <w:p>
            <w:pPr>
              <w:pStyle w:val="53"/>
              <w:numPr>
                <w:ilvl w:val="0"/>
                <w:numId w:val="2"/>
              </w:numPr>
              <w:kinsoku w:val="0"/>
              <w:autoSpaceDE w:val="0"/>
              <w:autoSpaceDN w:val="0"/>
              <w:spacing w:line="360" w:lineRule="auto"/>
              <w:ind w:right="57" w:firstLineChars="0"/>
              <w:textAlignment w:val="bottom"/>
              <w:rPr>
                <w:rFonts w:cs="Times New Roman" w:asciiTheme="minorEastAsia" w:hAnsiTheme="minorEastAsia" w:eastAsiaTheme="minorEastAsia"/>
                <w:sz w:val="24"/>
                <w:szCs w:val="24"/>
                <w:highlight w:val="none"/>
              </w:rPr>
            </w:pPr>
            <w:r>
              <w:rPr>
                <w:rFonts w:hint="eastAsia" w:ascii="宋体" w:hAnsi="宋体" w:eastAsia="宋体" w:cs="Times New Roman"/>
                <w:sz w:val="24"/>
                <w:szCs w:val="20"/>
                <w:highlight w:val="none"/>
              </w:rPr>
              <w:t>供应商在注册地的相关注册法律文件。若供应商在中华人民共和国境内注册的，则必须提供营业执照</w:t>
            </w:r>
            <w:r>
              <w:rPr>
                <w:rFonts w:hint="eastAsia" w:ascii="宋体" w:hAnsi="宋体" w:eastAsia="宋体"/>
                <w:kern w:val="0"/>
                <w:sz w:val="24"/>
                <w:szCs w:val="24"/>
                <w:highlight w:val="none"/>
              </w:rPr>
              <w:t>（或事业单位、社会团体相关证书）</w:t>
            </w:r>
            <w:r>
              <w:rPr>
                <w:rFonts w:hint="eastAsia" w:ascii="宋体" w:hAnsi="宋体" w:eastAsia="宋体" w:cs="Times New Roman"/>
                <w:sz w:val="24"/>
                <w:szCs w:val="20"/>
                <w:highlight w:val="none"/>
              </w:rPr>
              <w:t>的复印件；</w:t>
            </w:r>
          </w:p>
          <w:p>
            <w:pPr>
              <w:spacing w:line="360" w:lineRule="auto"/>
              <w:rPr>
                <w:rFonts w:ascii="宋体" w:hAnsi="宋体" w:eastAsia="宋体" w:cs="Times New Roman"/>
                <w:sz w:val="24"/>
                <w:szCs w:val="24"/>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2</w:t>
            </w:r>
            <w:r>
              <w:rPr>
                <w:rFonts w:hint="eastAsia" w:ascii="宋体" w:hAnsi="宋体" w:eastAsia="宋体" w:cs="Times New Roman"/>
                <w:sz w:val="24"/>
                <w:szCs w:val="20"/>
                <w:highlight w:val="none"/>
              </w:rPr>
              <w:t>）</w:t>
            </w:r>
            <w:r>
              <w:rPr>
                <w:rFonts w:hint="eastAsia" w:ascii="宋体" w:hAnsi="宋体" w:eastAsia="宋体" w:cs="Times New Roman"/>
                <w:sz w:val="24"/>
                <w:szCs w:val="24"/>
                <w:highlight w:val="none"/>
              </w:rPr>
              <w:t>供应商应遵守国家法律、法规，具备良好商业信誉，近三年在经营活动中没有重大违法、违规记录，以国家企业信用信息公示系统、信用中国网站查询结果为准。</w:t>
            </w:r>
          </w:p>
          <w:p>
            <w:pPr>
              <w:spacing w:line="276" w:lineRule="auto"/>
              <w:jc w:val="left"/>
              <w:rPr>
                <w:rFonts w:ascii="宋体" w:hAnsi="宋体" w:eastAsia="宋体" w:cs="Times New Roman"/>
                <w:b/>
                <w:bCs/>
                <w:sz w:val="28"/>
                <w:szCs w:val="28"/>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3</w:t>
            </w:r>
            <w:r>
              <w:rPr>
                <w:rFonts w:hint="eastAsia" w:ascii="宋体" w:hAnsi="宋体" w:eastAsia="宋体" w:cs="Times New Roman"/>
                <w:sz w:val="24"/>
                <w:szCs w:val="20"/>
                <w:highlight w:val="none"/>
              </w:rPr>
              <w:t>）供应商需提供</w:t>
            </w:r>
            <w:r>
              <w:rPr>
                <w:rFonts w:hint="eastAsia" w:ascii="宋体" w:hAnsi="宋体" w:eastAsia="宋体" w:cs="Times New Roman"/>
                <w:bCs/>
                <w:sz w:val="24"/>
                <w:szCs w:val="24"/>
                <w:highlight w:val="none"/>
              </w:rPr>
              <w:t>供应商信誉情况的书面声明</w:t>
            </w:r>
          </w:p>
          <w:p>
            <w:pPr>
              <w:kinsoku w:val="0"/>
              <w:autoSpaceDE w:val="0"/>
              <w:autoSpaceDN w:val="0"/>
              <w:spacing w:line="360" w:lineRule="auto"/>
              <w:ind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4</w:t>
            </w:r>
            <w:r>
              <w:rPr>
                <w:rFonts w:hint="eastAsia" w:ascii="宋体" w:hAnsi="宋体" w:eastAsia="宋体" w:cs="Times New Roman"/>
                <w:sz w:val="24"/>
                <w:szCs w:val="20"/>
                <w:highlight w:val="none"/>
              </w:rPr>
              <w:t>）</w:t>
            </w:r>
            <w:r>
              <w:rPr>
                <w:rFonts w:hint="eastAsia" w:ascii="宋体" w:hAnsi="宋体" w:eastAsia="宋体" w:cs="Times New Roman"/>
                <w:sz w:val="24"/>
                <w:szCs w:val="24"/>
                <w:highlight w:val="none"/>
              </w:rPr>
              <w:t>供应商需提供无行贿犯罪记录声明函</w:t>
            </w:r>
          </w:p>
          <w:p>
            <w:pPr>
              <w:kinsoku w:val="0"/>
              <w:autoSpaceDE w:val="0"/>
              <w:autoSpaceDN w:val="0"/>
              <w:spacing w:line="360" w:lineRule="auto"/>
              <w:ind w:right="57"/>
              <w:textAlignment w:val="bottom"/>
              <w:rPr>
                <w:rFonts w:cs="Times New Roman"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（5）需提供被授权人在本单位的社保缴纳证明（近6个月内任意一个月）。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8</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投标有效期：</w:t>
            </w:r>
            <w:r>
              <w:rPr>
                <w:rFonts w:hint="eastAsia" w:ascii="Times New Roman" w:hAnsi="Times New Roman" w:eastAsia="宋体" w:cs="Times New Roman"/>
                <w:sz w:val="24"/>
                <w:szCs w:val="20"/>
                <w:highlight w:val="none"/>
              </w:rPr>
              <w:t>90</w:t>
            </w:r>
            <w:r>
              <w:rPr>
                <w:rFonts w:hint="eastAsia" w:ascii="宋体" w:hAnsi="宋体" w:eastAsia="宋体" w:cs="Times New Roman"/>
                <w:sz w:val="24"/>
                <w:szCs w:val="20"/>
                <w:highlight w:val="none"/>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9</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正本的份数：</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份</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副本的份数：</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份</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电子版的份数：</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9</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竞争性谈判文件的每一页都应由单位负责人或其授权代表用姓或首字母签字（包括样本等所有资料），否则将被否决。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竞争性谈判评审</w:t>
            </w:r>
          </w:p>
        </w:tc>
        <w:tc>
          <w:tcPr>
            <w:tcW w:w="4469" w:type="pct"/>
          </w:tcPr>
          <w:p>
            <w:pPr>
              <w:kinsoku w:val="0"/>
              <w:autoSpaceDE w:val="0"/>
              <w:autoSpaceDN w:val="0"/>
              <w:spacing w:line="360" w:lineRule="auto"/>
              <w:ind w:left="27" w:leftChars="13" w:right="57" w:firstLine="26" w:firstLineChars="11"/>
              <w:textAlignment w:val="bottom"/>
              <w:rPr>
                <w:rFonts w:ascii="宋体" w:hAnsi="宋体" w:eastAsia="宋体" w:cs="Times New Roman"/>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10</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地点：上海市中医医院</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地址：上海市</w:t>
            </w:r>
            <w:r>
              <w:rPr>
                <w:rFonts w:hint="eastAsia" w:ascii="宋体" w:hAnsi="宋体" w:eastAsia="宋体" w:cs="Times New Roman"/>
                <w:sz w:val="24"/>
                <w:szCs w:val="20"/>
                <w:highlight w:val="none"/>
                <w:lang w:val="en-US" w:eastAsia="zh-CN"/>
              </w:rPr>
              <w:t>荣联路68</w:t>
            </w:r>
            <w:r>
              <w:rPr>
                <w:rFonts w:hint="eastAsia" w:ascii="宋体" w:hAnsi="宋体" w:eastAsia="宋体" w:cs="Times New Roman"/>
                <w:sz w:val="24"/>
                <w:szCs w:val="20"/>
                <w:highlight w:val="none"/>
              </w:rPr>
              <w:t>号</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谈判时间：另行通知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10</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keepNext w:val="0"/>
              <w:keepLines w:val="0"/>
              <w:widowControl/>
              <w:suppressLineNumbers w:val="0"/>
              <w:spacing w:line="360" w:lineRule="auto"/>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供应商的竞争性谈判文件中</w:t>
            </w:r>
            <w:r>
              <w:rPr>
                <w:rFonts w:hint="eastAsia" w:ascii="宋体" w:hAnsi="宋体" w:eastAsia="宋体" w:cs="Times New Roman"/>
                <w:sz w:val="24"/>
                <w:szCs w:val="20"/>
                <w:highlight w:val="none"/>
                <w:lang w:val="en-US" w:eastAsia="zh-CN"/>
              </w:rPr>
              <w:t>加注★的条款或参数要求的、</w:t>
            </w:r>
            <w:r>
              <w:rPr>
                <w:rFonts w:hint="eastAsia" w:ascii="宋体" w:hAnsi="宋体" w:eastAsia="宋体" w:cs="Times New Roman"/>
                <w:sz w:val="24"/>
                <w:szCs w:val="20"/>
                <w:highlight w:val="none"/>
              </w:rPr>
              <w:t>未加注“★”号的一般技术参数的偏离超过</w:t>
            </w: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项（包括</w:t>
            </w: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项），其投标将被否决。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11</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评审货币：人民币。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12</w:t>
            </w:r>
            <w:r>
              <w:rPr>
                <w:rFonts w:hint="eastAsia" w:ascii="宋体" w:hAnsi="宋体" w:eastAsia="宋体" w:cs="Times New Roman"/>
                <w:sz w:val="24"/>
                <w:szCs w:val="20"/>
                <w:highlight w:val="none"/>
              </w:rPr>
              <w:t>．1</w:t>
            </w:r>
          </w:p>
        </w:tc>
        <w:tc>
          <w:tcPr>
            <w:tcW w:w="4469" w:type="pct"/>
            <w:vAlign w:val="center"/>
          </w:tcPr>
          <w:p>
            <w:pPr>
              <w:pStyle w:val="18"/>
              <w:adjustRightInd w:val="0"/>
              <w:snapToGrid w:val="0"/>
              <w:spacing w:line="360" w:lineRule="auto"/>
              <w:textAlignment w:val="center"/>
              <w:rPr>
                <w:rFonts w:ascii="等线" w:hAnsi="等线" w:eastAsia="等线"/>
                <w:sz w:val="24"/>
                <w:highlight w:val="none"/>
              </w:rPr>
            </w:pPr>
            <w:r>
              <w:rPr>
                <w:rFonts w:hint="eastAsia" w:hAnsi="宋体"/>
                <w:sz w:val="24"/>
                <w:highlight w:val="none"/>
              </w:rPr>
              <w:t>评审方法：所有谈判和最后报价结束后，由谈判小组从质量和服务均能满足采购文件实质性要求的供应商中，按照最后报价由低到高的顺序推荐成交候选供应商。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w:t>
            </w:r>
            <w:r>
              <w:rPr>
                <w:rFonts w:ascii="宋体" w:hAnsi="宋体" w:eastAsia="宋体" w:cs="Times New Roman"/>
                <w:sz w:val="24"/>
                <w:szCs w:val="20"/>
                <w:highlight w:val="none"/>
              </w:rPr>
              <w:t>2.2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谈判小组：</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（1）本项目评审工作由谈判小组负责，谈判小组由3人以上单数组成。</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（2）谈判小组成员应坚持客观、公正、审慎的原则，依据响应文件对谈判文件响应情况、响应文件编制情况等，进行综合、科学、客观评审。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1</w:t>
            </w:r>
            <w:r>
              <w:rPr>
                <w:rFonts w:ascii="宋体" w:hAnsi="宋体" w:eastAsia="宋体" w:cs="Times New Roman"/>
                <w:b/>
                <w:sz w:val="24"/>
                <w:szCs w:val="20"/>
                <w:highlight w:val="none"/>
              </w:rPr>
              <w:t>2.3</w:t>
            </w:r>
          </w:p>
        </w:tc>
        <w:tc>
          <w:tcPr>
            <w:tcW w:w="4469" w:type="pct"/>
            <w:vAlign w:val="center"/>
          </w:tcPr>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评审程序：</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响应文件初审。初审包括资格性检查和符合性检查。首先，依据法律法规和谈判文件的规定，审查、确定提交响应文件的供应商是否具备响应资格。其次，依据谈判文件的规定，从响应文件的有效性、完整性和对谈判文件的响应程度进行审查，确定响应文件是否对谈判文件的实质性要求作出了响应。</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2）澄清有关问题。对响应文件中含义不明确、同类问题表述不一致或者有明显文字和计算错误的内容，谈判小组可以书面形式要求供应商作出必要的澄清、说明或者纠正。供应商的澄清、说明或者补正应当采用书面形式，由其授权的代表签字，并不得超出响应文件的范围或者改变响应文件的实质性内容。</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（3）采购代理机构将按照谈判小组所确定的参加谈判的供应商名单以及谈判时间和谈判顺序安排，组织逐一与供应商进行谈判，未按要求参加的，视为放弃本项目谈判，并不再接受其最后报价。</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（4）请参加谈判的供应商事先做好时间安排和谈判准备，根据通知的安排，携带有关谈判资料准时参加谈判。</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（5）谈判结束后，供应商应根据谈判中确定的内容和时间要求提交最终响应文件（包括最后报价）。</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（6）所有谈判和最后报价结束后，由谈判小组从质量和服务均能满足采购文件实质性要求的供应商中，按照最后报价由低到高的顺序推荐成交候选供应商。</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（7）最后报价相同的，由谈判小组按照少数服从多数原则表决。根据规定,采购人按照成交候选人排名顺序确定成交供应商。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1</w:t>
            </w:r>
            <w:r>
              <w:rPr>
                <w:rFonts w:ascii="宋体" w:hAnsi="宋体" w:eastAsia="宋体" w:cs="Times New Roman"/>
                <w:b/>
                <w:sz w:val="24"/>
                <w:szCs w:val="20"/>
                <w:highlight w:val="none"/>
              </w:rPr>
              <w:t>2.4</w:t>
            </w:r>
          </w:p>
        </w:tc>
        <w:tc>
          <w:tcPr>
            <w:tcW w:w="4469" w:type="pct"/>
            <w:vAlign w:val="center"/>
          </w:tcPr>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评审细则：</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最后谈判报价：最终报价无缺漏项的，最终报价即最后谈判报价；最终报价有缺漏项的，按照其他供应商相同项的最高报价计算其缺漏项价格，经过计算的缺漏项价格不超过其最终报价10%的，其最终报价也即最后谈判报价，缺漏项的费用视为已包括在其最终报价中，经过计算的缺漏项价格超过其最终报价10%的，其响应无效。</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2）供应商不得以低于成本的报价竞标。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无效响应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授予合同</w:t>
            </w:r>
          </w:p>
        </w:tc>
        <w:tc>
          <w:tcPr>
            <w:tcW w:w="4469" w:type="pct"/>
          </w:tcPr>
          <w:p>
            <w:pPr>
              <w:pStyle w:val="18"/>
              <w:adjustRightInd w:val="0"/>
              <w:snapToGrid w:val="0"/>
              <w:spacing w:line="360" w:lineRule="auto"/>
              <w:textAlignment w:val="center"/>
              <w:rPr>
                <w:rFonts w:ascii="等线" w:hAnsi="等线" w:eastAsia="等线"/>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p>
        </w:tc>
        <w:tc>
          <w:tcPr>
            <w:tcW w:w="4469" w:type="pct"/>
            <w:vAlign w:val="center"/>
          </w:tcPr>
          <w:p>
            <w:pPr>
              <w:pStyle w:val="18"/>
              <w:adjustRightInd w:val="0"/>
              <w:snapToGrid w:val="0"/>
              <w:spacing w:line="360" w:lineRule="auto"/>
              <w:ind w:firstLine="480" w:firstLineChars="200"/>
              <w:textAlignment w:val="center"/>
              <w:rPr>
                <w:rFonts w:hAnsi="宋体"/>
                <w:sz w:val="24"/>
                <w:highlight w:val="none"/>
              </w:rPr>
            </w:pPr>
            <w:r>
              <w:rPr>
                <w:rFonts w:hint="eastAsia" w:hAnsi="宋体"/>
                <w:sz w:val="24"/>
                <w:highlight w:val="none"/>
              </w:rPr>
              <w:t>中选供应商的确定：按照最后报价由低到高的顺序推荐成交候选供应商。</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最后报价相同的，由谈判小组按照少数服从多数原则表决。根据规定,采购人按照成交候选人排名顺序确定成交供应商。</w:t>
            </w:r>
          </w:p>
        </w:tc>
      </w:tr>
    </w:tbl>
    <w:p>
      <w:pPr>
        <w:spacing w:before="260" w:after="260" w:line="360" w:lineRule="auto"/>
        <w:outlineLvl w:val="0"/>
        <w:rPr>
          <w:rFonts w:ascii="Times New Roman" w:hAnsi="Times New Roman" w:eastAsia="宋体" w:cs="Times New Roman"/>
          <w:b/>
          <w:kern w:val="44"/>
          <w:sz w:val="36"/>
          <w:szCs w:val="20"/>
          <w:highlight w:val="none"/>
        </w:rPr>
      </w:pPr>
      <w:bookmarkStart w:id="12" w:name="_Toc11326094"/>
      <w:bookmarkStart w:id="13" w:name="_Toc9066360"/>
    </w:p>
    <w:p>
      <w:pPr>
        <w:keepNext/>
        <w:keepLines/>
        <w:spacing w:before="260" w:after="260" w:line="360" w:lineRule="auto"/>
        <w:outlineLvl w:val="0"/>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hint="eastAsia" w:ascii="Times New Roman" w:hAnsi="Times New Roman" w:eastAsia="宋体" w:cs="Times New Roman"/>
          <w:b/>
          <w:kern w:val="44"/>
          <w:sz w:val="36"/>
          <w:szCs w:val="20"/>
          <w:highlight w:val="none"/>
        </w:rPr>
      </w:pPr>
    </w:p>
    <w:p>
      <w:pPr>
        <w:pStyle w:val="15"/>
        <w:rPr>
          <w:rFonts w:hint="eastAsia" w:ascii="Times New Roman" w:hAnsi="Times New Roman" w:eastAsia="宋体" w:cs="Times New Roman"/>
          <w:b/>
          <w:kern w:val="44"/>
          <w:sz w:val="36"/>
          <w:szCs w:val="20"/>
          <w:highlight w:val="none"/>
        </w:rPr>
      </w:pPr>
    </w:p>
    <w:p>
      <w:pPr>
        <w:pStyle w:val="15"/>
        <w:numPr>
          <w:ilvl w:val="0"/>
          <w:numId w:val="3"/>
        </w:numPr>
        <w:jc w:val="center"/>
        <w:rPr>
          <w:rFonts w:hint="eastAsia" w:ascii="Times New Roman" w:hAnsi="Times New Roman" w:eastAsia="宋体" w:cs="Times New Roman"/>
          <w:b/>
          <w:kern w:val="44"/>
          <w:sz w:val="36"/>
          <w:szCs w:val="20"/>
          <w:highlight w:val="none"/>
        </w:rPr>
      </w:pPr>
      <w:r>
        <w:rPr>
          <w:rFonts w:hint="eastAsia" w:ascii="Times New Roman" w:hAnsi="Times New Roman" w:eastAsia="宋体" w:cs="Times New Roman"/>
          <w:b/>
          <w:kern w:val="44"/>
          <w:sz w:val="36"/>
          <w:szCs w:val="20"/>
          <w:highlight w:val="none"/>
        </w:rPr>
        <w:t>需求一览表及技术规格</w:t>
      </w:r>
    </w:p>
    <w:p>
      <w:pPr>
        <w:pStyle w:val="2"/>
        <w:pageBreakBefore w:val="0"/>
        <w:numPr>
          <w:ilvl w:val="0"/>
          <w:numId w:val="0"/>
        </w:numPr>
        <w:kinsoku/>
        <w:wordWrap/>
        <w:overflowPunct/>
        <w:topLinePunct w:val="0"/>
        <w:autoSpaceDE/>
        <w:autoSpaceDN/>
        <w:bidi w:val="0"/>
        <w:adjustRightInd/>
        <w:snapToGrid/>
        <w:spacing w:line="360" w:lineRule="auto"/>
        <w:ind w:left="0" w:leftChars="0" w:firstLine="4" w:firstLineChars="0"/>
        <w:textAlignment w:val="auto"/>
        <w:rPr>
          <w:b/>
          <w:bCs w:val="0"/>
          <w:color w:val="000000" w:themeColor="text1"/>
          <w:sz w:val="24"/>
          <w:szCs w:val="24"/>
        </w:rPr>
      </w:pPr>
      <w:bookmarkStart w:id="14" w:name="_Toc447129553"/>
      <w:bookmarkStart w:id="15" w:name="_Toc338248111"/>
      <w:bookmarkStart w:id="16" w:name="_Toc5288934"/>
      <w:bookmarkStart w:id="17" w:name="_Toc5288939"/>
      <w:bookmarkStart w:id="18" w:name="_Toc447129560"/>
      <w:r>
        <w:rPr>
          <w:rFonts w:hint="eastAsia"/>
          <w:b/>
          <w:bCs w:val="0"/>
          <w:color w:val="000000" w:themeColor="text1"/>
          <w:sz w:val="24"/>
          <w:szCs w:val="24"/>
          <w:lang w:val="en-US" w:eastAsia="zh-CN"/>
        </w:rPr>
        <w:t>一、</w:t>
      </w:r>
      <w:r>
        <w:rPr>
          <w:rFonts w:hint="eastAsia"/>
          <w:b/>
          <w:bCs w:val="0"/>
          <w:color w:val="000000" w:themeColor="text1"/>
          <w:sz w:val="24"/>
          <w:szCs w:val="24"/>
          <w:lang w:eastAsia="zh-CN"/>
        </w:rPr>
        <w:t>项目概况</w:t>
      </w:r>
      <w:bookmarkEnd w:id="14"/>
      <w:bookmarkEnd w:id="15"/>
      <w:bookmarkEnd w:id="16"/>
    </w:p>
    <w:p>
      <w:pPr>
        <w:pStyle w:val="3"/>
        <w:pageBreakBefore w:val="0"/>
        <w:kinsoku/>
        <w:wordWrap/>
        <w:overflowPunct/>
        <w:topLinePunct w:val="0"/>
        <w:autoSpaceDE/>
        <w:autoSpaceDN/>
        <w:bidi w:val="0"/>
        <w:adjustRightInd/>
        <w:snapToGrid/>
        <w:spacing w:line="360" w:lineRule="auto"/>
        <w:ind w:left="0" w:firstLine="120" w:firstLineChars="50"/>
        <w:textAlignment w:val="auto"/>
        <w:rPr>
          <w:b/>
          <w:bCs w:val="0"/>
          <w:color w:val="000000" w:themeColor="text1"/>
          <w:sz w:val="24"/>
          <w:szCs w:val="24"/>
        </w:rPr>
      </w:pPr>
      <w:bookmarkStart w:id="19" w:name="_Toc447129554"/>
      <w:bookmarkStart w:id="20" w:name="_Toc5288935"/>
      <w:r>
        <w:rPr>
          <w:b/>
          <w:bCs w:val="0"/>
          <w:color w:val="000000" w:themeColor="text1"/>
          <w:sz w:val="24"/>
          <w:szCs w:val="24"/>
        </w:rPr>
        <w:t>1.</w:t>
      </w:r>
      <w:r>
        <w:rPr>
          <w:rFonts w:hint="eastAsia"/>
          <w:b/>
          <w:bCs w:val="0"/>
          <w:color w:val="000000" w:themeColor="text1"/>
          <w:sz w:val="24"/>
          <w:szCs w:val="24"/>
        </w:rPr>
        <w:t>1 建设背景</w:t>
      </w:r>
      <w:bookmarkEnd w:id="19"/>
      <w:bookmarkEnd w:id="20"/>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宋体"/>
          <w:b w:val="0"/>
          <w:bCs/>
          <w:color w:val="000000" w:themeColor="text1"/>
          <w:kern w:val="0"/>
          <w:sz w:val="24"/>
          <w:szCs w:val="24"/>
          <w:lang w:val="zh-CN" w:eastAsia="zh-CN"/>
        </w:rPr>
      </w:pPr>
      <w:bookmarkStart w:id="21" w:name="_Toc447129556"/>
      <w:bookmarkStart w:id="22" w:name="_Toc5288936"/>
      <w:r>
        <w:rPr>
          <w:rFonts w:hint="eastAsia" w:ascii="宋体" w:hAnsi="宋体" w:eastAsia="宋体" w:cs="宋体"/>
          <w:color w:val="000000" w:themeColor="text1"/>
          <w:sz w:val="24"/>
          <w:szCs w:val="24"/>
          <w:lang w:val="en-US" w:eastAsia="zh-CN"/>
        </w:rPr>
        <w:t>医院营养膳食管理系统</w:t>
      </w:r>
      <w:r>
        <w:rPr>
          <w:rFonts w:hint="eastAsia" w:ascii="宋体" w:hAnsi="宋体" w:cs="宋体"/>
          <w:b w:val="0"/>
          <w:bCs w:val="0"/>
          <w:color w:val="000000" w:themeColor="text1"/>
          <w:sz w:val="24"/>
        </w:rPr>
        <w:t>以</w:t>
      </w:r>
      <w:r>
        <w:rPr>
          <w:rFonts w:hint="eastAsia" w:ascii="宋体" w:hAnsi="宋体" w:cs="宋体"/>
          <w:b w:val="0"/>
          <w:bCs w:val="0"/>
          <w:color w:val="000000" w:themeColor="text1"/>
          <w:sz w:val="24"/>
          <w:lang w:val="en-US" w:eastAsia="zh-CN"/>
        </w:rPr>
        <w:t>营养配餐、点餐管理、移动端订餐、收费管理、报表管理等为基础进行</w:t>
      </w:r>
      <w:r>
        <w:rPr>
          <w:rFonts w:hint="eastAsia" w:ascii="宋体" w:hAnsi="宋体" w:cs="宋体"/>
          <w:b w:val="0"/>
          <w:bCs w:val="0"/>
          <w:color w:val="000000" w:themeColor="text1"/>
          <w:sz w:val="24"/>
        </w:rPr>
        <w:t>全院营养膳食流程一体化</w:t>
      </w:r>
      <w:r>
        <w:rPr>
          <w:rFonts w:hint="eastAsia" w:ascii="宋体" w:hAnsi="宋体" w:cs="宋体"/>
          <w:b w:val="0"/>
          <w:bCs w:val="0"/>
          <w:color w:val="000000" w:themeColor="text1"/>
          <w:sz w:val="24"/>
          <w:lang w:val="en-US" w:eastAsia="zh-CN"/>
        </w:rPr>
        <w:t>管理，</w:t>
      </w:r>
      <w:r>
        <w:rPr>
          <w:rFonts w:hint="eastAsia" w:ascii="宋体" w:hAnsi="宋体" w:eastAsia="宋体" w:cs="宋体"/>
          <w:color w:val="000000" w:themeColor="text1"/>
          <w:sz w:val="24"/>
          <w:szCs w:val="24"/>
          <w:lang w:val="en-US" w:eastAsia="zh-CN"/>
        </w:rPr>
        <w:t>营养膳食统一管理，对于食材采购，精准备餐，确保有量有节，节省运营成本，便于患者和家属在医院订餐，同时满足住院患者的多样化的收费需求，提高住院膳食就餐率。</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default"/>
          <w:color w:val="000000" w:themeColor="text1"/>
          <w:lang w:val="en-US" w:eastAsia="zh-CN"/>
        </w:rPr>
      </w:pPr>
      <w:r>
        <w:rPr>
          <w:rFonts w:hint="eastAsia" w:ascii="宋体" w:hAnsi="宋体" w:eastAsia="宋体" w:cs="宋体"/>
          <w:color w:val="000000" w:themeColor="text1"/>
          <w:sz w:val="24"/>
          <w:szCs w:val="24"/>
        </w:rPr>
        <w:t>目前</w:t>
      </w:r>
      <w:r>
        <w:rPr>
          <w:rFonts w:hint="eastAsia" w:ascii="宋体" w:hAnsi="宋体" w:eastAsia="宋体" w:cs="宋体"/>
          <w:color w:val="000000" w:themeColor="text1"/>
          <w:sz w:val="24"/>
          <w:szCs w:val="24"/>
          <w:lang w:val="en-US" w:eastAsia="zh-CN"/>
        </w:rPr>
        <w:t>系统</w:t>
      </w:r>
      <w:r>
        <w:rPr>
          <w:rFonts w:hint="eastAsia" w:ascii="宋体" w:hAnsi="宋体" w:eastAsia="宋体" w:cs="宋体"/>
          <w:color w:val="000000" w:themeColor="text1"/>
          <w:sz w:val="24"/>
          <w:szCs w:val="24"/>
        </w:rPr>
        <w:t>正在使用</w:t>
      </w:r>
      <w:r>
        <w:rPr>
          <w:rFonts w:hint="eastAsia" w:ascii="宋体" w:hAnsi="宋体" w:eastAsia="宋体" w:cs="宋体"/>
          <w:color w:val="000000" w:themeColor="text1"/>
          <w:sz w:val="24"/>
          <w:szCs w:val="24"/>
          <w:lang w:val="en-US" w:eastAsia="zh-CN"/>
        </w:rPr>
        <w:t>中，</w:t>
      </w:r>
      <w:r>
        <w:rPr>
          <w:rFonts w:hint="eastAsia" w:ascii="Times New Roman" w:hAnsi="宋体"/>
          <w:b w:val="0"/>
          <w:bCs/>
          <w:color w:val="000000" w:themeColor="text1"/>
          <w:kern w:val="0"/>
          <w:sz w:val="24"/>
          <w:szCs w:val="24"/>
          <w:lang w:val="en-US" w:eastAsia="zh-CN"/>
        </w:rPr>
        <w:t>数据完整、运行正常，</w:t>
      </w:r>
      <w:r>
        <w:rPr>
          <w:rFonts w:hint="eastAsia" w:ascii="宋体" w:hAnsi="宋体" w:eastAsia="宋体" w:cs="宋体"/>
          <w:color w:val="000000" w:themeColor="text1"/>
          <w:sz w:val="24"/>
          <w:szCs w:val="24"/>
        </w:rPr>
        <w:t>结合科室的业务需要</w:t>
      </w:r>
      <w:r>
        <w:rPr>
          <w:rFonts w:hint="eastAsia" w:ascii="宋体" w:hAnsi="宋体" w:eastAsia="宋体" w:cs="宋体"/>
          <w:color w:val="000000" w:themeColor="text1"/>
          <w:sz w:val="24"/>
          <w:szCs w:val="24"/>
          <w:lang w:val="en-US" w:eastAsia="zh-CN"/>
        </w:rPr>
        <w:t>和</w:t>
      </w:r>
      <w:r>
        <w:rPr>
          <w:rFonts w:hint="eastAsia" w:ascii="宋体" w:hAnsi="宋体" w:eastAsia="宋体" w:cs="宋体"/>
          <w:color w:val="000000" w:themeColor="text1"/>
          <w:sz w:val="24"/>
          <w:szCs w:val="24"/>
        </w:rPr>
        <w:t>医院信息化的发展，</w:t>
      </w:r>
      <w:r>
        <w:rPr>
          <w:rFonts w:hint="eastAsia" w:ascii="宋体" w:hAnsi="宋体" w:eastAsia="宋体" w:cs="宋体"/>
          <w:color w:val="000000" w:themeColor="text1"/>
          <w:sz w:val="24"/>
          <w:szCs w:val="24"/>
          <w:lang w:val="en-US" w:eastAsia="zh-CN"/>
        </w:rPr>
        <w:t>对系统进行</w:t>
      </w:r>
      <w:r>
        <w:rPr>
          <w:rFonts w:hint="eastAsia" w:ascii="宋体" w:hAnsi="宋体" w:eastAsia="宋体" w:cs="宋体"/>
          <w:b w:val="0"/>
          <w:bCs w:val="0"/>
          <w:color w:val="000000" w:themeColor="text1"/>
          <w:sz w:val="24"/>
          <w:szCs w:val="24"/>
          <w:lang w:val="en-US" w:eastAsia="zh-CN"/>
        </w:rPr>
        <w:t>必要的预防性维护、日常维护支持、相关技术和业务咨询服务、业务操作培训、巡检服务、</w:t>
      </w:r>
      <w:r>
        <w:rPr>
          <w:rFonts w:hint="eastAsia" w:ascii="宋体" w:hAnsi="宋体" w:eastAsia="宋体" w:cs="宋体"/>
          <w:color w:val="000000" w:themeColor="text1"/>
          <w:sz w:val="24"/>
          <w:szCs w:val="24"/>
          <w:lang w:val="en-US" w:eastAsia="zh-CN"/>
        </w:rPr>
        <w:t>数据维护和应急服务</w:t>
      </w:r>
      <w:r>
        <w:rPr>
          <w:rFonts w:hint="eastAsia" w:ascii="宋体" w:hAnsi="宋体" w:eastAsia="宋体" w:cs="宋体"/>
          <w:color w:val="000000" w:themeColor="text1"/>
          <w:sz w:val="24"/>
          <w:szCs w:val="24"/>
        </w:rPr>
        <w:t>等</w:t>
      </w:r>
      <w:r>
        <w:rPr>
          <w:rFonts w:hint="eastAsia" w:ascii="宋体" w:hAnsi="宋体" w:eastAsia="宋体" w:cs="宋体"/>
          <w:color w:val="000000" w:themeColor="text1"/>
          <w:sz w:val="24"/>
          <w:szCs w:val="24"/>
          <w:lang w:val="en-US" w:eastAsia="zh-CN"/>
        </w:rPr>
        <w:t>维保服务</w:t>
      </w:r>
      <w:r>
        <w:rPr>
          <w:rFonts w:hint="eastAsia" w:ascii="宋体" w:hAnsi="宋体" w:eastAsia="宋体" w:cs="宋体"/>
          <w:color w:val="000000" w:themeColor="text1"/>
          <w:sz w:val="24"/>
          <w:szCs w:val="24"/>
          <w:lang w:eastAsia="zh-CN"/>
        </w:rPr>
        <w:t>，</w:t>
      </w:r>
      <w:r>
        <w:rPr>
          <w:rFonts w:hint="eastAsia" w:ascii="宋体" w:hAnsi="宋体" w:eastAsia="宋体" w:cs="宋体"/>
          <w:color w:val="000000" w:themeColor="text1"/>
          <w:sz w:val="24"/>
          <w:szCs w:val="24"/>
        </w:rPr>
        <w:t>以保证</w:t>
      </w:r>
      <w:r>
        <w:rPr>
          <w:rFonts w:hint="eastAsia" w:ascii="宋体" w:hAnsi="宋体" w:eastAsia="宋体" w:cs="宋体"/>
          <w:color w:val="000000" w:themeColor="text1"/>
          <w:sz w:val="24"/>
          <w:szCs w:val="24"/>
          <w:lang w:val="en-US" w:eastAsia="zh-CN"/>
        </w:rPr>
        <w:t>系统</w:t>
      </w:r>
      <w:r>
        <w:rPr>
          <w:rFonts w:hint="eastAsia" w:ascii="宋体" w:hAnsi="宋体" w:cs="宋体"/>
          <w:color w:val="000000" w:themeColor="text1"/>
          <w:sz w:val="24"/>
          <w:szCs w:val="24"/>
          <w:lang w:val="en-US" w:eastAsia="zh-CN"/>
        </w:rPr>
        <w:t>持</w:t>
      </w:r>
      <w:r>
        <w:rPr>
          <w:rFonts w:hint="eastAsia" w:ascii="宋体" w:hAnsi="宋体" w:eastAsia="宋体" w:cs="宋体"/>
          <w:color w:val="000000" w:themeColor="text1"/>
          <w:sz w:val="24"/>
          <w:szCs w:val="24"/>
        </w:rPr>
        <w:t>续正常稳定运行。</w:t>
      </w:r>
    </w:p>
    <w:p>
      <w:pPr>
        <w:pStyle w:val="2"/>
        <w:pageBreakBefore w:val="0"/>
        <w:numPr>
          <w:ilvl w:val="0"/>
          <w:numId w:val="0"/>
        </w:numPr>
        <w:kinsoku/>
        <w:wordWrap/>
        <w:overflowPunct/>
        <w:topLinePunct w:val="0"/>
        <w:autoSpaceDE/>
        <w:autoSpaceDN/>
        <w:bidi w:val="0"/>
        <w:adjustRightInd/>
        <w:snapToGrid/>
        <w:spacing w:line="360" w:lineRule="auto"/>
        <w:ind w:left="0" w:leftChars="0" w:firstLine="4" w:firstLineChars="0"/>
        <w:textAlignment w:val="auto"/>
        <w:rPr>
          <w:b/>
          <w:bCs w:val="0"/>
          <w:color w:val="000000" w:themeColor="text1"/>
          <w:sz w:val="24"/>
          <w:szCs w:val="24"/>
          <w:lang w:eastAsia="zh-CN"/>
        </w:rPr>
      </w:pPr>
      <w:r>
        <w:rPr>
          <w:rFonts w:hint="eastAsia"/>
          <w:b/>
          <w:bCs w:val="0"/>
          <w:color w:val="000000" w:themeColor="text1"/>
          <w:sz w:val="24"/>
          <w:szCs w:val="24"/>
          <w:lang w:val="en-US" w:eastAsia="zh-CN"/>
        </w:rPr>
        <w:t>二、</w:t>
      </w:r>
      <w:r>
        <w:rPr>
          <w:rFonts w:hint="eastAsia"/>
          <w:b/>
          <w:bCs w:val="0"/>
          <w:color w:val="000000" w:themeColor="text1"/>
          <w:sz w:val="24"/>
          <w:szCs w:val="24"/>
          <w:lang w:eastAsia="zh-CN"/>
        </w:rPr>
        <w:t>项目总体要求</w:t>
      </w:r>
      <w:bookmarkEnd w:id="21"/>
      <w:bookmarkEnd w:id="22"/>
    </w:p>
    <w:p>
      <w:pPr>
        <w:pStyle w:val="3"/>
        <w:pageBreakBefore w:val="0"/>
        <w:kinsoku/>
        <w:wordWrap/>
        <w:overflowPunct/>
        <w:topLinePunct w:val="0"/>
        <w:autoSpaceDE/>
        <w:autoSpaceDN/>
        <w:bidi w:val="0"/>
        <w:adjustRightInd/>
        <w:snapToGrid/>
        <w:spacing w:line="360" w:lineRule="auto"/>
        <w:ind w:left="0"/>
        <w:textAlignment w:val="auto"/>
        <w:rPr>
          <w:b/>
          <w:bCs w:val="0"/>
          <w:color w:val="000000" w:themeColor="text1"/>
          <w:sz w:val="24"/>
          <w:szCs w:val="24"/>
        </w:rPr>
      </w:pPr>
      <w:bookmarkStart w:id="23" w:name="_Toc338058604"/>
      <w:bookmarkStart w:id="24" w:name="_Toc338248115"/>
      <w:bookmarkStart w:id="25" w:name="_Toc5288937"/>
      <w:bookmarkStart w:id="26" w:name="_Toc447129557"/>
      <w:r>
        <w:rPr>
          <w:b/>
          <w:bCs w:val="0"/>
          <w:color w:val="000000" w:themeColor="text1"/>
          <w:sz w:val="24"/>
          <w:szCs w:val="24"/>
        </w:rPr>
        <w:t>2.1</w:t>
      </w:r>
      <w:r>
        <w:rPr>
          <w:rFonts w:hint="eastAsia"/>
          <w:b/>
          <w:bCs w:val="0"/>
          <w:color w:val="000000" w:themeColor="text1"/>
          <w:sz w:val="24"/>
          <w:szCs w:val="24"/>
        </w:rPr>
        <w:t xml:space="preserve"> </w:t>
      </w:r>
      <w:r>
        <w:rPr>
          <w:b/>
          <w:bCs w:val="0"/>
          <w:color w:val="000000" w:themeColor="text1"/>
          <w:sz w:val="24"/>
          <w:szCs w:val="24"/>
        </w:rPr>
        <w:t>总体</w:t>
      </w:r>
      <w:bookmarkEnd w:id="23"/>
      <w:bookmarkEnd w:id="24"/>
      <w:r>
        <w:rPr>
          <w:rFonts w:hint="eastAsia"/>
          <w:b/>
          <w:bCs w:val="0"/>
          <w:color w:val="000000" w:themeColor="text1"/>
          <w:sz w:val="24"/>
          <w:szCs w:val="24"/>
          <w:lang w:val="en-US" w:eastAsia="zh-CN"/>
        </w:rPr>
        <w:t>服务</w:t>
      </w:r>
      <w:r>
        <w:rPr>
          <w:rFonts w:hint="eastAsia"/>
          <w:b/>
          <w:bCs w:val="0"/>
          <w:color w:val="000000" w:themeColor="text1"/>
          <w:sz w:val="24"/>
          <w:szCs w:val="24"/>
        </w:rPr>
        <w:t>目标</w:t>
      </w:r>
      <w:bookmarkEnd w:id="25"/>
      <w:bookmarkEnd w:id="26"/>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kern w:val="0"/>
          <w:sz w:val="24"/>
          <w:szCs w:val="24"/>
          <w:lang w:val="en-US" w:eastAsia="zh-CN" w:bidi="ar"/>
        </w:rPr>
      </w:pPr>
      <w:r>
        <w:rPr>
          <w:rFonts w:hint="eastAsia" w:ascii="宋体" w:hAnsi="宋体" w:eastAsia="宋体" w:cs="宋体"/>
          <w:color w:val="000000" w:themeColor="text1"/>
          <w:kern w:val="0"/>
          <w:sz w:val="24"/>
          <w:szCs w:val="24"/>
          <w:lang w:val="en-US" w:eastAsia="zh-CN" w:bidi="ar"/>
        </w:rPr>
        <w:t>通过日常维护支持和定期预防维护，保障营养膳食管理</w:t>
      </w:r>
      <w:r>
        <w:rPr>
          <w:rFonts w:ascii="宋体" w:hAnsi="宋体" w:eastAsia="宋体" w:cs="宋体"/>
          <w:color w:val="000000" w:themeColor="text1"/>
          <w:kern w:val="0"/>
          <w:sz w:val="24"/>
          <w:szCs w:val="24"/>
          <w:lang w:val="en-US" w:eastAsia="zh-CN" w:bidi="ar"/>
        </w:rPr>
        <w:t>系统</w:t>
      </w:r>
      <w:r>
        <w:rPr>
          <w:rFonts w:hint="eastAsia" w:ascii="宋体" w:hAnsi="宋体" w:eastAsia="宋体" w:cs="宋体"/>
          <w:color w:val="000000" w:themeColor="text1"/>
          <w:kern w:val="0"/>
          <w:sz w:val="24"/>
          <w:szCs w:val="24"/>
          <w:lang w:val="en-US" w:eastAsia="zh-CN" w:bidi="ar"/>
        </w:rPr>
        <w:t>的长期稳定运行，降低因系统故障导致的医疗风险和损失，提升医院后勤膳食科室的工作效率和医疗质量。</w:t>
      </w:r>
    </w:p>
    <w:p>
      <w:pPr>
        <w:pStyle w:val="2"/>
        <w:pageBreakBefore w:val="0"/>
        <w:numPr>
          <w:ilvl w:val="0"/>
          <w:numId w:val="0"/>
        </w:numPr>
        <w:kinsoku/>
        <w:wordWrap/>
        <w:overflowPunct/>
        <w:topLinePunct w:val="0"/>
        <w:autoSpaceDE/>
        <w:autoSpaceDN/>
        <w:bidi w:val="0"/>
        <w:adjustRightInd/>
        <w:snapToGrid/>
        <w:spacing w:line="360" w:lineRule="auto"/>
        <w:ind w:left="0" w:leftChars="0" w:firstLine="4" w:firstLineChars="0"/>
        <w:textAlignment w:val="auto"/>
        <w:rPr>
          <w:b/>
          <w:bCs w:val="0"/>
          <w:color w:val="000000" w:themeColor="text1"/>
          <w:sz w:val="24"/>
          <w:szCs w:val="24"/>
          <w:lang w:eastAsia="zh-CN"/>
        </w:rPr>
      </w:pPr>
      <w:r>
        <w:rPr>
          <w:rFonts w:hint="eastAsia"/>
          <w:b/>
          <w:bCs w:val="0"/>
          <w:color w:val="000000" w:themeColor="text1"/>
          <w:sz w:val="24"/>
          <w:szCs w:val="24"/>
          <w:lang w:val="en-US" w:eastAsia="zh-CN"/>
        </w:rPr>
        <w:t>三、</w:t>
      </w:r>
      <w:r>
        <w:rPr>
          <w:rFonts w:hint="eastAsia"/>
          <w:b/>
          <w:bCs w:val="0"/>
          <w:color w:val="000000" w:themeColor="text1"/>
          <w:sz w:val="24"/>
          <w:szCs w:val="24"/>
          <w:lang w:eastAsia="zh-CN"/>
        </w:rPr>
        <w:t>技术和功能要求</w:t>
      </w:r>
    </w:p>
    <w:p>
      <w:pPr>
        <w:pStyle w:val="3"/>
        <w:pageBreakBefore w:val="0"/>
        <w:kinsoku/>
        <w:wordWrap/>
        <w:overflowPunct/>
        <w:topLinePunct w:val="0"/>
        <w:autoSpaceDE/>
        <w:autoSpaceDN/>
        <w:bidi w:val="0"/>
        <w:adjustRightInd/>
        <w:snapToGrid/>
        <w:spacing w:line="360" w:lineRule="auto"/>
        <w:ind w:left="0"/>
        <w:textAlignment w:val="auto"/>
        <w:rPr>
          <w:rFonts w:hint="eastAsia" w:eastAsia="黑体"/>
          <w:b/>
          <w:bCs w:val="0"/>
          <w:color w:val="000000" w:themeColor="text1"/>
          <w:sz w:val="24"/>
          <w:szCs w:val="24"/>
          <w:lang w:eastAsia="zh-CN"/>
        </w:rPr>
      </w:pPr>
      <w:bookmarkStart w:id="27" w:name="_Toc5288940"/>
      <w:bookmarkStart w:id="28" w:name="_Toc447129561"/>
      <w:r>
        <w:rPr>
          <w:rFonts w:hint="eastAsia"/>
          <w:b/>
          <w:bCs w:val="0"/>
          <w:color w:val="000000" w:themeColor="text1"/>
          <w:sz w:val="24"/>
          <w:szCs w:val="24"/>
        </w:rPr>
        <w:t>3.1 技术性能</w:t>
      </w:r>
      <w:bookmarkEnd w:id="27"/>
      <w:bookmarkEnd w:id="28"/>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医院营养膳食管理系统有明确的发展前景，需适应医院在今后技术发展变化和业务发展变化的需要，可根据医院业务拓展需求灵活进行功能模块扩充；同时，系统设计需充分考虑与医院现有信息系统的紧密集成，实现数据互通、协同联动，与医院整体发展战略高度适配，具体技术要求如下：</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1）支持大并发多用户：系统可稳定支持多人同时并发使用，覆盖移动端及电脑端所有用户场景，预留充足扩展空间，未来可灵活扩容，保障多用户同时操作时的流畅性。</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2）开发平台：采用微软.NET平台，基于C#语言开发，兼顾系统稳定性与扩展性，为业务功能模块后续扩展、与医院信息系统深度集成提供技术支撑。</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3）跨多平台：当前版本仅支持Windows环境。后续信创版本会兼容多系统平台，包括Windows、Unix、Linux等环境。</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color w:val="000000" w:themeColor="text1"/>
          <w:sz w:val="24"/>
          <w:szCs w:val="24"/>
          <w:lang w:val="en-US" w:eastAsia="zh-CN"/>
        </w:rPr>
        <w:t>4）系统</w:t>
      </w:r>
      <w:r>
        <w:rPr>
          <w:rFonts w:hint="eastAsia" w:ascii="宋体" w:hAnsi="宋体" w:eastAsia="宋体" w:cs="宋体"/>
          <w:sz w:val="24"/>
          <w:szCs w:val="24"/>
          <w:lang w:val="en-US" w:eastAsia="zh-CN"/>
        </w:rPr>
        <w:t>架构：采用C/S架构，稳定性强，服务端集中部署于医院中心服务器，客户端安装专用程序，可有效减少网络波动带来的影响，保障营养膳食管理各项业务连续稳定运行。</w:t>
      </w:r>
    </w:p>
    <w:bookmarkEnd w:id="17"/>
    <w:bookmarkEnd w:id="18"/>
    <w:p>
      <w:pPr>
        <w:pStyle w:val="15"/>
        <w:numPr>
          <w:ilvl w:val="0"/>
          <w:numId w:val="0"/>
        </w:numPr>
        <w:ind w:leftChars="0"/>
        <w:jc w:val="both"/>
        <w:rPr>
          <w:rFonts w:hint="eastAsia" w:cs="Times New Roman"/>
          <w:b/>
          <w:bCs w:val="0"/>
          <w:color w:val="0000FF"/>
          <w:sz w:val="24"/>
          <w:szCs w:val="24"/>
          <w:lang w:val="en-US" w:eastAsia="zh-CN"/>
        </w:rPr>
      </w:pPr>
    </w:p>
    <w:p>
      <w:pPr>
        <w:pStyle w:val="15"/>
        <w:numPr>
          <w:ilvl w:val="0"/>
          <w:numId w:val="0"/>
        </w:numPr>
        <w:ind w:leftChars="0"/>
        <w:jc w:val="both"/>
        <w:rPr>
          <w:rFonts w:hint="default"/>
          <w:b/>
          <w:bCs w:val="0"/>
          <w:color w:val="000000" w:themeColor="text1"/>
          <w:sz w:val="24"/>
          <w:szCs w:val="24"/>
          <w:lang w:val="en-US" w:eastAsia="zh-CN"/>
        </w:rPr>
      </w:pPr>
      <w:r>
        <w:rPr>
          <w:rFonts w:hint="eastAsia" w:cs="Times New Roman"/>
          <w:b/>
          <w:bCs w:val="0"/>
          <w:color w:val="000000" w:themeColor="text1"/>
          <w:sz w:val="24"/>
          <w:szCs w:val="24"/>
          <w:lang w:val="en-US" w:eastAsia="zh-CN"/>
        </w:rPr>
        <w:t>四、技术指标要求</w:t>
      </w:r>
    </w:p>
    <w:tbl>
      <w:tblPr>
        <w:tblStyle w:val="31"/>
        <w:tblpPr w:leftFromText="180" w:rightFromText="180" w:vertAnchor="text" w:horzAnchor="page" w:tblpX="1363" w:tblpY="897"/>
        <w:tblOverlap w:val="never"/>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855"/>
        <w:gridCol w:w="1970"/>
        <w:gridCol w:w="4607"/>
        <w:gridCol w:w="898"/>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8" w:hRule="atLeast"/>
        </w:trPr>
        <w:tc>
          <w:tcPr>
            <w:tcW w:w="223" w:type="pct"/>
            <w:noWrap w:val="0"/>
            <w:vAlign w:val="center"/>
          </w:tcPr>
          <w:p>
            <w:pPr>
              <w:jc w:val="center"/>
              <w:rPr>
                <w:rFonts w:hint="eastAsia" w:ascii="宋体" w:hAnsi="宋体" w:eastAsia="宋体" w:cs="宋体"/>
                <w:b/>
                <w:szCs w:val="21"/>
                <w:highlight w:val="none"/>
              </w:rPr>
            </w:pPr>
            <w:r>
              <w:rPr>
                <w:rFonts w:hint="eastAsia" w:ascii="宋体" w:hAnsi="宋体" w:eastAsia="宋体" w:cs="宋体"/>
                <w:b/>
                <w:szCs w:val="21"/>
                <w:highlight w:val="none"/>
              </w:rPr>
              <w:t>序号</w:t>
            </w:r>
          </w:p>
        </w:tc>
        <w:tc>
          <w:tcPr>
            <w:tcW w:w="1479" w:type="pct"/>
            <w:gridSpan w:val="2"/>
            <w:noWrap w:val="0"/>
            <w:vAlign w:val="center"/>
          </w:tcPr>
          <w:p>
            <w:pPr>
              <w:jc w:val="center"/>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采购</w:t>
            </w:r>
            <w:r>
              <w:rPr>
                <w:rFonts w:hint="eastAsia" w:ascii="宋体" w:hAnsi="宋体" w:eastAsia="宋体" w:cs="宋体"/>
                <w:b/>
                <w:szCs w:val="21"/>
                <w:highlight w:val="none"/>
              </w:rPr>
              <w:t>要求</w:t>
            </w:r>
          </w:p>
        </w:tc>
        <w:tc>
          <w:tcPr>
            <w:tcW w:w="2411" w:type="pct"/>
            <w:noWrap w:val="0"/>
            <w:vAlign w:val="center"/>
          </w:tcPr>
          <w:p>
            <w:pPr>
              <w:jc w:val="center"/>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指标要求</w:t>
            </w:r>
          </w:p>
        </w:tc>
        <w:tc>
          <w:tcPr>
            <w:tcW w:w="470" w:type="pct"/>
            <w:noWrap w:val="0"/>
            <w:vAlign w:val="center"/>
          </w:tcPr>
          <w:p>
            <w:pPr>
              <w:jc w:val="center"/>
              <w:rPr>
                <w:rFonts w:hint="eastAsia" w:ascii="宋体" w:hAnsi="宋体" w:eastAsia="宋体" w:cs="宋体"/>
                <w:b/>
                <w:szCs w:val="21"/>
                <w:highlight w:val="none"/>
              </w:rPr>
            </w:pPr>
            <w:r>
              <w:rPr>
                <w:rFonts w:hint="eastAsia" w:ascii="宋体" w:hAnsi="宋体" w:eastAsia="宋体" w:cs="宋体"/>
                <w:b/>
                <w:szCs w:val="21"/>
                <w:highlight w:val="none"/>
                <w:lang w:val="en-US" w:eastAsia="zh-CN"/>
              </w:rPr>
              <w:t>供应商</w:t>
            </w:r>
            <w:r>
              <w:rPr>
                <w:rFonts w:hint="eastAsia" w:ascii="宋体" w:hAnsi="宋体" w:eastAsia="宋体" w:cs="宋体"/>
                <w:b/>
                <w:szCs w:val="21"/>
                <w:highlight w:val="none"/>
              </w:rPr>
              <w:t>响应</w:t>
            </w:r>
          </w:p>
        </w:tc>
        <w:tc>
          <w:tcPr>
            <w:tcW w:w="415" w:type="pct"/>
            <w:noWrap w:val="0"/>
            <w:vAlign w:val="center"/>
          </w:tcPr>
          <w:p>
            <w:pPr>
              <w:jc w:val="center"/>
              <w:rPr>
                <w:rFonts w:hint="eastAsia" w:ascii="宋体" w:hAnsi="宋体" w:eastAsia="宋体" w:cs="宋体"/>
                <w:b/>
                <w:szCs w:val="21"/>
                <w:highlight w:val="none"/>
              </w:rPr>
            </w:pPr>
            <w:r>
              <w:rPr>
                <w:rFonts w:hint="eastAsia" w:ascii="宋体" w:hAnsi="宋体" w:eastAsia="宋体" w:cs="宋体"/>
                <w:b/>
                <w:szCs w:val="21"/>
                <w:highlight w:val="none"/>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1</w:t>
            </w:r>
          </w:p>
        </w:tc>
        <w:tc>
          <w:tcPr>
            <w:tcW w:w="1479" w:type="pct"/>
            <w:gridSpan w:val="2"/>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服务</w:t>
            </w:r>
            <w:r>
              <w:rPr>
                <w:rFonts w:hint="eastAsia" w:ascii="宋体" w:hAnsi="宋体" w:eastAsia="宋体" w:cs="宋体"/>
                <w:color w:val="000000"/>
                <w:kern w:val="0"/>
                <w:sz w:val="20"/>
                <w:szCs w:val="20"/>
                <w:lang w:val="en-US" w:eastAsia="zh-CN" w:bidi="ar"/>
              </w:rPr>
              <w:t>期限</w:t>
            </w:r>
          </w:p>
        </w:tc>
        <w:tc>
          <w:tcPr>
            <w:tcW w:w="2411"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2026年7月1日至2027年6月30日为止</w:t>
            </w:r>
          </w:p>
        </w:tc>
        <w:tc>
          <w:tcPr>
            <w:tcW w:w="470" w:type="pct"/>
            <w:noWrap w:val="0"/>
            <w:vAlign w:val="center"/>
          </w:tcPr>
          <w:p>
            <w:pPr>
              <w:rPr>
                <w:rFonts w:hint="eastAsia" w:ascii="宋体" w:hAnsi="宋体" w:eastAsia="宋体" w:cs="宋体"/>
                <w:szCs w:val="21"/>
                <w:highlight w:val="none"/>
              </w:rPr>
            </w:pPr>
          </w:p>
        </w:tc>
        <w:tc>
          <w:tcPr>
            <w:tcW w:w="415" w:type="pct"/>
            <w:noWrap w:val="0"/>
            <w:vAlign w:val="center"/>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vMerge w:val="restart"/>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bookmarkStart w:id="29" w:name="_Toc11326096"/>
            <w:r>
              <w:rPr>
                <w:rFonts w:hint="eastAsia" w:ascii="宋体" w:hAnsi="宋体" w:eastAsia="宋体" w:cs="宋体"/>
                <w:color w:val="000000"/>
                <w:kern w:val="0"/>
                <w:sz w:val="20"/>
                <w:szCs w:val="20"/>
                <w:lang w:val="en-US" w:eastAsia="zh-CN" w:bidi="ar"/>
              </w:rPr>
              <w:t>2</w:t>
            </w:r>
          </w:p>
        </w:tc>
        <w:tc>
          <w:tcPr>
            <w:tcW w:w="448" w:type="pct"/>
            <w:vMerge w:val="restart"/>
            <w:noWrap w:val="0"/>
            <w:vAlign w:val="center"/>
          </w:tcPr>
          <w:p>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sz w:val="20"/>
                <w:szCs w:val="20"/>
                <w:vertAlign w:val="baseline"/>
                <w:lang w:val="en-US" w:eastAsia="zh-CN"/>
              </w:rPr>
              <w:t>医院营养膳食管理系统</w:t>
            </w:r>
          </w:p>
        </w:tc>
        <w:tc>
          <w:tcPr>
            <w:tcW w:w="1030" w:type="pct"/>
            <w:noWrap w:val="0"/>
            <w:vAlign w:val="center"/>
          </w:tcPr>
          <w:p>
            <w:pPr>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营养配餐</w:t>
            </w:r>
          </w:p>
        </w:tc>
        <w:tc>
          <w:tcPr>
            <w:tcW w:w="241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集体配餐、特殊治疗饮食配餐、经典食谱制定、营养素推荐</w:t>
            </w:r>
          </w:p>
        </w:tc>
        <w:tc>
          <w:tcPr>
            <w:tcW w:w="470" w:type="pct"/>
            <w:noWrap w:val="0"/>
            <w:vAlign w:val="center"/>
          </w:tcPr>
          <w:p>
            <w:pPr>
              <w:rPr>
                <w:rFonts w:hint="eastAsia" w:ascii="宋体" w:hAnsi="宋体" w:eastAsia="宋体" w:cs="宋体"/>
                <w:szCs w:val="21"/>
                <w:highlight w:val="none"/>
              </w:rPr>
            </w:pPr>
          </w:p>
        </w:tc>
        <w:tc>
          <w:tcPr>
            <w:tcW w:w="415" w:type="pct"/>
            <w:noWrap w:val="0"/>
            <w:vAlign w:val="center"/>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vMerge w:val="continue"/>
            <w:noWrap w:val="0"/>
            <w:vAlign w:val="center"/>
          </w:tcPr>
          <w:p>
            <w:pPr>
              <w:widowControl/>
              <w:jc w:val="center"/>
              <w:textAlignment w:val="center"/>
              <w:rPr>
                <w:rFonts w:hint="eastAsia" w:ascii="宋体" w:hAnsi="宋体" w:eastAsia="宋体" w:cs="宋体"/>
                <w:color w:val="000000"/>
                <w:kern w:val="0"/>
                <w:sz w:val="20"/>
                <w:szCs w:val="20"/>
                <w:lang w:bidi="ar"/>
              </w:rPr>
            </w:pPr>
          </w:p>
        </w:tc>
        <w:tc>
          <w:tcPr>
            <w:tcW w:w="448" w:type="pct"/>
            <w:vMerge w:val="continue"/>
            <w:noWrap w:val="0"/>
            <w:vAlign w:val="center"/>
          </w:tcPr>
          <w:p>
            <w:pPr>
              <w:widowControl/>
              <w:jc w:val="center"/>
              <w:textAlignment w:val="center"/>
              <w:rPr>
                <w:rFonts w:hint="eastAsia" w:ascii="宋体" w:hAnsi="宋体" w:eastAsia="宋体" w:cs="宋体"/>
                <w:color w:val="000000"/>
                <w:kern w:val="0"/>
                <w:sz w:val="20"/>
                <w:szCs w:val="20"/>
                <w:lang w:bidi="ar"/>
              </w:rPr>
            </w:pPr>
          </w:p>
        </w:tc>
        <w:tc>
          <w:tcPr>
            <w:tcW w:w="1030" w:type="pct"/>
            <w:noWrap w:val="0"/>
            <w:vAlign w:val="center"/>
          </w:tcPr>
          <w:p>
            <w:pPr>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点餐管理</w:t>
            </w:r>
          </w:p>
        </w:tc>
        <w:tc>
          <w:tcPr>
            <w:tcW w:w="241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未点餐自动配餐、饮食医嘱变更自动配餐、点餐调整、退餐管理</w:t>
            </w:r>
          </w:p>
        </w:tc>
        <w:tc>
          <w:tcPr>
            <w:tcW w:w="470" w:type="pct"/>
            <w:noWrap w:val="0"/>
            <w:vAlign w:val="center"/>
          </w:tcPr>
          <w:p>
            <w:pPr>
              <w:rPr>
                <w:rFonts w:hint="eastAsia" w:ascii="宋体" w:hAnsi="宋体" w:eastAsia="宋体" w:cs="宋体"/>
                <w:szCs w:val="21"/>
                <w:highlight w:val="none"/>
              </w:rPr>
            </w:pPr>
          </w:p>
        </w:tc>
        <w:tc>
          <w:tcPr>
            <w:tcW w:w="415" w:type="pct"/>
            <w:noWrap w:val="0"/>
            <w:vAlign w:val="center"/>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vMerge w:val="continue"/>
            <w:noWrap w:val="0"/>
            <w:vAlign w:val="center"/>
          </w:tcPr>
          <w:p>
            <w:pPr>
              <w:widowControl/>
              <w:jc w:val="center"/>
              <w:textAlignment w:val="center"/>
              <w:rPr>
                <w:rFonts w:hint="eastAsia" w:ascii="宋体" w:hAnsi="宋体" w:eastAsia="宋体" w:cs="宋体"/>
                <w:color w:val="000000"/>
                <w:kern w:val="0"/>
                <w:sz w:val="20"/>
                <w:szCs w:val="20"/>
                <w:lang w:bidi="ar"/>
              </w:rPr>
            </w:pPr>
          </w:p>
        </w:tc>
        <w:tc>
          <w:tcPr>
            <w:tcW w:w="448" w:type="pct"/>
            <w:vMerge w:val="continue"/>
            <w:noWrap w:val="0"/>
            <w:vAlign w:val="center"/>
          </w:tcPr>
          <w:p>
            <w:pPr>
              <w:widowControl/>
              <w:jc w:val="center"/>
              <w:textAlignment w:val="center"/>
              <w:rPr>
                <w:rFonts w:hint="eastAsia" w:ascii="宋体" w:hAnsi="宋体" w:eastAsia="宋体" w:cs="宋体"/>
                <w:color w:val="000000"/>
                <w:kern w:val="0"/>
                <w:sz w:val="20"/>
                <w:szCs w:val="20"/>
                <w:lang w:bidi="ar"/>
              </w:rPr>
            </w:pPr>
          </w:p>
        </w:tc>
        <w:tc>
          <w:tcPr>
            <w:tcW w:w="1030" w:type="pct"/>
            <w:noWrap w:val="0"/>
            <w:vAlign w:val="center"/>
          </w:tcPr>
          <w:p>
            <w:pPr>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移动订餐</w:t>
            </w:r>
          </w:p>
        </w:tc>
        <w:tc>
          <w:tcPr>
            <w:tcW w:w="241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患者点餐、点餐查询、患者信息、订单查询、数据传输</w:t>
            </w:r>
          </w:p>
        </w:tc>
        <w:tc>
          <w:tcPr>
            <w:tcW w:w="470" w:type="pct"/>
            <w:noWrap w:val="0"/>
            <w:vAlign w:val="center"/>
          </w:tcPr>
          <w:p>
            <w:pPr>
              <w:rPr>
                <w:rFonts w:hint="eastAsia" w:ascii="宋体" w:hAnsi="宋体" w:eastAsia="宋体" w:cs="宋体"/>
                <w:szCs w:val="21"/>
                <w:highlight w:val="none"/>
              </w:rPr>
            </w:pPr>
          </w:p>
        </w:tc>
        <w:tc>
          <w:tcPr>
            <w:tcW w:w="415" w:type="pct"/>
            <w:noWrap w:val="0"/>
            <w:vAlign w:val="center"/>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vMerge w:val="continue"/>
            <w:noWrap w:val="0"/>
            <w:vAlign w:val="center"/>
          </w:tcPr>
          <w:p>
            <w:pPr>
              <w:widowControl/>
              <w:jc w:val="center"/>
              <w:textAlignment w:val="center"/>
              <w:rPr>
                <w:rFonts w:hint="eastAsia" w:ascii="宋体" w:hAnsi="宋体" w:eastAsia="宋体" w:cs="宋体"/>
                <w:color w:val="000000"/>
                <w:kern w:val="0"/>
                <w:sz w:val="20"/>
                <w:szCs w:val="20"/>
                <w:lang w:bidi="ar"/>
              </w:rPr>
            </w:pPr>
          </w:p>
        </w:tc>
        <w:tc>
          <w:tcPr>
            <w:tcW w:w="448" w:type="pct"/>
            <w:vMerge w:val="continue"/>
            <w:noWrap w:val="0"/>
            <w:vAlign w:val="center"/>
          </w:tcPr>
          <w:p>
            <w:pPr>
              <w:widowControl/>
              <w:jc w:val="center"/>
              <w:textAlignment w:val="center"/>
              <w:rPr>
                <w:rFonts w:hint="eastAsia" w:ascii="宋体" w:hAnsi="宋体" w:eastAsia="宋体" w:cs="宋体"/>
                <w:color w:val="000000"/>
                <w:kern w:val="0"/>
                <w:sz w:val="20"/>
                <w:szCs w:val="20"/>
                <w:lang w:bidi="ar"/>
              </w:rPr>
            </w:pPr>
          </w:p>
        </w:tc>
        <w:tc>
          <w:tcPr>
            <w:tcW w:w="1030" w:type="pct"/>
            <w:noWrap w:val="0"/>
            <w:vAlign w:val="center"/>
          </w:tcPr>
          <w:p>
            <w:pPr>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收费管理</w:t>
            </w:r>
          </w:p>
        </w:tc>
        <w:tc>
          <w:tcPr>
            <w:tcW w:w="241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补账管理</w:t>
            </w:r>
          </w:p>
        </w:tc>
        <w:tc>
          <w:tcPr>
            <w:tcW w:w="470" w:type="pct"/>
            <w:noWrap w:val="0"/>
            <w:vAlign w:val="center"/>
          </w:tcPr>
          <w:p>
            <w:pPr>
              <w:rPr>
                <w:rFonts w:hint="eastAsia" w:ascii="宋体" w:hAnsi="宋体" w:eastAsia="宋体" w:cs="宋体"/>
                <w:szCs w:val="21"/>
                <w:highlight w:val="none"/>
              </w:rPr>
            </w:pPr>
          </w:p>
        </w:tc>
        <w:tc>
          <w:tcPr>
            <w:tcW w:w="415" w:type="pct"/>
            <w:noWrap w:val="0"/>
            <w:vAlign w:val="center"/>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vMerge w:val="continue"/>
            <w:noWrap w:val="0"/>
            <w:vAlign w:val="center"/>
          </w:tcPr>
          <w:p>
            <w:pPr>
              <w:widowControl/>
              <w:jc w:val="center"/>
              <w:textAlignment w:val="center"/>
              <w:rPr>
                <w:rFonts w:hint="eastAsia" w:ascii="宋体" w:hAnsi="宋体" w:eastAsia="宋体" w:cs="宋体"/>
                <w:color w:val="000000"/>
                <w:kern w:val="0"/>
                <w:sz w:val="20"/>
                <w:szCs w:val="20"/>
                <w:lang w:bidi="ar"/>
              </w:rPr>
            </w:pPr>
          </w:p>
        </w:tc>
        <w:tc>
          <w:tcPr>
            <w:tcW w:w="448" w:type="pct"/>
            <w:vMerge w:val="continue"/>
            <w:noWrap w:val="0"/>
            <w:vAlign w:val="center"/>
          </w:tcPr>
          <w:p>
            <w:pPr>
              <w:widowControl/>
              <w:jc w:val="center"/>
              <w:textAlignment w:val="center"/>
              <w:rPr>
                <w:rFonts w:hint="eastAsia" w:ascii="宋体" w:hAnsi="宋体" w:eastAsia="宋体" w:cs="宋体"/>
                <w:color w:val="000000"/>
                <w:kern w:val="0"/>
                <w:sz w:val="20"/>
                <w:szCs w:val="20"/>
                <w:lang w:bidi="ar"/>
              </w:rPr>
            </w:pPr>
          </w:p>
        </w:tc>
        <w:tc>
          <w:tcPr>
            <w:tcW w:w="1030" w:type="pct"/>
            <w:noWrap w:val="0"/>
            <w:vAlign w:val="center"/>
          </w:tcPr>
          <w:p>
            <w:pPr>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报表管理</w:t>
            </w:r>
          </w:p>
        </w:tc>
        <w:tc>
          <w:tcPr>
            <w:tcW w:w="241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食谱配餐统计、采购用料统计、</w:t>
            </w:r>
            <w:r>
              <w:rPr>
                <w:rFonts w:hint="eastAsia" w:ascii="宋体" w:hAnsi="宋体" w:eastAsia="宋体" w:cs="宋体"/>
                <w:sz w:val="20"/>
                <w:szCs w:val="20"/>
              </w:rPr>
              <w:t>烧菜成分统计</w:t>
            </w:r>
            <w:r>
              <w:rPr>
                <w:rFonts w:hint="eastAsia" w:ascii="宋体" w:hAnsi="宋体" w:eastAsia="宋体" w:cs="宋体"/>
                <w:sz w:val="20"/>
                <w:szCs w:val="20"/>
                <w:lang w:eastAsia="zh-CN"/>
              </w:rPr>
              <w:t>、</w:t>
            </w:r>
            <w:r>
              <w:rPr>
                <w:rFonts w:hint="eastAsia" w:ascii="宋体" w:hAnsi="宋体" w:eastAsia="宋体" w:cs="宋体"/>
                <w:sz w:val="20"/>
                <w:szCs w:val="20"/>
              </w:rPr>
              <w:t>科室领菜统计</w:t>
            </w:r>
            <w:r>
              <w:rPr>
                <w:rFonts w:hint="eastAsia" w:ascii="宋体" w:hAnsi="宋体" w:eastAsia="宋体" w:cs="宋体"/>
                <w:sz w:val="20"/>
                <w:szCs w:val="20"/>
                <w:lang w:eastAsia="zh-CN"/>
              </w:rPr>
              <w:t>、</w:t>
            </w:r>
            <w:r>
              <w:rPr>
                <w:rFonts w:hint="eastAsia" w:ascii="宋体" w:hAnsi="宋体" w:eastAsia="宋体" w:cs="宋体"/>
                <w:sz w:val="20"/>
                <w:szCs w:val="20"/>
              </w:rPr>
              <w:t>科室分菜单</w:t>
            </w:r>
            <w:r>
              <w:rPr>
                <w:rFonts w:hint="eastAsia" w:ascii="宋体" w:hAnsi="宋体" w:eastAsia="宋体" w:cs="宋体"/>
                <w:sz w:val="20"/>
                <w:szCs w:val="20"/>
                <w:lang w:eastAsia="zh-CN"/>
              </w:rPr>
              <w:t>、</w:t>
            </w:r>
            <w:r>
              <w:rPr>
                <w:rFonts w:hint="eastAsia" w:ascii="宋体" w:hAnsi="宋体" w:eastAsia="宋体" w:cs="宋体"/>
                <w:sz w:val="20"/>
                <w:szCs w:val="20"/>
              </w:rPr>
              <w:t>退餐查询统计</w:t>
            </w:r>
            <w:r>
              <w:rPr>
                <w:rFonts w:hint="eastAsia" w:ascii="宋体" w:hAnsi="宋体" w:eastAsia="宋体" w:cs="宋体"/>
                <w:sz w:val="20"/>
                <w:szCs w:val="20"/>
                <w:lang w:eastAsia="zh-CN"/>
              </w:rPr>
              <w:t>、</w:t>
            </w:r>
            <w:r>
              <w:rPr>
                <w:rFonts w:hint="eastAsia" w:ascii="宋体" w:hAnsi="宋体" w:eastAsia="宋体" w:cs="宋体"/>
                <w:sz w:val="20"/>
                <w:szCs w:val="20"/>
              </w:rPr>
              <w:t>点餐营业额统计</w:t>
            </w:r>
            <w:r>
              <w:rPr>
                <w:rFonts w:hint="eastAsia" w:ascii="宋体" w:hAnsi="宋体" w:eastAsia="宋体" w:cs="宋体"/>
                <w:sz w:val="20"/>
                <w:szCs w:val="20"/>
                <w:lang w:eastAsia="zh-CN"/>
              </w:rPr>
              <w:t>、</w:t>
            </w:r>
            <w:r>
              <w:rPr>
                <w:rFonts w:hint="eastAsia" w:ascii="宋体" w:hAnsi="宋体" w:eastAsia="宋体" w:cs="宋体"/>
                <w:sz w:val="20"/>
                <w:szCs w:val="20"/>
              </w:rPr>
              <w:t>灶类菜肴统计</w:t>
            </w:r>
            <w:r>
              <w:rPr>
                <w:rFonts w:hint="eastAsia" w:ascii="宋体" w:hAnsi="宋体" w:eastAsia="宋体" w:cs="宋体"/>
                <w:sz w:val="20"/>
                <w:szCs w:val="20"/>
                <w:lang w:eastAsia="zh-CN"/>
              </w:rPr>
              <w:t>、</w:t>
            </w:r>
            <w:r>
              <w:rPr>
                <w:rFonts w:hint="eastAsia" w:ascii="宋体" w:hAnsi="宋体" w:eastAsia="宋体" w:cs="宋体"/>
                <w:sz w:val="20"/>
                <w:szCs w:val="20"/>
              </w:rPr>
              <w:t>特殊治疗饮食营养标签</w:t>
            </w:r>
            <w:r>
              <w:rPr>
                <w:rFonts w:hint="eastAsia" w:ascii="宋体" w:hAnsi="宋体" w:eastAsia="宋体" w:cs="宋体"/>
                <w:sz w:val="20"/>
                <w:szCs w:val="20"/>
                <w:lang w:eastAsia="zh-CN"/>
              </w:rPr>
              <w:t>、</w:t>
            </w:r>
            <w:r>
              <w:rPr>
                <w:rFonts w:hint="eastAsia" w:ascii="宋体" w:hAnsi="宋体" w:eastAsia="宋体" w:cs="宋体"/>
                <w:sz w:val="20"/>
                <w:szCs w:val="20"/>
              </w:rPr>
              <w:t>留样单统计</w:t>
            </w:r>
            <w:r>
              <w:rPr>
                <w:rFonts w:hint="eastAsia" w:ascii="宋体" w:hAnsi="宋体" w:eastAsia="宋体" w:cs="宋体"/>
                <w:sz w:val="20"/>
                <w:szCs w:val="20"/>
                <w:lang w:eastAsia="zh-CN"/>
              </w:rPr>
              <w:t>、</w:t>
            </w:r>
            <w:r>
              <w:rPr>
                <w:rFonts w:hint="eastAsia" w:ascii="宋体" w:hAnsi="宋体" w:eastAsia="宋体" w:cs="宋体"/>
                <w:sz w:val="20"/>
                <w:szCs w:val="20"/>
              </w:rPr>
              <w:t>订餐金额统计表</w:t>
            </w:r>
            <w:r>
              <w:rPr>
                <w:rFonts w:hint="eastAsia" w:ascii="宋体" w:hAnsi="宋体" w:eastAsia="宋体" w:cs="宋体"/>
                <w:sz w:val="20"/>
                <w:szCs w:val="20"/>
                <w:lang w:eastAsia="zh-CN"/>
              </w:rPr>
              <w:t>、</w:t>
            </w:r>
            <w:r>
              <w:rPr>
                <w:rFonts w:hint="eastAsia" w:ascii="宋体" w:hAnsi="宋体" w:eastAsia="宋体" w:cs="宋体"/>
                <w:sz w:val="20"/>
                <w:szCs w:val="20"/>
              </w:rPr>
              <w:t>个人消费明细统计表</w:t>
            </w:r>
            <w:r>
              <w:rPr>
                <w:rFonts w:hint="eastAsia" w:ascii="宋体" w:hAnsi="宋体" w:eastAsia="宋体" w:cs="宋体"/>
                <w:sz w:val="20"/>
                <w:szCs w:val="20"/>
                <w:lang w:eastAsia="zh-CN"/>
              </w:rPr>
              <w:t>、</w:t>
            </w:r>
            <w:r>
              <w:rPr>
                <w:rFonts w:hint="eastAsia" w:ascii="宋体" w:hAnsi="宋体" w:eastAsia="宋体" w:cs="宋体"/>
                <w:sz w:val="20"/>
                <w:szCs w:val="20"/>
              </w:rPr>
              <w:t>科室收费统计表</w:t>
            </w:r>
          </w:p>
        </w:tc>
        <w:tc>
          <w:tcPr>
            <w:tcW w:w="470" w:type="pct"/>
            <w:noWrap w:val="0"/>
            <w:vAlign w:val="center"/>
          </w:tcPr>
          <w:p>
            <w:pPr>
              <w:rPr>
                <w:rFonts w:hint="eastAsia" w:ascii="宋体" w:hAnsi="宋体" w:eastAsia="宋体" w:cs="宋体"/>
                <w:szCs w:val="21"/>
                <w:highlight w:val="none"/>
              </w:rPr>
            </w:pPr>
          </w:p>
        </w:tc>
        <w:tc>
          <w:tcPr>
            <w:tcW w:w="415" w:type="pct"/>
            <w:noWrap w:val="0"/>
            <w:vAlign w:val="center"/>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vMerge w:val="continue"/>
            <w:noWrap w:val="0"/>
            <w:vAlign w:val="center"/>
          </w:tcPr>
          <w:p>
            <w:pPr>
              <w:widowControl/>
              <w:jc w:val="center"/>
              <w:textAlignment w:val="center"/>
              <w:rPr>
                <w:rFonts w:hint="eastAsia" w:ascii="宋体" w:hAnsi="宋体" w:eastAsia="宋体" w:cs="宋体"/>
                <w:color w:val="000000"/>
                <w:kern w:val="0"/>
                <w:sz w:val="20"/>
                <w:szCs w:val="20"/>
                <w:lang w:bidi="ar"/>
              </w:rPr>
            </w:pPr>
          </w:p>
        </w:tc>
        <w:tc>
          <w:tcPr>
            <w:tcW w:w="448" w:type="pct"/>
            <w:vMerge w:val="continue"/>
            <w:noWrap w:val="0"/>
            <w:vAlign w:val="center"/>
          </w:tcPr>
          <w:p>
            <w:pPr>
              <w:widowControl/>
              <w:jc w:val="center"/>
              <w:textAlignment w:val="center"/>
              <w:rPr>
                <w:rFonts w:hint="eastAsia" w:ascii="宋体" w:hAnsi="宋体" w:eastAsia="宋体" w:cs="宋体"/>
                <w:color w:val="000000"/>
                <w:kern w:val="0"/>
                <w:sz w:val="20"/>
                <w:szCs w:val="20"/>
                <w:lang w:bidi="ar"/>
              </w:rPr>
            </w:pPr>
          </w:p>
        </w:tc>
        <w:tc>
          <w:tcPr>
            <w:tcW w:w="1030" w:type="pct"/>
            <w:noWrap w:val="0"/>
            <w:vAlign w:val="center"/>
          </w:tcPr>
          <w:p>
            <w:pPr>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综合查询</w:t>
            </w:r>
          </w:p>
        </w:tc>
        <w:tc>
          <w:tcPr>
            <w:tcW w:w="241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营养配餐查询、营养点餐查询、患者基础信息查询、信息变更查询、就餐营养素分析查询</w:t>
            </w:r>
          </w:p>
        </w:tc>
        <w:tc>
          <w:tcPr>
            <w:tcW w:w="470" w:type="pct"/>
            <w:noWrap w:val="0"/>
            <w:vAlign w:val="center"/>
          </w:tcPr>
          <w:p>
            <w:pPr>
              <w:rPr>
                <w:rFonts w:hint="eastAsia" w:ascii="宋体" w:hAnsi="宋体" w:eastAsia="宋体" w:cs="宋体"/>
                <w:szCs w:val="21"/>
                <w:highlight w:val="none"/>
              </w:rPr>
            </w:pPr>
          </w:p>
        </w:tc>
        <w:tc>
          <w:tcPr>
            <w:tcW w:w="415" w:type="pct"/>
            <w:noWrap w:val="0"/>
            <w:vAlign w:val="center"/>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vMerge w:val="continue"/>
            <w:noWrap w:val="0"/>
            <w:vAlign w:val="center"/>
          </w:tcPr>
          <w:p>
            <w:pPr>
              <w:widowControl/>
              <w:jc w:val="center"/>
              <w:textAlignment w:val="center"/>
              <w:rPr>
                <w:rFonts w:hint="eastAsia" w:ascii="宋体" w:hAnsi="宋体" w:eastAsia="宋体" w:cs="宋体"/>
                <w:color w:val="000000"/>
                <w:kern w:val="0"/>
                <w:sz w:val="20"/>
                <w:szCs w:val="20"/>
                <w:lang w:bidi="ar"/>
              </w:rPr>
            </w:pPr>
          </w:p>
        </w:tc>
        <w:tc>
          <w:tcPr>
            <w:tcW w:w="448" w:type="pct"/>
            <w:vMerge w:val="continue"/>
            <w:noWrap w:val="0"/>
            <w:vAlign w:val="center"/>
          </w:tcPr>
          <w:p>
            <w:pPr>
              <w:widowControl/>
              <w:jc w:val="center"/>
              <w:textAlignment w:val="center"/>
              <w:rPr>
                <w:rFonts w:hint="eastAsia" w:ascii="宋体" w:hAnsi="宋体" w:eastAsia="宋体" w:cs="宋体"/>
                <w:color w:val="000000"/>
                <w:kern w:val="0"/>
                <w:sz w:val="20"/>
                <w:szCs w:val="20"/>
                <w:lang w:bidi="ar"/>
              </w:rPr>
            </w:pPr>
          </w:p>
        </w:tc>
        <w:tc>
          <w:tcPr>
            <w:tcW w:w="1030" w:type="pct"/>
            <w:noWrap w:val="0"/>
            <w:vAlign w:val="center"/>
          </w:tcPr>
          <w:p>
            <w:pPr>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通讯管理</w:t>
            </w:r>
          </w:p>
        </w:tc>
        <w:tc>
          <w:tcPr>
            <w:tcW w:w="241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设备管理</w:t>
            </w:r>
          </w:p>
        </w:tc>
        <w:tc>
          <w:tcPr>
            <w:tcW w:w="470" w:type="pct"/>
            <w:noWrap w:val="0"/>
            <w:vAlign w:val="center"/>
          </w:tcPr>
          <w:p>
            <w:pPr>
              <w:rPr>
                <w:rFonts w:hint="eastAsia" w:ascii="宋体" w:hAnsi="宋体" w:eastAsia="宋体" w:cs="宋体"/>
                <w:szCs w:val="21"/>
                <w:highlight w:val="none"/>
              </w:rPr>
            </w:pPr>
          </w:p>
        </w:tc>
        <w:tc>
          <w:tcPr>
            <w:tcW w:w="415" w:type="pct"/>
            <w:noWrap w:val="0"/>
            <w:vAlign w:val="center"/>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vMerge w:val="continue"/>
            <w:noWrap w:val="0"/>
            <w:vAlign w:val="center"/>
          </w:tcPr>
          <w:p>
            <w:pPr>
              <w:widowControl/>
              <w:jc w:val="center"/>
              <w:textAlignment w:val="center"/>
              <w:rPr>
                <w:rFonts w:hint="eastAsia" w:ascii="宋体" w:hAnsi="宋体" w:eastAsia="宋体" w:cs="宋体"/>
                <w:color w:val="000000"/>
                <w:kern w:val="0"/>
                <w:sz w:val="20"/>
                <w:szCs w:val="20"/>
                <w:lang w:bidi="ar"/>
              </w:rPr>
            </w:pPr>
          </w:p>
        </w:tc>
        <w:tc>
          <w:tcPr>
            <w:tcW w:w="448" w:type="pct"/>
            <w:vMerge w:val="continue"/>
            <w:noWrap w:val="0"/>
            <w:vAlign w:val="center"/>
          </w:tcPr>
          <w:p>
            <w:pPr>
              <w:widowControl/>
              <w:jc w:val="center"/>
              <w:textAlignment w:val="center"/>
              <w:rPr>
                <w:rFonts w:hint="eastAsia" w:ascii="宋体" w:hAnsi="宋体" w:eastAsia="宋体" w:cs="宋体"/>
                <w:color w:val="000000"/>
                <w:kern w:val="0"/>
                <w:sz w:val="20"/>
                <w:szCs w:val="20"/>
                <w:lang w:bidi="ar"/>
              </w:rPr>
            </w:pPr>
          </w:p>
        </w:tc>
        <w:tc>
          <w:tcPr>
            <w:tcW w:w="1030" w:type="pct"/>
            <w:noWrap w:val="0"/>
            <w:vAlign w:val="center"/>
          </w:tcPr>
          <w:p>
            <w:pPr>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基础设置</w:t>
            </w:r>
          </w:p>
        </w:tc>
        <w:tc>
          <w:tcPr>
            <w:tcW w:w="241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食物库设置、菜谱库设置、餐次设置、膳食类型设置、医院基础设置、营养师对应科室设置、食谱循环设置</w:t>
            </w:r>
          </w:p>
        </w:tc>
        <w:tc>
          <w:tcPr>
            <w:tcW w:w="470" w:type="pct"/>
            <w:noWrap w:val="0"/>
            <w:vAlign w:val="center"/>
          </w:tcPr>
          <w:p>
            <w:pPr>
              <w:rPr>
                <w:rFonts w:hint="eastAsia" w:ascii="宋体" w:hAnsi="宋体" w:eastAsia="宋体" w:cs="宋体"/>
                <w:szCs w:val="21"/>
                <w:highlight w:val="none"/>
              </w:rPr>
            </w:pPr>
          </w:p>
        </w:tc>
        <w:tc>
          <w:tcPr>
            <w:tcW w:w="415" w:type="pct"/>
            <w:noWrap w:val="0"/>
            <w:vAlign w:val="center"/>
          </w:tcPr>
          <w:p>
            <w:pPr>
              <w:rPr>
                <w:rFonts w:hint="eastAsia" w:ascii="宋体" w:hAnsi="宋体" w:eastAsia="宋体" w:cs="宋体"/>
                <w:szCs w:val="21"/>
                <w:highlight w:val="none"/>
              </w:rPr>
            </w:pPr>
          </w:p>
        </w:tc>
      </w:tr>
      <w:bookmarkEnd w:id="12"/>
      <w:bookmarkEnd w:id="13"/>
    </w:tbl>
    <w:p>
      <w:pPr>
        <w:pStyle w:val="2"/>
        <w:numPr>
          <w:ilvl w:val="0"/>
          <w:numId w:val="0"/>
        </w:numPr>
        <w:rPr>
          <w:rFonts w:hint="eastAsia"/>
          <w:lang w:val="en-US" w:eastAsia="zh-CN"/>
        </w:rPr>
      </w:pPr>
    </w:p>
    <w:p>
      <w:pPr>
        <w:jc w:val="both"/>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ascii="宋体" w:hAnsi="宋体" w:eastAsia="宋体" w:cs="Times New Roman"/>
          <w:b/>
          <w:sz w:val="40"/>
          <w:szCs w:val="40"/>
          <w:highlight w:val="none"/>
        </w:rPr>
      </w:pPr>
      <w:r>
        <w:rPr>
          <w:rFonts w:hint="eastAsia" w:ascii="宋体" w:hAnsi="宋体" w:eastAsia="宋体" w:cs="Times New Roman"/>
          <w:b/>
          <w:sz w:val="40"/>
          <w:szCs w:val="40"/>
          <w:highlight w:val="none"/>
        </w:rPr>
        <w:t>上海市中医医院</w:t>
      </w:r>
    </w:p>
    <w:p>
      <w:pPr>
        <w:jc w:val="center"/>
        <w:rPr>
          <w:rFonts w:hint="default" w:ascii="宋体" w:hAnsi="宋体" w:eastAsia="宋体" w:cs="Times New Roman"/>
          <w:b/>
          <w:sz w:val="40"/>
          <w:szCs w:val="40"/>
          <w:highlight w:val="none"/>
          <w:lang w:val="en-US" w:eastAsia="zh-CN"/>
        </w:rPr>
      </w:pPr>
      <w:r>
        <w:rPr>
          <w:rFonts w:hint="eastAsia" w:ascii="宋体" w:hAnsi="宋体" w:eastAsia="宋体" w:cs="Times New Roman"/>
          <w:b/>
          <w:sz w:val="40"/>
          <w:szCs w:val="40"/>
          <w:highlight w:val="none"/>
          <w:lang w:val="en-US" w:eastAsia="zh-CN"/>
        </w:rPr>
        <w:t>膳食营养系统运维</w:t>
      </w:r>
    </w:p>
    <w:p>
      <w:pPr>
        <w:jc w:val="center"/>
        <w:rPr>
          <w:rFonts w:hint="eastAsia" w:ascii="宋体" w:hAnsi="宋体" w:eastAsia="宋体" w:cs="Times New Roman"/>
          <w:b/>
          <w:sz w:val="40"/>
          <w:szCs w:val="40"/>
          <w:highlight w:val="none"/>
        </w:rPr>
      </w:pPr>
    </w:p>
    <w:p>
      <w:pPr>
        <w:jc w:val="center"/>
        <w:rPr>
          <w:rFonts w:ascii="宋体" w:hAnsi="宋体" w:eastAsia="宋体" w:cs="Times New Roman"/>
          <w:b/>
          <w:sz w:val="48"/>
          <w:szCs w:val="48"/>
          <w:highlight w:val="none"/>
        </w:rPr>
      </w:pPr>
    </w:p>
    <w:p>
      <w:pPr>
        <w:jc w:val="center"/>
        <w:rPr>
          <w:rFonts w:ascii="宋体" w:hAnsi="宋体" w:eastAsia="宋体" w:cs="Times New Roman"/>
          <w:b/>
          <w:sz w:val="56"/>
          <w:szCs w:val="56"/>
          <w:highlight w:val="none"/>
        </w:rPr>
      </w:pPr>
      <w:r>
        <w:rPr>
          <w:rFonts w:hint="eastAsia" w:ascii="宋体" w:hAnsi="宋体" w:eastAsia="宋体" w:cs="Times New Roman"/>
          <w:b/>
          <w:sz w:val="56"/>
          <w:szCs w:val="56"/>
          <w:highlight w:val="none"/>
        </w:rPr>
        <w:t>响应文件</w:t>
      </w:r>
    </w:p>
    <w:p>
      <w:pPr>
        <w:jc w:val="cente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spacing w:line="360" w:lineRule="auto"/>
        <w:rPr>
          <w:rFonts w:ascii="宋体" w:hAnsi="宋体" w:eastAsia="宋体" w:cs="Times New Roman"/>
          <w:b/>
          <w:sz w:val="24"/>
          <w:szCs w:val="24"/>
          <w:highlight w:val="none"/>
        </w:rPr>
      </w:pPr>
    </w:p>
    <w:p>
      <w:pPr>
        <w:spacing w:line="360" w:lineRule="auto"/>
        <w:jc w:val="center"/>
        <w:rPr>
          <w:rFonts w:ascii="宋体" w:hAnsi="宋体" w:eastAsia="宋体" w:cs="Times New Roman"/>
          <w:b/>
          <w:sz w:val="24"/>
          <w:szCs w:val="24"/>
          <w:highlight w:val="none"/>
          <w:u w:val="single"/>
        </w:rPr>
      </w:pPr>
      <w:r>
        <w:rPr>
          <w:rFonts w:hint="eastAsia" w:ascii="宋体" w:hAnsi="宋体" w:eastAsia="宋体" w:cs="Times New Roman"/>
          <w:b/>
          <w:sz w:val="24"/>
          <w:szCs w:val="24"/>
          <w:highlight w:val="none"/>
        </w:rPr>
        <w:t>供应商</w:t>
      </w:r>
      <w:r>
        <w:rPr>
          <w:rFonts w:ascii="宋体" w:hAnsi="宋体" w:eastAsia="宋体" w:cs="Times New Roman"/>
          <w:b/>
          <w:sz w:val="24"/>
          <w:szCs w:val="24"/>
          <w:highlight w:val="none"/>
        </w:rPr>
        <w:t>：</w:t>
      </w:r>
      <w:r>
        <w:rPr>
          <w:rFonts w:hint="eastAsia" w:ascii="宋体" w:hAnsi="宋体" w:eastAsia="宋体" w:cs="Times New Roman"/>
          <w:b/>
          <w:sz w:val="24"/>
          <w:szCs w:val="24"/>
          <w:highlight w:val="none"/>
        </w:rPr>
        <w:t>_____________________</w:t>
      </w:r>
      <w:r>
        <w:rPr>
          <w:rFonts w:ascii="宋体" w:hAnsi="宋体" w:eastAsia="宋体" w:cs="Times New Roman"/>
          <w:b/>
          <w:sz w:val="24"/>
          <w:szCs w:val="24"/>
          <w:highlight w:val="none"/>
        </w:rPr>
        <w:t>（盖单位公章）</w:t>
      </w:r>
    </w:p>
    <w:p>
      <w:pPr>
        <w:spacing w:line="360" w:lineRule="auto"/>
        <w:jc w:val="center"/>
        <w:rPr>
          <w:rFonts w:ascii="宋体" w:hAnsi="宋体" w:eastAsia="宋体" w:cs="Times New Roman"/>
          <w:b/>
          <w:sz w:val="24"/>
          <w:szCs w:val="24"/>
          <w:highlight w:val="none"/>
        </w:rPr>
      </w:pP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年</w:t>
      </w: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月</w:t>
      </w: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日</w:t>
      </w:r>
      <w:r>
        <w:rPr>
          <w:rFonts w:ascii="宋体" w:hAnsi="宋体" w:eastAsia="宋体" w:cs="Times New Roman"/>
          <w:b/>
          <w:sz w:val="24"/>
          <w:szCs w:val="24"/>
          <w:highlight w:val="none"/>
        </w:rPr>
        <w:br w:type="page"/>
      </w:r>
    </w:p>
    <w:p>
      <w:pPr>
        <w:spacing w:line="360" w:lineRule="auto"/>
        <w:jc w:val="center"/>
        <w:outlineLvl w:val="1"/>
        <w:rPr>
          <w:rFonts w:ascii="宋体" w:hAnsi="宋体" w:eastAsia="宋体" w:cs="Times New Roman"/>
          <w:b/>
          <w:sz w:val="24"/>
          <w:szCs w:val="24"/>
          <w:highlight w:val="none"/>
        </w:rPr>
      </w:pPr>
      <w:bookmarkStart w:id="30" w:name="_Toc458971242"/>
      <w:bookmarkStart w:id="31" w:name="_Toc392227906"/>
      <w:bookmarkStart w:id="32" w:name="_Toc457748049"/>
      <w:r>
        <w:rPr>
          <w:rFonts w:ascii="宋体" w:hAnsi="宋体" w:eastAsia="宋体" w:cs="Times New Roman"/>
          <w:b/>
          <w:sz w:val="24"/>
          <w:szCs w:val="24"/>
          <w:highlight w:val="none"/>
        </w:rPr>
        <w:t>目    录</w:t>
      </w:r>
      <w:bookmarkEnd w:id="30"/>
      <w:bookmarkEnd w:id="31"/>
      <w:bookmarkEnd w:id="32"/>
    </w:p>
    <w:p>
      <w:pPr>
        <w:spacing w:line="360" w:lineRule="auto"/>
        <w:rPr>
          <w:rFonts w:ascii="宋体" w:hAnsi="宋体" w:eastAsia="宋体" w:cs="Times New Roman"/>
          <w:b/>
          <w:bCs/>
          <w:highlight w:val="none"/>
        </w:rPr>
      </w:pPr>
    </w:p>
    <w:p>
      <w:pPr>
        <w:spacing w:line="360" w:lineRule="auto"/>
        <w:rPr>
          <w:rFonts w:ascii="宋体" w:hAnsi="宋体" w:eastAsia="宋体" w:cs="Times New Roman"/>
          <w:b/>
          <w:bCs/>
          <w:sz w:val="24"/>
          <w:szCs w:val="24"/>
          <w:highlight w:val="none"/>
        </w:rPr>
      </w:pPr>
      <w:bookmarkStart w:id="33" w:name="_Toc352691655"/>
      <w:bookmarkStart w:id="34" w:name="_Toc369531691"/>
      <w:bookmarkStart w:id="35" w:name="_Toc7039"/>
      <w:r>
        <w:rPr>
          <w:rFonts w:hint="eastAsia" w:ascii="宋体" w:hAnsi="宋体" w:eastAsia="宋体" w:cs="Times New Roman"/>
          <w:b/>
          <w:bCs/>
          <w:sz w:val="24"/>
          <w:szCs w:val="24"/>
          <w:highlight w:val="none"/>
        </w:rPr>
        <w:t>必须编制详细的目录</w:t>
      </w:r>
    </w:p>
    <w:p>
      <w:pPr>
        <w:spacing w:line="360" w:lineRule="auto"/>
        <w:rPr>
          <w:rFonts w:ascii="宋体" w:hAnsi="宋体" w:eastAsia="宋体" w:cs="Times New Roman"/>
          <w:sz w:val="24"/>
          <w:szCs w:val="24"/>
          <w:highlight w:val="none"/>
        </w:rPr>
      </w:pPr>
    </w:p>
    <w:p>
      <w:pPr>
        <w:spacing w:line="360" w:lineRule="auto"/>
        <w:jc w:val="center"/>
        <w:outlineLvl w:val="1"/>
        <w:rPr>
          <w:rFonts w:ascii="宋体" w:hAnsi="宋体" w:eastAsia="宋体" w:cs="Times New Roman"/>
          <w:b/>
          <w:sz w:val="30"/>
          <w:szCs w:val="30"/>
          <w:highlight w:val="none"/>
        </w:rPr>
      </w:pPr>
      <w:r>
        <w:rPr>
          <w:rFonts w:ascii="宋体" w:hAnsi="宋体" w:eastAsia="宋体" w:cs="Times New Roman"/>
          <w:b/>
          <w:sz w:val="24"/>
          <w:szCs w:val="24"/>
          <w:highlight w:val="none"/>
        </w:rPr>
        <w:br w:type="page"/>
      </w:r>
      <w:bookmarkEnd w:id="33"/>
      <w:bookmarkEnd w:id="34"/>
      <w:bookmarkEnd w:id="35"/>
      <w:bookmarkStart w:id="36" w:name="_Toc369531692"/>
      <w:bookmarkStart w:id="37" w:name="_Toc6931"/>
      <w:bookmarkStart w:id="38" w:name="_Toc352691656"/>
      <w:r>
        <w:rPr>
          <w:rFonts w:hint="eastAsia" w:ascii="宋体" w:hAnsi="宋体" w:eastAsia="宋体" w:cs="Times New Roman"/>
          <w:b/>
          <w:sz w:val="30"/>
          <w:szCs w:val="30"/>
          <w:highlight w:val="none"/>
        </w:rPr>
        <w:t>谈判响应函</w:t>
      </w:r>
    </w:p>
    <w:bookmarkEnd w:id="36"/>
    <w:bookmarkEnd w:id="37"/>
    <w:bookmarkEnd w:id="38"/>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上海市中医医院</w:t>
      </w:r>
      <w:r>
        <w:rPr>
          <w:rFonts w:ascii="宋体" w:hAnsi="宋体" w:eastAsia="宋体" w:cs="Times New Roman"/>
          <w:szCs w:val="21"/>
          <w:highlight w:val="none"/>
        </w:rPr>
        <w:t>：</w:t>
      </w:r>
    </w:p>
    <w:p>
      <w:pPr>
        <w:rPr>
          <w:rFonts w:ascii="宋体" w:hAnsi="宋体" w:eastAsia="宋体" w:cs="Times New Roman"/>
          <w:b/>
          <w:sz w:val="28"/>
          <w:szCs w:val="28"/>
          <w:highlight w:val="none"/>
        </w:rPr>
      </w:pPr>
      <w:r>
        <w:rPr>
          <w:rFonts w:ascii="宋体" w:hAnsi="宋体" w:eastAsia="宋体" w:cs="Times New Roman"/>
          <w:szCs w:val="21"/>
          <w:highlight w:val="none"/>
        </w:rPr>
        <w:t>1</w:t>
      </w:r>
      <w:r>
        <w:rPr>
          <w:rFonts w:hint="eastAsia" w:ascii="宋体" w:hAnsi="宋体" w:eastAsia="宋体" w:cs="Times New Roman"/>
          <w:szCs w:val="21"/>
          <w:highlight w:val="none"/>
        </w:rPr>
        <w:t>、</w:t>
      </w:r>
      <w:r>
        <w:rPr>
          <w:rFonts w:ascii="宋体" w:hAnsi="宋体" w:eastAsia="宋体" w:cs="Times New Roman"/>
          <w:szCs w:val="21"/>
          <w:highlight w:val="none"/>
        </w:rPr>
        <w:t>我方已仔细研究了</w:t>
      </w:r>
      <w:r>
        <w:rPr>
          <w:rFonts w:hint="eastAsia" w:ascii="宋体" w:hAnsi="宋体" w:eastAsia="宋体" w:cs="Times New Roman"/>
          <w:szCs w:val="21"/>
          <w:highlight w:val="none"/>
          <w:u w:val="single"/>
          <w:lang w:val="en-US" w:eastAsia="zh-CN"/>
        </w:rPr>
        <w:t>膳食营养系统运维</w:t>
      </w:r>
      <w:r>
        <w:rPr>
          <w:rFonts w:ascii="宋体" w:hAnsi="宋体" w:eastAsia="宋体" w:cs="Times New Roman"/>
          <w:szCs w:val="21"/>
          <w:highlight w:val="none"/>
        </w:rPr>
        <w:t>采购项目</w:t>
      </w:r>
      <w:r>
        <w:rPr>
          <w:rFonts w:hint="eastAsia" w:ascii="宋体" w:hAnsi="宋体" w:eastAsia="宋体" w:cs="Times New Roman"/>
          <w:szCs w:val="21"/>
          <w:highlight w:val="none"/>
        </w:rPr>
        <w:t>的谈判文件，</w:t>
      </w:r>
      <w:r>
        <w:rPr>
          <w:rFonts w:ascii="宋体" w:hAnsi="宋体" w:eastAsia="宋体" w:cs="Times New Roman"/>
          <w:szCs w:val="21"/>
          <w:highlight w:val="none"/>
        </w:rPr>
        <w:t>包括</w:t>
      </w:r>
      <w:r>
        <w:rPr>
          <w:rFonts w:hint="eastAsia" w:ascii="宋体" w:hAnsi="宋体" w:eastAsia="宋体" w:cs="Times New Roman"/>
          <w:szCs w:val="21"/>
          <w:highlight w:val="none"/>
        </w:rPr>
        <w:t>补充</w:t>
      </w:r>
      <w:r>
        <w:rPr>
          <w:rFonts w:ascii="宋体" w:hAnsi="宋体" w:eastAsia="宋体" w:cs="Times New Roman"/>
          <w:szCs w:val="21"/>
          <w:highlight w:val="none"/>
        </w:rPr>
        <w:t>文件（如有的话）的全部内容，愿意以</w:t>
      </w:r>
      <w:r>
        <w:rPr>
          <w:rFonts w:hint="eastAsia" w:ascii="宋体" w:hAnsi="宋体" w:eastAsia="宋体" w:cs="Times New Roman"/>
          <w:szCs w:val="21"/>
          <w:highlight w:val="none"/>
        </w:rPr>
        <w:t>谈判最后报价</w:t>
      </w:r>
      <w:r>
        <w:rPr>
          <w:rFonts w:ascii="宋体" w:hAnsi="宋体" w:eastAsia="宋体" w:cs="Times New Roman"/>
          <w:szCs w:val="21"/>
          <w:highlight w:val="none"/>
        </w:rPr>
        <w:t>提供</w:t>
      </w:r>
      <w:r>
        <w:rPr>
          <w:rFonts w:hint="eastAsia" w:ascii="宋体" w:hAnsi="宋体" w:eastAsia="宋体" w:cs="Times New Roman"/>
          <w:szCs w:val="21"/>
          <w:highlight w:val="none"/>
        </w:rPr>
        <w:t>本采购项目所需的产品</w:t>
      </w:r>
      <w:r>
        <w:rPr>
          <w:rFonts w:ascii="宋体" w:hAnsi="宋体" w:eastAsia="宋体" w:cs="Times New Roman"/>
          <w:szCs w:val="21"/>
          <w:highlight w:val="none"/>
        </w:rPr>
        <w:t>及相关服务，并按合同约定履行义务。</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2、我方的</w:t>
      </w:r>
      <w:r>
        <w:rPr>
          <w:rFonts w:hint="eastAsia" w:ascii="宋体" w:hAnsi="宋体" w:eastAsia="宋体" w:cs="Times New Roman"/>
          <w:szCs w:val="21"/>
          <w:highlight w:val="none"/>
        </w:rPr>
        <w:t>响应文件</w:t>
      </w:r>
      <w:r>
        <w:rPr>
          <w:rFonts w:ascii="宋体" w:hAnsi="宋体" w:eastAsia="宋体" w:cs="Times New Roman"/>
          <w:szCs w:val="21"/>
          <w:highlight w:val="none"/>
        </w:rPr>
        <w:t>包括下列内容：</w:t>
      </w:r>
    </w:p>
    <w:p>
      <w:pPr>
        <w:spacing w:line="360" w:lineRule="auto"/>
        <w:ind w:firstLine="405"/>
        <w:rPr>
          <w:rFonts w:ascii="宋体" w:hAnsi="宋体" w:eastAsia="宋体" w:cs="Times New Roman"/>
          <w:szCs w:val="21"/>
          <w:highlight w:val="none"/>
        </w:rPr>
      </w:pPr>
      <w:r>
        <w:rPr>
          <w:rFonts w:ascii="宋体" w:hAnsi="宋体" w:eastAsia="宋体" w:cs="Times New Roman"/>
          <w:szCs w:val="21"/>
          <w:highlight w:val="none"/>
        </w:rPr>
        <w:t>（1）</w:t>
      </w:r>
      <w:r>
        <w:rPr>
          <w:rFonts w:hint="eastAsia" w:ascii="宋体" w:hAnsi="宋体" w:eastAsia="宋体" w:cs="Times New Roman"/>
          <w:szCs w:val="21"/>
          <w:highlight w:val="none"/>
        </w:rPr>
        <w:t>谈判响应函</w:t>
      </w:r>
      <w:r>
        <w:rPr>
          <w:rFonts w:ascii="宋体" w:hAnsi="宋体" w:eastAsia="宋体" w:cs="Times New Roman"/>
          <w:szCs w:val="21"/>
          <w:highlight w:val="none"/>
        </w:rPr>
        <w:t>；</w:t>
      </w:r>
    </w:p>
    <w:p>
      <w:pPr>
        <w:spacing w:line="360" w:lineRule="auto"/>
        <w:ind w:firstLine="405"/>
        <w:rPr>
          <w:rFonts w:ascii="宋体" w:hAnsi="宋体" w:eastAsia="宋体" w:cs="Times New Roman"/>
          <w:szCs w:val="21"/>
          <w:highlight w:val="none"/>
        </w:rPr>
      </w:pPr>
      <w:r>
        <w:rPr>
          <w:rFonts w:ascii="宋体" w:hAnsi="宋体" w:eastAsia="宋体" w:cs="Times New Roman"/>
          <w:szCs w:val="21"/>
          <w:highlight w:val="none"/>
        </w:rPr>
        <w:t>（</w:t>
      </w:r>
      <w:r>
        <w:rPr>
          <w:rFonts w:hint="eastAsia" w:ascii="宋体" w:hAnsi="宋体" w:eastAsia="宋体" w:cs="Times New Roman"/>
          <w:szCs w:val="21"/>
          <w:highlight w:val="none"/>
        </w:rPr>
        <w:t>2</w:t>
      </w:r>
      <w:r>
        <w:rPr>
          <w:rFonts w:ascii="宋体" w:hAnsi="宋体" w:eastAsia="宋体" w:cs="Times New Roman"/>
          <w:szCs w:val="21"/>
          <w:highlight w:val="none"/>
        </w:rPr>
        <w:t>）按</w:t>
      </w:r>
      <w:r>
        <w:rPr>
          <w:rFonts w:hint="eastAsia" w:ascii="宋体" w:hAnsi="宋体" w:eastAsia="宋体" w:cs="Times New Roman"/>
          <w:szCs w:val="21"/>
          <w:highlight w:val="none"/>
        </w:rPr>
        <w:t>谈判文件</w:t>
      </w:r>
      <w:r>
        <w:rPr>
          <w:rFonts w:ascii="宋体" w:hAnsi="宋体" w:eastAsia="宋体" w:cs="Times New Roman"/>
          <w:szCs w:val="21"/>
          <w:highlight w:val="none"/>
        </w:rPr>
        <w:t>要求提供的全部文件</w:t>
      </w:r>
      <w:r>
        <w:rPr>
          <w:rFonts w:hint="eastAsia"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3</w:t>
      </w:r>
      <w:r>
        <w:rPr>
          <w:rFonts w:hint="eastAsia" w:ascii="宋体" w:hAnsi="宋体" w:eastAsia="宋体" w:cs="Times New Roman"/>
          <w:szCs w:val="21"/>
          <w:highlight w:val="none"/>
        </w:rPr>
        <w:t>、</w:t>
      </w:r>
      <w:r>
        <w:rPr>
          <w:rFonts w:ascii="宋体" w:hAnsi="宋体" w:eastAsia="宋体" w:cs="Times New Roman"/>
          <w:szCs w:val="21"/>
          <w:highlight w:val="none"/>
        </w:rPr>
        <w:t>我方承诺除商务和技术偏差表列出的偏差外，我方响应</w:t>
      </w:r>
      <w:r>
        <w:rPr>
          <w:rFonts w:hint="eastAsia" w:ascii="宋体" w:hAnsi="宋体" w:eastAsia="宋体" w:cs="Times New Roman"/>
          <w:szCs w:val="21"/>
          <w:highlight w:val="none"/>
        </w:rPr>
        <w:t>谈判文件</w:t>
      </w:r>
      <w:r>
        <w:rPr>
          <w:rFonts w:ascii="宋体" w:hAnsi="宋体" w:eastAsia="宋体" w:cs="Times New Roman"/>
          <w:szCs w:val="21"/>
          <w:highlight w:val="none"/>
        </w:rPr>
        <w:t>的全部要求。</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4</w:t>
      </w:r>
      <w:r>
        <w:rPr>
          <w:rFonts w:hint="eastAsia" w:ascii="宋体" w:hAnsi="宋体" w:eastAsia="宋体" w:cs="Times New Roman"/>
          <w:szCs w:val="21"/>
          <w:highlight w:val="none"/>
        </w:rPr>
        <w:t>、</w:t>
      </w:r>
      <w:r>
        <w:rPr>
          <w:rFonts w:ascii="宋体" w:hAnsi="宋体" w:eastAsia="宋体" w:cs="Times New Roman"/>
          <w:szCs w:val="21"/>
          <w:highlight w:val="none"/>
        </w:rPr>
        <w:t>我方</w:t>
      </w:r>
      <w:r>
        <w:rPr>
          <w:rFonts w:hint="eastAsia" w:ascii="宋体" w:hAnsi="宋体" w:eastAsia="宋体" w:cs="Times New Roman"/>
          <w:szCs w:val="21"/>
          <w:highlight w:val="none"/>
        </w:rPr>
        <w:t>提交的响应文件</w:t>
      </w:r>
      <w:r>
        <w:rPr>
          <w:rFonts w:ascii="宋体" w:hAnsi="宋体" w:eastAsia="宋体" w:cs="Times New Roman"/>
          <w:szCs w:val="21"/>
          <w:highlight w:val="none"/>
        </w:rPr>
        <w:t>有效期为</w:t>
      </w:r>
      <w:r>
        <w:rPr>
          <w:rFonts w:hint="eastAsia" w:ascii="宋体" w:hAnsi="宋体" w:eastAsia="宋体" w:cs="Times New Roman"/>
          <w:szCs w:val="21"/>
          <w:highlight w:val="none"/>
        </w:rPr>
        <w:t>90</w:t>
      </w:r>
      <w:r>
        <w:rPr>
          <w:rFonts w:ascii="宋体" w:hAnsi="宋体" w:eastAsia="宋体" w:cs="Times New Roman"/>
          <w:szCs w:val="21"/>
          <w:highlight w:val="none"/>
        </w:rPr>
        <w:t>个日历日</w:t>
      </w:r>
      <w:r>
        <w:rPr>
          <w:rFonts w:hint="eastAsia" w:ascii="宋体" w:hAnsi="宋体" w:eastAsia="宋体" w:cs="Times New Roman"/>
          <w:szCs w:val="21"/>
          <w:highlight w:val="none"/>
        </w:rPr>
        <w:t>，并</w:t>
      </w:r>
      <w:r>
        <w:rPr>
          <w:rFonts w:ascii="宋体" w:hAnsi="宋体" w:eastAsia="宋体" w:cs="Times New Roman"/>
          <w:szCs w:val="21"/>
          <w:highlight w:val="none"/>
        </w:rPr>
        <w:t>承诺在此有效期内不撤销</w:t>
      </w:r>
      <w:r>
        <w:rPr>
          <w:rFonts w:hint="eastAsia" w:ascii="宋体" w:hAnsi="宋体" w:eastAsia="宋体" w:cs="Times New Roman"/>
          <w:szCs w:val="21"/>
          <w:highlight w:val="none"/>
        </w:rPr>
        <w:t>响应文件</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5</w:t>
      </w:r>
      <w:r>
        <w:rPr>
          <w:rFonts w:hint="eastAsia" w:ascii="宋体" w:hAnsi="宋体" w:eastAsia="宋体" w:cs="Times New Roman"/>
          <w:szCs w:val="21"/>
          <w:highlight w:val="none"/>
        </w:rPr>
        <w:t>、我方</w:t>
      </w:r>
      <w:r>
        <w:rPr>
          <w:rFonts w:ascii="宋体" w:hAnsi="宋体" w:eastAsia="宋体" w:cs="Times New Roman"/>
          <w:szCs w:val="21"/>
          <w:highlight w:val="none"/>
        </w:rPr>
        <w:t>完全理解贵方不一定要接受最低价的投标或收到的任何</w:t>
      </w:r>
      <w:r>
        <w:rPr>
          <w:rFonts w:hint="eastAsia" w:ascii="宋体" w:hAnsi="宋体" w:eastAsia="宋体" w:cs="Times New Roman"/>
          <w:szCs w:val="21"/>
          <w:highlight w:val="none"/>
        </w:rPr>
        <w:t>响应文件</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6</w:t>
      </w:r>
      <w:r>
        <w:rPr>
          <w:rFonts w:hint="eastAsia" w:ascii="宋体" w:hAnsi="宋体" w:eastAsia="宋体" w:cs="Times New Roman"/>
          <w:szCs w:val="21"/>
          <w:highlight w:val="none"/>
        </w:rPr>
        <w:t>、</w:t>
      </w:r>
      <w:r>
        <w:rPr>
          <w:rFonts w:ascii="宋体" w:hAnsi="宋体" w:eastAsia="宋体" w:cs="Times New Roman"/>
          <w:szCs w:val="21"/>
          <w:highlight w:val="none"/>
        </w:rPr>
        <w:t>如我方</w:t>
      </w:r>
      <w:r>
        <w:rPr>
          <w:rFonts w:hint="eastAsia" w:ascii="宋体" w:hAnsi="宋体" w:eastAsia="宋体" w:cs="Times New Roman"/>
          <w:szCs w:val="21"/>
          <w:highlight w:val="none"/>
        </w:rPr>
        <w:t>成交</w:t>
      </w:r>
      <w:r>
        <w:rPr>
          <w:rFonts w:ascii="宋体" w:hAnsi="宋体" w:eastAsia="宋体" w:cs="Times New Roman"/>
          <w:szCs w:val="21"/>
          <w:highlight w:val="none"/>
        </w:rPr>
        <w:t>，我方承诺：</w:t>
      </w:r>
    </w:p>
    <w:p>
      <w:pPr>
        <w:spacing w:line="360" w:lineRule="auto"/>
        <w:ind w:left="945" w:leftChars="400" w:hanging="105" w:hangingChars="50"/>
        <w:rPr>
          <w:rFonts w:ascii="宋体" w:hAnsi="宋体" w:eastAsia="宋体" w:cs="Times New Roman"/>
          <w:szCs w:val="21"/>
          <w:highlight w:val="none"/>
        </w:rPr>
      </w:pPr>
      <w:r>
        <w:rPr>
          <w:rFonts w:ascii="宋体" w:hAnsi="宋体" w:eastAsia="宋体" w:cs="Times New Roman"/>
          <w:szCs w:val="21"/>
          <w:highlight w:val="none"/>
        </w:rPr>
        <w:t>（1）在收到</w:t>
      </w:r>
      <w:r>
        <w:rPr>
          <w:rFonts w:hint="eastAsia" w:ascii="宋体" w:hAnsi="宋体" w:eastAsia="宋体" w:cs="Times New Roman"/>
          <w:szCs w:val="21"/>
          <w:highlight w:val="none"/>
        </w:rPr>
        <w:t>成交</w:t>
      </w:r>
      <w:r>
        <w:rPr>
          <w:rFonts w:ascii="宋体" w:hAnsi="宋体" w:eastAsia="宋体" w:cs="Times New Roman"/>
          <w:szCs w:val="21"/>
          <w:highlight w:val="none"/>
        </w:rPr>
        <w:t>通知书后，在规定的期限内与贵方签订合同；</w:t>
      </w:r>
    </w:p>
    <w:p>
      <w:pPr>
        <w:spacing w:line="360" w:lineRule="auto"/>
        <w:ind w:left="945" w:leftChars="400" w:hanging="105" w:hangingChars="50"/>
        <w:rPr>
          <w:rFonts w:ascii="宋体" w:hAnsi="宋体" w:eastAsia="宋体" w:cs="Times New Roman"/>
          <w:szCs w:val="21"/>
          <w:highlight w:val="none"/>
        </w:rPr>
      </w:pPr>
      <w:r>
        <w:rPr>
          <w:rFonts w:ascii="宋体" w:hAnsi="宋体" w:eastAsia="宋体" w:cs="Times New Roman"/>
          <w:szCs w:val="21"/>
          <w:highlight w:val="none"/>
        </w:rPr>
        <w:t>（2）在签订合同时不向贵方提出附加条件；</w:t>
      </w:r>
    </w:p>
    <w:p>
      <w:pPr>
        <w:spacing w:line="360" w:lineRule="auto"/>
        <w:ind w:left="945" w:leftChars="400" w:hanging="105" w:hangingChars="50"/>
        <w:rPr>
          <w:rFonts w:ascii="宋体" w:hAnsi="宋体" w:eastAsia="宋体" w:cs="Times New Roman"/>
          <w:szCs w:val="21"/>
          <w:highlight w:val="none"/>
        </w:rPr>
      </w:pPr>
      <w:bookmarkStart w:id="39" w:name="_Toc352691658"/>
      <w:bookmarkStart w:id="40" w:name="_Toc369531694"/>
      <w:bookmarkStart w:id="41" w:name="_Toc1187"/>
      <w:r>
        <w:rPr>
          <w:rFonts w:ascii="宋体" w:hAnsi="宋体" w:eastAsia="宋体" w:cs="Times New Roman"/>
          <w:szCs w:val="21"/>
          <w:highlight w:val="none"/>
        </w:rPr>
        <w:t>（</w:t>
      </w:r>
      <w:r>
        <w:rPr>
          <w:rFonts w:hint="eastAsia" w:ascii="宋体" w:hAnsi="宋体" w:eastAsia="宋体" w:cs="Times New Roman"/>
          <w:szCs w:val="21"/>
          <w:highlight w:val="none"/>
        </w:rPr>
        <w:t>3</w:t>
      </w:r>
      <w:r>
        <w:rPr>
          <w:rFonts w:ascii="宋体" w:hAnsi="宋体" w:eastAsia="宋体" w:cs="Times New Roman"/>
          <w:szCs w:val="21"/>
          <w:highlight w:val="none"/>
        </w:rPr>
        <w:t>）在合</w:t>
      </w:r>
      <w:bookmarkEnd w:id="39"/>
      <w:bookmarkEnd w:id="40"/>
      <w:bookmarkEnd w:id="41"/>
      <w:r>
        <w:rPr>
          <w:rFonts w:ascii="宋体" w:hAnsi="宋体" w:eastAsia="宋体" w:cs="Times New Roman"/>
          <w:szCs w:val="21"/>
          <w:highlight w:val="none"/>
        </w:rPr>
        <w:t>同约定的期限内完成合同规定的全部义务。</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7</w:t>
      </w:r>
      <w:r>
        <w:rPr>
          <w:rFonts w:hint="eastAsia" w:ascii="宋体" w:hAnsi="宋体" w:eastAsia="宋体" w:cs="Times New Roman"/>
          <w:szCs w:val="21"/>
          <w:highlight w:val="none"/>
        </w:rPr>
        <w:t>、</w:t>
      </w:r>
      <w:r>
        <w:rPr>
          <w:rFonts w:ascii="宋体" w:hAnsi="宋体" w:eastAsia="宋体" w:cs="Times New Roman"/>
          <w:szCs w:val="21"/>
          <w:highlight w:val="none"/>
        </w:rPr>
        <w:t>我方在此声明，所递交的</w:t>
      </w:r>
      <w:r>
        <w:rPr>
          <w:rFonts w:hint="eastAsia" w:ascii="宋体" w:hAnsi="宋体" w:eastAsia="宋体" w:cs="Times New Roman"/>
          <w:szCs w:val="21"/>
          <w:highlight w:val="none"/>
        </w:rPr>
        <w:t>响应文件</w:t>
      </w:r>
      <w:r>
        <w:rPr>
          <w:rFonts w:ascii="宋体" w:hAnsi="宋体" w:eastAsia="宋体" w:cs="Times New Roman"/>
          <w:szCs w:val="21"/>
          <w:highlight w:val="none"/>
        </w:rPr>
        <w:t>及有关资料内容完整、真实和准确，且不存在第二章“</w:t>
      </w:r>
      <w:r>
        <w:rPr>
          <w:rFonts w:hint="eastAsia" w:ascii="宋体" w:hAnsi="宋体" w:eastAsia="宋体" w:cs="Times New Roman"/>
          <w:szCs w:val="21"/>
          <w:highlight w:val="none"/>
        </w:rPr>
        <w:t>供应商</w:t>
      </w:r>
      <w:r>
        <w:rPr>
          <w:rFonts w:ascii="宋体" w:hAnsi="宋体" w:eastAsia="宋体" w:cs="Times New Roman"/>
          <w:szCs w:val="21"/>
          <w:highlight w:val="none"/>
        </w:rPr>
        <w:t>须知”第1.3.3项规定的任何一种情形。</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8</w:t>
      </w:r>
      <w:r>
        <w:rPr>
          <w:rFonts w:hint="eastAsia"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（其他补充说明）。</w:t>
      </w:r>
    </w:p>
    <w:p>
      <w:pPr>
        <w:spacing w:line="360" w:lineRule="auto"/>
        <w:ind w:firstLine="420" w:firstLineChars="200"/>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 xml:space="preserve">    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法定代表人或其委托代理人</w:t>
      </w:r>
      <w:r>
        <w:rPr>
          <w:rFonts w:ascii="宋体" w:hAnsi="宋体" w:eastAsia="宋体" w:cs="Times New Roman"/>
          <w:szCs w:val="21"/>
          <w:highlight w:val="none"/>
        </w:rPr>
        <w:t>姓名、职务</w:t>
      </w:r>
      <w:r>
        <w:rPr>
          <w:rFonts w:hint="eastAsia" w:ascii="宋体" w:hAnsi="宋体" w:eastAsia="宋体" w:cs="Times New Roman"/>
          <w:szCs w:val="21"/>
          <w:highlight w:val="none"/>
        </w:rPr>
        <w:t>（</w:t>
      </w:r>
      <w:r>
        <w:rPr>
          <w:rFonts w:ascii="宋体" w:hAnsi="宋体" w:eastAsia="宋体" w:cs="Times New Roman"/>
          <w:szCs w:val="21"/>
          <w:highlight w:val="none"/>
        </w:rPr>
        <w:t>印刷体</w:t>
      </w:r>
      <w:r>
        <w:rPr>
          <w:rFonts w:hint="eastAsia" w:ascii="宋体" w:hAnsi="宋体" w:eastAsia="宋体" w:cs="Times New Roman"/>
          <w:szCs w:val="21"/>
          <w:highlight w:val="none"/>
        </w:rPr>
        <w:t>）</w:t>
      </w:r>
      <w:r>
        <w:rPr>
          <w:rFonts w:ascii="宋体" w:hAnsi="宋体" w:eastAsia="宋体" w:cs="Times New Roman"/>
          <w:szCs w:val="21"/>
          <w:highlight w:val="none"/>
        </w:rPr>
        <w:t>：</w:t>
      </w:r>
      <w:r>
        <w:rPr>
          <w:rFonts w:hint="eastAsia"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法定代表人或其委托代理人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u w:val="single"/>
        </w:rPr>
      </w:pPr>
      <w:r>
        <w:rPr>
          <w:rFonts w:ascii="宋体" w:hAnsi="宋体" w:eastAsia="宋体" w:cs="Times New Roman"/>
          <w:szCs w:val="21"/>
          <w:highlight w:val="none"/>
        </w:rPr>
        <w:t>地址：</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邮政编码：</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手机：</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电话：</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u w:val="single"/>
        </w:rPr>
      </w:pPr>
      <w:r>
        <w:rPr>
          <w:rFonts w:ascii="宋体" w:hAnsi="宋体" w:eastAsia="宋体" w:cs="Times New Roman"/>
          <w:szCs w:val="21"/>
          <w:highlight w:val="none"/>
        </w:rPr>
        <w:t>传真：</w:t>
      </w:r>
      <w:r>
        <w:rPr>
          <w:rFonts w:ascii="宋体" w:hAnsi="宋体" w:eastAsia="宋体" w:cs="Times New Roman"/>
          <w:szCs w:val="21"/>
          <w:highlight w:val="none"/>
          <w:u w:val="single"/>
        </w:rPr>
        <w:t xml:space="preserve">         </w:t>
      </w:r>
      <w:bookmarkStart w:id="42" w:name="_Toc352691659"/>
      <w:bookmarkStart w:id="43" w:name="_Toc16568"/>
      <w:bookmarkStart w:id="44" w:name="_Toc369531695"/>
      <w:r>
        <w:rPr>
          <w:rFonts w:ascii="宋体" w:hAnsi="宋体" w:eastAsia="宋体" w:cs="Times New Roman"/>
          <w:szCs w:val="21"/>
          <w:highlight w:val="none"/>
          <w:u w:val="single"/>
        </w:rPr>
        <w:t xml:space="preserve">   </w:t>
      </w:r>
      <w:bookmarkEnd w:id="42"/>
      <w:bookmarkEnd w:id="43"/>
      <w:bookmarkEnd w:id="44"/>
      <w:r>
        <w:rPr>
          <w:rFonts w:ascii="宋体" w:hAnsi="宋体" w:eastAsia="宋体" w:cs="Times New Roman"/>
          <w:szCs w:val="21"/>
          <w:highlight w:val="none"/>
          <w:u w:val="single"/>
        </w:rPr>
        <w:t xml:space="preserve">     </w:t>
      </w:r>
      <w:bookmarkStart w:id="45" w:name="_Toc352691660"/>
      <w:bookmarkStart w:id="46" w:name="_Toc369531696"/>
      <w:bookmarkStart w:id="47" w:name="_Toc16824"/>
      <w:r>
        <w:rPr>
          <w:rFonts w:ascii="宋体" w:hAnsi="宋体" w:eastAsia="宋体" w:cs="Times New Roman"/>
          <w:szCs w:val="21"/>
          <w:highlight w:val="none"/>
          <w:u w:val="single"/>
        </w:rPr>
        <w:t xml:space="preserve">           </w:t>
      </w:r>
      <w:bookmarkEnd w:id="45"/>
      <w:bookmarkEnd w:id="46"/>
      <w:bookmarkEnd w:id="47"/>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 w:val="24"/>
          <w:szCs w:val="24"/>
          <w:highlight w:val="none"/>
        </w:rPr>
      </w:pPr>
      <w:r>
        <w:rPr>
          <w:rFonts w:hint="eastAsia" w:ascii="宋体" w:hAnsi="宋体" w:eastAsia="宋体" w:cs="Times New Roman"/>
          <w:szCs w:val="21"/>
          <w:highlight w:val="none"/>
        </w:rPr>
        <w:t>电子邮件</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p>
    <w:p>
      <w:pPr>
        <w:spacing w:line="360" w:lineRule="auto"/>
        <w:jc w:val="center"/>
        <w:outlineLvl w:val="1"/>
        <w:rPr>
          <w:rFonts w:ascii="宋体" w:hAnsi="宋体" w:eastAsia="黑体"/>
          <w:b/>
          <w:sz w:val="24"/>
          <w:szCs w:val="20"/>
          <w:highlight w:val="none"/>
        </w:rPr>
      </w:pPr>
      <w:bookmarkStart w:id="48" w:name="_Toc369531697"/>
      <w:bookmarkStart w:id="49" w:name="_Toc152045787"/>
      <w:bookmarkStart w:id="50" w:name="_Toc300835209"/>
      <w:bookmarkStart w:id="51" w:name="_Toc144974856"/>
      <w:bookmarkStart w:id="52" w:name="_Toc352691661"/>
      <w:bookmarkStart w:id="53" w:name="_Toc384308375"/>
      <w:bookmarkStart w:id="54" w:name="_Toc361508752"/>
      <w:bookmarkStart w:id="55" w:name="_Toc247527827"/>
      <w:bookmarkStart w:id="56" w:name="_Toc247514246"/>
      <w:bookmarkStart w:id="57" w:name="_Toc17960"/>
      <w:bookmarkStart w:id="58" w:name="_Toc152042576"/>
      <w:r>
        <w:rPr>
          <w:rFonts w:hint="eastAsia" w:ascii="宋体" w:hAnsi="宋体" w:eastAsia="宋体" w:cs="Times New Roman"/>
          <w:b/>
          <w:sz w:val="24"/>
          <w:szCs w:val="24"/>
          <w:highlight w:val="none"/>
        </w:rPr>
        <w:br w:type="page"/>
      </w:r>
      <w:bookmarkStart w:id="59" w:name="_Toc457748054"/>
      <w:bookmarkStart w:id="60" w:name="_Toc458971245"/>
      <w:bookmarkStart w:id="61" w:name="_Toc392227908"/>
      <w:bookmarkStart w:id="62" w:name="_Toc457748053"/>
      <w:r>
        <w:rPr>
          <w:rFonts w:ascii="宋体" w:hAnsi="宋体" w:eastAsia="黑体" w:cs="Times New Roman"/>
          <w:b/>
          <w:sz w:val="30"/>
          <w:szCs w:val="30"/>
          <w:highlight w:val="none"/>
        </w:rPr>
        <w:t>法定代表人（单位负责人）身份证明</w:t>
      </w:r>
      <w:bookmarkEnd w:id="59"/>
      <w:bookmarkEnd w:id="60"/>
      <w:bookmarkEnd w:id="61"/>
    </w:p>
    <w:p>
      <w:pPr>
        <w:spacing w:line="360" w:lineRule="auto"/>
        <w:rPr>
          <w:rFonts w:ascii="宋体" w:hAnsi="宋体" w:eastAsia="宋体"/>
          <w:szCs w:val="21"/>
          <w:highlight w:val="none"/>
        </w:rPr>
      </w:pPr>
    </w:p>
    <w:p>
      <w:pPr>
        <w:spacing w:line="360" w:lineRule="auto"/>
        <w:rPr>
          <w:rFonts w:ascii="宋体" w:hAnsi="宋体" w:eastAsia="宋体"/>
          <w:szCs w:val="21"/>
          <w:highlight w:val="none"/>
        </w:rPr>
      </w:pPr>
      <w:r>
        <w:rPr>
          <w:rFonts w:hint="eastAsia" w:ascii="宋体" w:hAnsi="宋体" w:eastAsia="宋体"/>
          <w:szCs w:val="21"/>
          <w:highlight w:val="none"/>
        </w:rPr>
        <w:t>供应商名称：</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单位性质：</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 xml:space="preserve">地 </w:t>
      </w:r>
      <w:r>
        <w:rPr>
          <w:rFonts w:ascii="宋体" w:hAnsi="宋体" w:eastAsia="宋体"/>
          <w:szCs w:val="21"/>
          <w:highlight w:val="none"/>
        </w:rPr>
        <w:t xml:space="preserve">  </w:t>
      </w:r>
      <w:r>
        <w:rPr>
          <w:rFonts w:hint="eastAsia" w:ascii="宋体" w:hAnsi="宋体" w:eastAsia="宋体"/>
          <w:szCs w:val="21"/>
          <w:highlight w:val="none"/>
        </w:rPr>
        <w:t xml:space="preserve"> 址：</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成立时间：</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       经营期限：</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日至</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w:t>
      </w:r>
    </w:p>
    <w:p>
      <w:pPr>
        <w:spacing w:line="360" w:lineRule="auto"/>
        <w:rPr>
          <w:rFonts w:ascii="宋体" w:hAnsi="宋体" w:eastAsia="宋体"/>
          <w:szCs w:val="21"/>
          <w:highlight w:val="none"/>
        </w:rPr>
      </w:pPr>
      <w:r>
        <w:rPr>
          <w:rFonts w:hint="eastAsia" w:ascii="宋体" w:hAnsi="宋体" w:eastAsia="宋体"/>
          <w:szCs w:val="21"/>
          <w:highlight w:val="none"/>
        </w:rPr>
        <w:t>姓    名：</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性     别：</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年    龄：</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职     务：</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系</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（供应商名称）的法定代表人</w:t>
      </w:r>
      <w:r>
        <w:rPr>
          <w:rFonts w:hint="eastAsia" w:ascii="宋体" w:hAnsi="宋体" w:eastAsia="宋体" w:cs="Times New Roman"/>
          <w:szCs w:val="21"/>
          <w:highlight w:val="none"/>
        </w:rPr>
        <w:t>（单位负责人）</w:t>
      </w:r>
      <w:r>
        <w:rPr>
          <w:rFonts w:hint="eastAsia" w:ascii="宋体" w:hAnsi="宋体" w:eastAsia="宋体"/>
          <w:szCs w:val="21"/>
          <w:highlight w:val="none"/>
        </w:rPr>
        <w:t>。</w:t>
      </w:r>
    </w:p>
    <w:p>
      <w:pPr>
        <w:spacing w:line="360" w:lineRule="auto"/>
        <w:ind w:firstLine="1470" w:firstLineChars="700"/>
        <w:rPr>
          <w:rFonts w:ascii="宋体" w:hAnsi="宋体" w:eastAsia="宋体"/>
          <w:szCs w:val="21"/>
          <w:highlight w:val="none"/>
        </w:rPr>
      </w:pPr>
      <w:r>
        <w:rPr>
          <w:rFonts w:hint="eastAsia" w:ascii="宋体" w:hAnsi="宋体" w:eastAsia="宋体"/>
          <w:szCs w:val="21"/>
          <w:highlight w:val="none"/>
        </w:rPr>
        <w:t>特此证明。</w:t>
      </w:r>
    </w:p>
    <w:p>
      <w:pPr>
        <w:spacing w:line="360" w:lineRule="auto"/>
        <w:jc w:val="right"/>
        <w:rPr>
          <w:rFonts w:ascii="宋体" w:hAnsi="宋体" w:eastAsia="宋体"/>
          <w:szCs w:val="21"/>
          <w:highlight w:val="none"/>
        </w:rPr>
      </w:pPr>
    </w:p>
    <w:p>
      <w:pPr>
        <w:spacing w:line="360" w:lineRule="auto"/>
        <w:jc w:val="right"/>
        <w:rPr>
          <w:rFonts w:ascii="宋体" w:hAnsi="宋体" w:eastAsia="宋体"/>
          <w:szCs w:val="21"/>
          <w:highlight w:val="none"/>
        </w:rPr>
      </w:pPr>
      <w:r>
        <w:rPr>
          <w:rFonts w:hint="eastAsia" w:ascii="宋体" w:hAnsi="宋体" w:eastAsia="宋体"/>
          <w:szCs w:val="21"/>
          <w:highlight w:val="none"/>
        </w:rPr>
        <w:t>供应商名称：</w:t>
      </w:r>
      <w:r>
        <w:rPr>
          <w:rFonts w:hint="eastAsia" w:ascii="宋体" w:hAnsi="宋体" w:eastAsia="宋体"/>
          <w:szCs w:val="21"/>
          <w:highlight w:val="none"/>
          <w:u w:val="single"/>
        </w:rPr>
        <w:t xml:space="preserve">                         </w:t>
      </w:r>
      <w:r>
        <w:rPr>
          <w:rFonts w:hint="eastAsia" w:ascii="宋体" w:hAnsi="宋体" w:eastAsia="宋体"/>
          <w:szCs w:val="21"/>
          <w:highlight w:val="none"/>
        </w:rPr>
        <w:t>（盖单位公章）</w:t>
      </w:r>
    </w:p>
    <w:p>
      <w:pPr>
        <w:spacing w:line="360" w:lineRule="auto"/>
        <w:jc w:val="right"/>
        <w:rPr>
          <w:rFonts w:ascii="宋体" w:hAnsi="宋体" w:eastAsia="宋体" w:cs="Times New Roman"/>
          <w:szCs w:val="21"/>
          <w:highlight w:val="none"/>
        </w:rPr>
      </w:pPr>
      <w:r>
        <w:rPr>
          <w:rFonts w:ascii="宋体" w:hAnsi="宋体" w:eastAsia="宋体" w:cs="Times New Roman"/>
          <w:szCs w:val="21"/>
          <w:highlight w:val="none"/>
          <w:u w:val="single"/>
        </w:rPr>
        <w:t xml:space="preserve">    </w:t>
      </w:r>
      <w:r>
        <w:rPr>
          <w:rFonts w:ascii="宋体" w:hAnsi="宋体" w:eastAsia="宋体" w:cs="Times New Roman"/>
          <w:szCs w:val="21"/>
          <w:highlight w:val="none"/>
        </w:rPr>
        <w:t>年</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u w:val="single"/>
        </w:rPr>
        <w:t xml:space="preserve"> </w:t>
      </w:r>
      <w:r>
        <w:rPr>
          <w:rFonts w:ascii="宋体" w:hAnsi="宋体" w:eastAsia="宋体" w:cs="Times New Roman"/>
          <w:szCs w:val="21"/>
          <w:highlight w:val="none"/>
        </w:rPr>
        <w:t>月</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u w:val="single"/>
        </w:rPr>
        <w:t xml:space="preserve"> </w:t>
      </w:r>
      <w:r>
        <w:rPr>
          <w:rFonts w:ascii="宋体" w:hAnsi="宋体" w:eastAsia="宋体" w:cs="Times New Roman"/>
          <w:szCs w:val="21"/>
          <w:highlight w:val="none"/>
        </w:rPr>
        <w:t>日</w:t>
      </w:r>
    </w:p>
    <w:p>
      <w:pPr>
        <w:spacing w:line="360" w:lineRule="auto"/>
        <w:ind w:firstLine="840" w:firstLineChars="400"/>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法定代表人身份证复印件粘贴处：</w:t>
      </w:r>
    </w:p>
    <w:tbl>
      <w:tblPr>
        <w:tblStyle w:val="31"/>
        <w:tblpPr w:leftFromText="180" w:rightFromText="180" w:vertAnchor="text" w:horzAnchor="page" w:tblpX="3652" w:tblpY="54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tcPr>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在此粘贴身份证复印件</w:t>
            </w: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p>
        </w:tc>
      </w:tr>
    </w:tbl>
    <w:p>
      <w:pPr>
        <w:spacing w:line="360" w:lineRule="auto"/>
        <w:ind w:firstLine="600" w:firstLineChars="200"/>
        <w:jc w:val="center"/>
        <w:outlineLvl w:val="1"/>
        <w:rPr>
          <w:rFonts w:ascii="宋体" w:hAnsi="宋体" w:eastAsia="宋体" w:cs="Times New Roman"/>
          <w:b/>
          <w:sz w:val="30"/>
          <w:szCs w:val="30"/>
          <w:highlight w:val="none"/>
        </w:rPr>
      </w:pPr>
      <w:r>
        <w:rPr>
          <w:rFonts w:ascii="宋体" w:hAnsi="宋体" w:eastAsia="宋体" w:cs="Times New Roman"/>
          <w:sz w:val="30"/>
          <w:szCs w:val="30"/>
          <w:highlight w:val="none"/>
        </w:rPr>
        <w:br w:type="page"/>
      </w:r>
      <w:bookmarkStart w:id="63" w:name="OLE_LINK1"/>
      <w:bookmarkStart w:id="64" w:name="OLE_LINK2"/>
      <w:bookmarkStart w:id="65" w:name="_Toc458971246"/>
      <w:r>
        <w:rPr>
          <w:rFonts w:ascii="宋体" w:hAnsi="宋体" w:eastAsia="宋体" w:cs="Times New Roman"/>
          <w:b/>
          <w:sz w:val="30"/>
          <w:szCs w:val="30"/>
          <w:highlight w:val="none"/>
        </w:rPr>
        <w:t>法定代表人（单位负责人）授权委托书</w:t>
      </w:r>
      <w:bookmarkEnd w:id="63"/>
      <w:bookmarkEnd w:id="64"/>
      <w:bookmarkEnd w:id="65"/>
    </w:p>
    <w:p>
      <w:pPr>
        <w:spacing w:line="360" w:lineRule="auto"/>
        <w:ind w:firstLine="602" w:firstLineChars="200"/>
        <w:jc w:val="center"/>
        <w:rPr>
          <w:rFonts w:ascii="宋体" w:hAnsi="宋体" w:eastAsia="宋体" w:cs="Times New Roman"/>
          <w:b/>
          <w:sz w:val="30"/>
          <w:szCs w:val="30"/>
          <w:highlight w:val="none"/>
        </w:rPr>
      </w:pP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本人</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（姓名）系</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w:t>
      </w:r>
      <w:r>
        <w:rPr>
          <w:rFonts w:hint="eastAsia" w:ascii="宋体" w:hAnsi="宋体" w:eastAsia="宋体" w:cs="Times New Roman"/>
          <w:szCs w:val="21"/>
          <w:highlight w:val="none"/>
        </w:rPr>
        <w:t>供应商</w:t>
      </w:r>
      <w:r>
        <w:rPr>
          <w:rFonts w:ascii="宋体" w:hAnsi="宋体" w:eastAsia="宋体" w:cs="Times New Roman"/>
          <w:szCs w:val="21"/>
          <w:highlight w:val="none"/>
        </w:rPr>
        <w:t>名称）的法定代表人</w:t>
      </w:r>
      <w:r>
        <w:rPr>
          <w:rFonts w:hint="eastAsia" w:ascii="宋体" w:hAnsi="宋体" w:eastAsia="宋体" w:cs="Times New Roman"/>
          <w:szCs w:val="21"/>
          <w:highlight w:val="none"/>
        </w:rPr>
        <w:t>（单位负责人）</w:t>
      </w:r>
      <w:r>
        <w:rPr>
          <w:rFonts w:ascii="宋体" w:hAnsi="宋体" w:eastAsia="宋体" w:cs="Times New Roman"/>
          <w:szCs w:val="21"/>
          <w:highlight w:val="none"/>
        </w:rPr>
        <w:t>，现授权</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（姓名）为我方</w:t>
      </w:r>
      <w:r>
        <w:rPr>
          <w:rFonts w:hint="eastAsia" w:ascii="宋体" w:hAnsi="宋体" w:eastAsia="宋体" w:cs="Times New Roman"/>
          <w:szCs w:val="21"/>
          <w:highlight w:val="none"/>
        </w:rPr>
        <w:t>代理人</w:t>
      </w:r>
      <w:r>
        <w:rPr>
          <w:rFonts w:ascii="宋体" w:hAnsi="宋体" w:eastAsia="宋体" w:cs="Times New Roman"/>
          <w:szCs w:val="21"/>
          <w:highlight w:val="none"/>
        </w:rPr>
        <w:t>。</w:t>
      </w:r>
      <w:r>
        <w:rPr>
          <w:rFonts w:hint="eastAsia" w:ascii="宋体" w:hAnsi="宋体" w:eastAsia="宋体" w:cs="Times New Roman"/>
          <w:szCs w:val="21"/>
          <w:highlight w:val="none"/>
        </w:rPr>
        <w:t>代理人</w:t>
      </w:r>
      <w:r>
        <w:rPr>
          <w:rFonts w:ascii="宋体" w:hAnsi="宋体" w:eastAsia="宋体" w:cs="Times New Roman"/>
          <w:szCs w:val="21"/>
          <w:highlight w:val="none"/>
        </w:rPr>
        <w:t>根据授权，以我方名义签署、澄清、说明、补正、提交、撤回、修改</w:t>
      </w:r>
      <w:r>
        <w:rPr>
          <w:rFonts w:hint="eastAsia" w:ascii="宋体" w:hAnsi="宋体" w:eastAsia="宋体" w:cs="Times New Roman"/>
          <w:szCs w:val="21"/>
          <w:highlight w:val="none"/>
          <w:u w:val="single"/>
          <w:lang w:val="en-US" w:eastAsia="zh-CN"/>
        </w:rPr>
        <w:t>膳食营养系统运维</w:t>
      </w:r>
      <w:r>
        <w:rPr>
          <w:rFonts w:hint="eastAsia" w:ascii="宋体" w:hAnsi="宋体" w:eastAsia="宋体" w:cs="Times New Roman"/>
          <w:szCs w:val="21"/>
          <w:highlight w:val="none"/>
        </w:rPr>
        <w:t>响应文件</w:t>
      </w:r>
      <w:r>
        <w:rPr>
          <w:rFonts w:ascii="宋体" w:hAnsi="宋体" w:eastAsia="宋体" w:cs="Times New Roman"/>
          <w:szCs w:val="21"/>
          <w:highlight w:val="none"/>
        </w:rPr>
        <w:t>、签订合同和处理有关事宜，其法律后果由我方承担。</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委托期限：</w:t>
      </w:r>
      <w:r>
        <w:rPr>
          <w:rFonts w:hint="eastAsia" w:ascii="宋体" w:hAnsi="宋体" w:eastAsia="宋体" w:cs="Times New Roman"/>
          <w:szCs w:val="21"/>
          <w:highlight w:val="none"/>
          <w:u w:val="single"/>
        </w:rPr>
        <w:t xml:space="preserve">                                        </w:t>
      </w:r>
    </w:p>
    <w:p>
      <w:pPr>
        <w:spacing w:line="360" w:lineRule="auto"/>
        <w:rPr>
          <w:rFonts w:ascii="宋体" w:hAnsi="宋体" w:eastAsia="宋体" w:cs="Times New Roman"/>
          <w:szCs w:val="21"/>
          <w:highlight w:val="none"/>
        </w:rPr>
      </w:pP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代理人</w:t>
      </w:r>
      <w:r>
        <w:rPr>
          <w:rFonts w:ascii="宋体" w:hAnsi="宋体" w:eastAsia="宋体" w:cs="Times New Roman"/>
          <w:szCs w:val="21"/>
          <w:highlight w:val="none"/>
        </w:rPr>
        <w:t>无转委托权。</w:t>
      </w:r>
    </w:p>
    <w:p>
      <w:pPr>
        <w:spacing w:line="360" w:lineRule="auto"/>
        <w:ind w:firstLine="3570" w:firstLineChars="1700"/>
        <w:rPr>
          <w:rFonts w:ascii="宋体" w:hAnsi="宋体" w:eastAsia="宋体" w:cs="Times New Roman"/>
          <w:szCs w:val="21"/>
          <w:highlight w:val="none"/>
        </w:rPr>
      </w:pPr>
    </w:p>
    <w:p>
      <w:pPr>
        <w:spacing w:line="360" w:lineRule="auto"/>
        <w:rPr>
          <w:rFonts w:ascii="宋体" w:hAnsi="宋体" w:eastAsia="宋体"/>
          <w:szCs w:val="21"/>
          <w:highlight w:val="none"/>
        </w:rPr>
      </w:pPr>
      <w:r>
        <w:rPr>
          <w:rFonts w:hint="eastAsia" w:ascii="宋体" w:hAnsi="宋体" w:eastAsia="宋体"/>
          <w:szCs w:val="21"/>
          <w:highlight w:val="none"/>
        </w:rPr>
        <w:t xml:space="preserve">    供应商名称：</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（盖单位公章）</w:t>
      </w:r>
    </w:p>
    <w:p>
      <w:pPr>
        <w:spacing w:line="360" w:lineRule="auto"/>
        <w:rPr>
          <w:rFonts w:ascii="宋体" w:hAnsi="宋体" w:eastAsia="宋体"/>
          <w:szCs w:val="21"/>
          <w:highlight w:val="none"/>
        </w:rPr>
      </w:pPr>
      <w:r>
        <w:rPr>
          <w:rFonts w:hint="eastAsia" w:ascii="宋体" w:hAnsi="宋体" w:eastAsia="宋体"/>
          <w:szCs w:val="21"/>
          <w:highlight w:val="none"/>
        </w:rPr>
        <w:t xml:space="preserve">    法定代表人：</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（签字或盖章）</w:t>
      </w:r>
    </w:p>
    <w:p>
      <w:pPr>
        <w:spacing w:line="360" w:lineRule="auto"/>
        <w:rPr>
          <w:rFonts w:ascii="宋体" w:hAnsi="宋体" w:eastAsia="宋体"/>
          <w:szCs w:val="21"/>
          <w:highlight w:val="none"/>
          <w:u w:val="single"/>
        </w:rPr>
      </w:pPr>
      <w:r>
        <w:rPr>
          <w:rFonts w:hint="eastAsia" w:ascii="宋体" w:hAnsi="宋体" w:eastAsia="宋体"/>
          <w:szCs w:val="21"/>
          <w:highlight w:val="none"/>
        </w:rPr>
        <w:t xml:space="preserve">    身份证号码：</w:t>
      </w:r>
      <w:r>
        <w:rPr>
          <w:rFonts w:hint="eastAsia" w:ascii="宋体" w:hAnsi="宋体" w:eastAsia="宋体" w:cs="Times New Roman"/>
          <w:szCs w:val="21"/>
          <w:highlight w:val="none"/>
        </w:rPr>
        <w:t>___________________________</w:t>
      </w:r>
    </w:p>
    <w:p>
      <w:pPr>
        <w:spacing w:line="360" w:lineRule="auto"/>
        <w:rPr>
          <w:rFonts w:ascii="宋体" w:hAnsi="宋体" w:eastAsia="宋体"/>
          <w:szCs w:val="21"/>
          <w:highlight w:val="none"/>
        </w:rPr>
      </w:pPr>
      <w:r>
        <w:rPr>
          <w:rFonts w:hint="eastAsia" w:ascii="宋体" w:hAnsi="宋体" w:eastAsia="宋体"/>
          <w:szCs w:val="21"/>
          <w:highlight w:val="none"/>
        </w:rPr>
        <w:t xml:space="preserve">    </w:t>
      </w:r>
      <w:r>
        <w:rPr>
          <w:rFonts w:hint="eastAsia" w:ascii="宋体" w:hAnsi="宋体" w:eastAsia="宋体" w:cs="Times New Roman"/>
          <w:szCs w:val="21"/>
          <w:highlight w:val="none"/>
        </w:rPr>
        <w:t>委托代理人</w:t>
      </w:r>
      <w:r>
        <w:rPr>
          <w:rFonts w:hint="eastAsia" w:ascii="宋体" w:hAnsi="宋体" w:eastAsia="宋体"/>
          <w:szCs w:val="21"/>
          <w:highlight w:val="none"/>
        </w:rPr>
        <w:t>：</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（签字或盖章）</w:t>
      </w:r>
    </w:p>
    <w:p>
      <w:pPr>
        <w:spacing w:line="360" w:lineRule="auto"/>
        <w:rPr>
          <w:rFonts w:ascii="宋体" w:hAnsi="宋体" w:eastAsia="宋体"/>
          <w:szCs w:val="21"/>
          <w:highlight w:val="none"/>
        </w:rPr>
      </w:pPr>
      <w:r>
        <w:rPr>
          <w:rFonts w:hint="eastAsia" w:ascii="宋体" w:hAnsi="宋体" w:eastAsia="宋体"/>
          <w:szCs w:val="21"/>
          <w:highlight w:val="none"/>
        </w:rPr>
        <w:t xml:space="preserve">    身份证号码：</w:t>
      </w:r>
      <w:r>
        <w:rPr>
          <w:rFonts w:hint="eastAsia" w:ascii="宋体" w:hAnsi="宋体" w:eastAsia="宋体" w:cs="Times New Roman"/>
          <w:szCs w:val="21"/>
          <w:highlight w:val="none"/>
        </w:rPr>
        <w:t>___________________________</w:t>
      </w:r>
    </w:p>
    <w:p>
      <w:pPr>
        <w:spacing w:line="360" w:lineRule="auto"/>
        <w:ind w:firstLine="210" w:firstLineChars="100"/>
        <w:jc w:val="right"/>
        <w:rPr>
          <w:rFonts w:ascii="宋体" w:hAnsi="宋体" w:eastAsia="宋体"/>
          <w:szCs w:val="21"/>
          <w:highlight w:val="none"/>
        </w:rPr>
      </w:pPr>
      <w:r>
        <w:rPr>
          <w:rFonts w:hint="eastAsia" w:ascii="宋体" w:hAnsi="宋体" w:eastAsia="宋体"/>
          <w:szCs w:val="21"/>
          <w:highlight w:val="none"/>
        </w:rPr>
        <w:t xml:space="preserve"> _____</w:t>
      </w:r>
      <w:r>
        <w:rPr>
          <w:rFonts w:ascii="宋体" w:hAnsi="宋体" w:eastAsia="宋体" w:cs="Times New Roman"/>
          <w:szCs w:val="21"/>
          <w:highlight w:val="none"/>
        </w:rPr>
        <w:t>年</w:t>
      </w:r>
      <w:r>
        <w:rPr>
          <w:rFonts w:hint="eastAsia" w:ascii="宋体" w:hAnsi="宋体" w:eastAsia="宋体" w:cs="Times New Roman"/>
          <w:szCs w:val="21"/>
          <w:highlight w:val="none"/>
        </w:rPr>
        <w:t>____</w:t>
      </w:r>
      <w:r>
        <w:rPr>
          <w:rFonts w:ascii="宋体" w:hAnsi="宋体" w:eastAsia="宋体" w:cs="Times New Roman"/>
          <w:szCs w:val="21"/>
          <w:highlight w:val="none"/>
        </w:rPr>
        <w:t>月</w:t>
      </w:r>
      <w:r>
        <w:rPr>
          <w:rFonts w:hint="eastAsia" w:ascii="宋体" w:hAnsi="宋体" w:eastAsia="宋体" w:cs="Times New Roman"/>
          <w:szCs w:val="21"/>
          <w:highlight w:val="none"/>
        </w:rPr>
        <w:t>____</w:t>
      </w:r>
      <w:r>
        <w:rPr>
          <w:rFonts w:ascii="宋体" w:hAnsi="宋体" w:eastAsia="宋体" w:cs="Times New Roman"/>
          <w:szCs w:val="21"/>
          <w:highlight w:val="none"/>
        </w:rPr>
        <w:t>日</w:t>
      </w:r>
    </w:p>
    <w:p>
      <w:pPr>
        <w:spacing w:line="360" w:lineRule="auto"/>
        <w:rPr>
          <w:rFonts w:ascii="宋体" w:hAnsi="宋体" w:eastAsia="宋体" w:cs="Times New Roman"/>
          <w:szCs w:val="21"/>
          <w:highlight w:val="none"/>
        </w:rPr>
      </w:pPr>
    </w:p>
    <w:p>
      <w:pPr>
        <w:spacing w:line="360" w:lineRule="auto"/>
        <w:jc w:val="center"/>
        <w:rPr>
          <w:rFonts w:ascii="宋体" w:hAnsi="宋体" w:eastAsia="宋体" w:cs="Times New Roman"/>
          <w:szCs w:val="21"/>
          <w:highlight w:val="none"/>
        </w:rPr>
      </w:pPr>
      <w:r>
        <w:rPr>
          <w:rFonts w:hint="eastAsia" w:ascii="宋体" w:hAnsi="宋体" w:eastAsia="宋体" w:cs="Times New Roman"/>
          <w:szCs w:val="21"/>
          <w:highlight w:val="none"/>
        </w:rPr>
        <w:t>委托代理人身份证复印件粘贴处：</w:t>
      </w:r>
    </w:p>
    <w:tbl>
      <w:tblPr>
        <w:tblStyle w:val="31"/>
        <w:tblpPr w:leftFromText="180" w:rightFromText="180" w:vertAnchor="text" w:horzAnchor="page" w:tblpX="3307" w:tblpY="15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5253" w:type="dxa"/>
          </w:tcPr>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在此粘贴身份证复印件</w:t>
            </w: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p>
        </w:tc>
      </w:tr>
    </w:tbl>
    <w:p>
      <w:pPr>
        <w:spacing w:line="360" w:lineRule="auto"/>
        <w:jc w:val="center"/>
        <w:outlineLvl w:val="1"/>
        <w:rPr>
          <w:rFonts w:ascii="宋体" w:hAnsi="宋体" w:eastAsia="宋体" w:cs="Times New Roman"/>
          <w:b/>
          <w:sz w:val="30"/>
          <w:szCs w:val="30"/>
          <w:highlight w:val="none"/>
        </w:rPr>
      </w:pPr>
      <w:r>
        <w:rPr>
          <w:rFonts w:ascii="宋体" w:hAnsi="宋体" w:eastAsia="宋体" w:cs="Times New Roman"/>
          <w:b/>
          <w:sz w:val="32"/>
          <w:szCs w:val="20"/>
          <w:highlight w:val="none"/>
        </w:rPr>
        <w:br w:type="page"/>
      </w:r>
      <w:bookmarkEnd w:id="62"/>
      <w:r>
        <w:rPr>
          <w:rFonts w:hint="eastAsia" w:ascii="宋体" w:hAnsi="宋体" w:eastAsia="宋体" w:cs="Times New Roman"/>
          <w:b/>
          <w:sz w:val="30"/>
          <w:szCs w:val="30"/>
          <w:highlight w:val="none"/>
        </w:rPr>
        <w:t>报价一览表</w:t>
      </w:r>
    </w:p>
    <w:p>
      <w:pPr>
        <w:spacing w:line="360" w:lineRule="auto"/>
        <w:rPr>
          <w:rFonts w:ascii="宋体" w:hAnsi="宋体" w:eastAsia="宋体" w:cs="Times New Roman"/>
          <w:sz w:val="24"/>
          <w:highlight w:val="none"/>
        </w:rPr>
      </w:pPr>
    </w:p>
    <w:p>
      <w:pPr>
        <w:spacing w:line="360" w:lineRule="auto"/>
        <w:rPr>
          <w:rFonts w:ascii="宋体" w:hAnsi="宋体" w:eastAsia="宋体" w:cs="Times New Roman"/>
          <w:szCs w:val="21"/>
          <w:highlight w:val="none"/>
        </w:rPr>
      </w:pPr>
      <w:r>
        <w:rPr>
          <w:rFonts w:ascii="宋体" w:hAnsi="宋体" w:eastAsia="宋体" w:cs="Times New Roman"/>
          <w:szCs w:val="21"/>
          <w:highlight w:val="none"/>
        </w:rPr>
        <w:t xml:space="preserve">                           </w:t>
      </w:r>
      <w:r>
        <w:rPr>
          <w:rFonts w:hint="eastAsia" w:ascii="宋体" w:hAnsi="宋体" w:eastAsia="宋体" w:cs="Times New Roman"/>
          <w:szCs w:val="21"/>
          <w:highlight w:val="none"/>
        </w:rPr>
        <w:t xml:space="preserve"> </w:t>
      </w:r>
    </w:p>
    <w:tbl>
      <w:tblPr>
        <w:tblStyle w:val="31"/>
        <w:tblpPr w:leftFromText="180" w:rightFromText="180" w:vertAnchor="text" w:horzAnchor="page" w:tblpX="1558" w:tblpY="16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108" w:type="dxa"/>
          <w:bottom w:w="85" w:type="dxa"/>
          <w:right w:w="108" w:type="dxa"/>
        </w:tblCellMar>
      </w:tblPr>
      <w:tblGrid>
        <w:gridCol w:w="2227"/>
        <w:gridCol w:w="3877"/>
        <w:gridCol w:w="2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0" w:hRule="atLeast"/>
        </w:trPr>
        <w:tc>
          <w:tcPr>
            <w:tcW w:w="2227" w:type="dxa"/>
            <w:noWrap w:val="0"/>
            <w:vAlign w:val="center"/>
          </w:tcPr>
          <w:p>
            <w:pPr>
              <w:keepNext w:val="0"/>
              <w:keepLines w:val="0"/>
              <w:pageBreakBefore w:val="0"/>
              <w:kinsoku/>
              <w:wordWrap/>
              <w:overflowPunct/>
              <w:bidi w:val="0"/>
              <w:jc w:val="center"/>
              <w:rPr>
                <w:rFonts w:ascii="宋体" w:hAnsi="宋体"/>
                <w:szCs w:val="21"/>
                <w:highlight w:val="none"/>
              </w:rPr>
            </w:pPr>
            <w:r>
              <w:rPr>
                <w:rFonts w:hint="eastAsia" w:ascii="宋体" w:hAnsi="宋体"/>
                <w:szCs w:val="21"/>
                <w:highlight w:val="none"/>
              </w:rPr>
              <w:t>项目名称</w:t>
            </w:r>
          </w:p>
        </w:tc>
        <w:tc>
          <w:tcPr>
            <w:tcW w:w="3877" w:type="dxa"/>
            <w:noWrap w:val="0"/>
            <w:vAlign w:val="center"/>
          </w:tcPr>
          <w:p>
            <w:pPr>
              <w:keepNext w:val="0"/>
              <w:keepLines w:val="0"/>
              <w:pageBreakBefore w:val="0"/>
              <w:kinsoku/>
              <w:wordWrap/>
              <w:overflowPunct/>
              <w:bidi w:val="0"/>
              <w:jc w:val="center"/>
              <w:rPr>
                <w:rFonts w:hint="eastAsia" w:ascii="宋体" w:hAnsi="宋体" w:eastAsia="宋体"/>
                <w:szCs w:val="21"/>
                <w:highlight w:val="none"/>
                <w:lang w:val="en-US" w:eastAsia="zh-CN"/>
              </w:rPr>
            </w:pPr>
            <w:r>
              <w:rPr>
                <w:rFonts w:hint="eastAsia" w:ascii="宋体" w:hAnsi="宋体"/>
                <w:szCs w:val="21"/>
                <w:highlight w:val="none"/>
              </w:rPr>
              <w:t>投标</w:t>
            </w:r>
            <w:r>
              <w:rPr>
                <w:rFonts w:hint="eastAsia" w:ascii="宋体" w:hAnsi="宋体"/>
                <w:szCs w:val="21"/>
                <w:highlight w:val="none"/>
                <w:lang w:val="en-US" w:eastAsia="zh-CN"/>
              </w:rPr>
              <w:t>报价</w:t>
            </w:r>
          </w:p>
          <w:p>
            <w:pPr>
              <w:keepNext w:val="0"/>
              <w:keepLines w:val="0"/>
              <w:pageBreakBefore w:val="0"/>
              <w:kinsoku/>
              <w:wordWrap/>
              <w:overflowPunct/>
              <w:bidi w:val="0"/>
              <w:jc w:val="center"/>
              <w:rPr>
                <w:rFonts w:hint="default" w:ascii="宋体" w:hAnsi="宋体" w:eastAsia="宋体"/>
                <w:szCs w:val="21"/>
                <w:highlight w:val="none"/>
                <w:lang w:val="en-US" w:eastAsia="zh-CN"/>
              </w:rPr>
            </w:pPr>
            <w:r>
              <w:rPr>
                <w:rFonts w:hint="eastAsia" w:ascii="宋体" w:hAnsi="宋体" w:cs="宋体"/>
                <w:szCs w:val="21"/>
                <w:highlight w:val="none"/>
                <w:lang w:eastAsia="zh-CN"/>
              </w:rPr>
              <w:t>（</w:t>
            </w:r>
            <w:r>
              <w:rPr>
                <w:rFonts w:hint="eastAsia" w:ascii="宋体" w:hAnsi="宋体" w:eastAsia="宋体" w:cs="宋体"/>
                <w:szCs w:val="21"/>
                <w:highlight w:val="none"/>
              </w:rPr>
              <w:t>元人民币</w:t>
            </w:r>
            <w:r>
              <w:rPr>
                <w:rFonts w:hint="eastAsia" w:ascii="宋体" w:hAnsi="宋体" w:cs="宋体"/>
                <w:szCs w:val="21"/>
                <w:highlight w:val="none"/>
                <w:lang w:val="en-US" w:eastAsia="zh-CN"/>
              </w:rPr>
              <w:t>）</w:t>
            </w:r>
          </w:p>
        </w:tc>
        <w:tc>
          <w:tcPr>
            <w:tcW w:w="2354" w:type="dxa"/>
            <w:noWrap w:val="0"/>
            <w:vAlign w:val="center"/>
          </w:tcPr>
          <w:p>
            <w:pPr>
              <w:keepNext w:val="0"/>
              <w:keepLines w:val="0"/>
              <w:pageBreakBefore w:val="0"/>
              <w:kinsoku/>
              <w:wordWrap/>
              <w:overflowPunct/>
              <w:bidi w:val="0"/>
              <w:jc w:val="center"/>
              <w:rPr>
                <w:rFonts w:ascii="宋体" w:hAnsi="宋体"/>
                <w:szCs w:val="21"/>
                <w:highlight w:val="none"/>
              </w:rPr>
            </w:pPr>
            <w:r>
              <w:rPr>
                <w:rFonts w:hint="eastAsia" w:ascii="宋体" w:hAnsi="宋体"/>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0" w:hRule="atLeast"/>
        </w:trPr>
        <w:tc>
          <w:tcPr>
            <w:tcW w:w="2227" w:type="dxa"/>
            <w:noWrap w:val="0"/>
            <w:vAlign w:val="center"/>
          </w:tcPr>
          <w:p>
            <w:pPr>
              <w:keepNext w:val="0"/>
              <w:keepLines w:val="0"/>
              <w:pageBreakBefore w:val="0"/>
              <w:kinsoku/>
              <w:wordWrap/>
              <w:overflowPunct/>
              <w:bidi w:val="0"/>
              <w:jc w:val="both"/>
              <w:rPr>
                <w:rFonts w:hint="default" w:ascii="宋体" w:hAnsi="宋体" w:eastAsia="宋体"/>
                <w:sz w:val="21"/>
                <w:szCs w:val="21"/>
                <w:highlight w:val="none"/>
                <w:u w:val="none"/>
                <w:lang w:val="en-US" w:eastAsia="zh-CN"/>
              </w:rPr>
            </w:pPr>
            <w:r>
              <w:rPr>
                <w:rFonts w:hint="eastAsia" w:ascii="宋体" w:hAnsi="宋体" w:eastAsia="宋体" w:cs="Times New Roman"/>
                <w:szCs w:val="21"/>
                <w:highlight w:val="none"/>
                <w:u w:val="none"/>
                <w:lang w:val="en-US" w:eastAsia="zh-CN"/>
              </w:rPr>
              <w:t>膳食营养系统运维</w:t>
            </w:r>
          </w:p>
        </w:tc>
        <w:tc>
          <w:tcPr>
            <w:tcW w:w="3877" w:type="dxa"/>
            <w:noWrap w:val="0"/>
            <w:vAlign w:val="top"/>
          </w:tcPr>
          <w:p>
            <w:pPr>
              <w:rPr>
                <w:rFonts w:hint="eastAsia" w:ascii="宋体" w:hAnsi="宋体" w:eastAsia="宋体" w:cs="宋体"/>
                <w:szCs w:val="21"/>
                <w:highlight w:val="none"/>
                <w:lang w:val="en-US" w:eastAsia="zh-CN"/>
              </w:rPr>
            </w:pPr>
            <w:r>
              <w:rPr>
                <w:rFonts w:hint="eastAsia" w:ascii="宋体" w:hAnsi="宋体" w:eastAsia="宋体" w:cs="宋体"/>
                <w:szCs w:val="21"/>
                <w:highlight w:val="none"/>
              </w:rPr>
              <w:t>小写：</w:t>
            </w:r>
          </w:p>
          <w:p>
            <w:pPr>
              <w:keepNext w:val="0"/>
              <w:keepLines w:val="0"/>
              <w:pageBreakBefore w:val="0"/>
              <w:kinsoku/>
              <w:wordWrap/>
              <w:overflowPunct/>
              <w:bidi w:val="0"/>
              <w:rPr>
                <w:rFonts w:hint="eastAsia" w:ascii="宋体" w:hAnsi="宋体" w:eastAsia="宋体"/>
                <w:szCs w:val="21"/>
                <w:highlight w:val="none"/>
                <w:lang w:val="en-US" w:eastAsia="zh-CN"/>
              </w:rPr>
            </w:pPr>
            <w:r>
              <w:rPr>
                <w:rFonts w:hint="eastAsia" w:ascii="宋体" w:hAnsi="宋体" w:eastAsia="宋体" w:cs="宋体"/>
                <w:szCs w:val="21"/>
                <w:highlight w:val="none"/>
              </w:rPr>
              <w:t>大写：</w:t>
            </w:r>
          </w:p>
        </w:tc>
        <w:tc>
          <w:tcPr>
            <w:tcW w:w="2354" w:type="dxa"/>
            <w:noWrap w:val="0"/>
            <w:vAlign w:val="top"/>
          </w:tcPr>
          <w:p>
            <w:pPr>
              <w:keepNext w:val="0"/>
              <w:keepLines w:val="0"/>
              <w:pageBreakBefore w:val="0"/>
              <w:kinsoku/>
              <w:wordWrap/>
              <w:overflowPunct/>
              <w:bidi w:val="0"/>
              <w:rPr>
                <w:rFonts w:ascii="宋体" w:hAnsi="宋体"/>
                <w:szCs w:val="21"/>
                <w:highlight w:val="none"/>
              </w:rPr>
            </w:pPr>
          </w:p>
        </w:tc>
      </w:tr>
    </w:tbl>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pStyle w:val="15"/>
        <w:rPr>
          <w:rFonts w:ascii="宋体" w:hAnsi="宋体" w:eastAsia="宋体" w:cs="Times New Roman"/>
          <w:szCs w:val="21"/>
          <w:highlight w:val="none"/>
        </w:rPr>
      </w:pPr>
    </w:p>
    <w:p>
      <w:pPr>
        <w:pStyle w:val="15"/>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pStyle w:val="15"/>
        <w:rPr>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bookmarkEnd w:id="48"/>
    <w:bookmarkEnd w:id="49"/>
    <w:bookmarkEnd w:id="50"/>
    <w:bookmarkEnd w:id="51"/>
    <w:bookmarkEnd w:id="52"/>
    <w:bookmarkEnd w:id="53"/>
    <w:bookmarkEnd w:id="54"/>
    <w:bookmarkEnd w:id="55"/>
    <w:bookmarkEnd w:id="56"/>
    <w:bookmarkEnd w:id="57"/>
    <w:bookmarkEnd w:id="58"/>
    <w:p>
      <w:pPr>
        <w:jc w:val="center"/>
        <w:rPr>
          <w:rFonts w:ascii="宋体" w:hAnsi="宋体" w:eastAsia="宋体" w:cs="Times New Roman"/>
          <w:sz w:val="28"/>
          <w:szCs w:val="28"/>
          <w:highlight w:val="none"/>
        </w:rPr>
      </w:pPr>
    </w:p>
    <w:p>
      <w:pPr>
        <w:jc w:val="center"/>
        <w:rPr>
          <w:rFonts w:ascii="宋体" w:hAnsi="宋体" w:eastAsia="宋体" w:cs="Times New Roman"/>
          <w:sz w:val="28"/>
          <w:szCs w:val="28"/>
          <w:highlight w:val="none"/>
        </w:rPr>
      </w:pPr>
    </w:p>
    <w:p>
      <w:pPr>
        <w:jc w:val="center"/>
        <w:rPr>
          <w:rFonts w:ascii="宋体" w:hAnsi="宋体" w:eastAsia="宋体" w:cs="Times New Roman"/>
          <w:sz w:val="28"/>
          <w:szCs w:val="28"/>
          <w:highlight w:val="none"/>
        </w:rPr>
      </w:pP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b/>
          <w:sz w:val="24"/>
          <w:highlight w:val="none"/>
        </w:rPr>
      </w:pPr>
    </w:p>
    <w:p>
      <w:pPr>
        <w:jc w:val="center"/>
        <w:rPr>
          <w:rFonts w:ascii="宋体" w:hAnsi="宋体" w:eastAsia="宋体" w:cs="Times New Roman"/>
          <w:sz w:val="30"/>
          <w:szCs w:val="30"/>
          <w:highlight w:val="none"/>
        </w:rPr>
      </w:pPr>
      <w:r>
        <w:rPr>
          <w:rFonts w:ascii="宋体" w:hAnsi="宋体" w:eastAsia="宋体" w:cs="Times New Roman"/>
          <w:b/>
          <w:sz w:val="24"/>
          <w:highlight w:val="none"/>
        </w:rPr>
        <w:br w:type="page"/>
      </w:r>
      <w:bookmarkStart w:id="66" w:name="_Toc457748057"/>
      <w:bookmarkStart w:id="67" w:name="_Toc392227913"/>
      <w:bookmarkStart w:id="68" w:name="_Toc458971250"/>
    </w:p>
    <w:bookmarkEnd w:id="66"/>
    <w:bookmarkEnd w:id="67"/>
    <w:bookmarkEnd w:id="68"/>
    <w:p>
      <w:pPr>
        <w:spacing w:line="360" w:lineRule="auto"/>
        <w:jc w:val="center"/>
        <w:outlineLvl w:val="1"/>
        <w:rPr>
          <w:rFonts w:ascii="宋体" w:hAnsi="宋体" w:eastAsia="宋体" w:cs="Times New Roman"/>
          <w:b/>
          <w:sz w:val="30"/>
          <w:szCs w:val="30"/>
          <w:highlight w:val="none"/>
        </w:rPr>
      </w:pPr>
      <w:bookmarkStart w:id="69" w:name="_Toc458971251"/>
      <w:bookmarkStart w:id="70" w:name="_Toc392227915"/>
      <w:bookmarkStart w:id="71" w:name="_Toc457748058"/>
      <w:r>
        <w:rPr>
          <w:rFonts w:ascii="宋体" w:hAnsi="宋体" w:eastAsia="宋体" w:cs="Times New Roman"/>
          <w:b/>
          <w:sz w:val="30"/>
          <w:szCs w:val="30"/>
          <w:highlight w:val="none"/>
        </w:rPr>
        <w:t>资格和履约能力</w:t>
      </w:r>
      <w:r>
        <w:rPr>
          <w:rFonts w:hint="eastAsia" w:ascii="宋体" w:hAnsi="宋体" w:eastAsia="宋体" w:cs="Times New Roman"/>
          <w:b/>
          <w:sz w:val="30"/>
          <w:szCs w:val="30"/>
          <w:highlight w:val="none"/>
        </w:rPr>
        <w:t>证明</w:t>
      </w:r>
      <w:r>
        <w:rPr>
          <w:rFonts w:ascii="宋体" w:hAnsi="宋体" w:eastAsia="宋体" w:cs="Times New Roman"/>
          <w:b/>
          <w:sz w:val="30"/>
          <w:szCs w:val="30"/>
          <w:highlight w:val="none"/>
        </w:rPr>
        <w:t>资料</w:t>
      </w:r>
      <w:bookmarkEnd w:id="69"/>
      <w:bookmarkEnd w:id="70"/>
      <w:bookmarkEnd w:id="71"/>
    </w:p>
    <w:p>
      <w:pPr>
        <w:spacing w:line="360" w:lineRule="auto"/>
        <w:ind w:firstLine="118" w:firstLineChars="49"/>
        <w:outlineLvl w:val="2"/>
        <w:rPr>
          <w:rFonts w:ascii="宋体" w:hAnsi="宋体" w:eastAsia="宋体" w:cs="Times New Roman"/>
          <w:b/>
          <w:sz w:val="24"/>
          <w:szCs w:val="24"/>
          <w:highlight w:val="none"/>
        </w:rPr>
      </w:pPr>
      <w:bookmarkStart w:id="72" w:name="_Toc392227916"/>
      <w:bookmarkStart w:id="73" w:name="_Toc457748059"/>
      <w:r>
        <w:rPr>
          <w:rFonts w:ascii="宋体" w:hAnsi="宋体" w:eastAsia="宋体" w:cs="Times New Roman"/>
          <w:b/>
          <w:sz w:val="24"/>
          <w:szCs w:val="24"/>
          <w:highlight w:val="none"/>
        </w:rPr>
        <w:t>（一）</w:t>
      </w:r>
      <w:r>
        <w:rPr>
          <w:rFonts w:hint="eastAsia" w:ascii="宋体" w:hAnsi="宋体" w:eastAsia="宋体" w:cs="Times New Roman"/>
          <w:b/>
          <w:sz w:val="24"/>
          <w:szCs w:val="24"/>
          <w:highlight w:val="none"/>
        </w:rPr>
        <w:t>供应商</w:t>
      </w:r>
      <w:r>
        <w:rPr>
          <w:rFonts w:ascii="宋体" w:hAnsi="宋体" w:eastAsia="宋体" w:cs="Times New Roman"/>
          <w:b/>
          <w:sz w:val="24"/>
          <w:szCs w:val="24"/>
          <w:highlight w:val="none"/>
        </w:rPr>
        <w:t>基本情况</w:t>
      </w:r>
      <w:bookmarkEnd w:id="72"/>
      <w:bookmarkEnd w:id="73"/>
    </w:p>
    <w:p>
      <w:pPr>
        <w:numPr>
          <w:ilvl w:val="0"/>
          <w:numId w:val="4"/>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供应商资质（营业执照）</w:t>
      </w:r>
    </w:p>
    <w:p>
      <w:pPr>
        <w:numPr>
          <w:ilvl w:val="0"/>
          <w:numId w:val="4"/>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相关产品品牌有效授权函</w:t>
      </w:r>
    </w:p>
    <w:p>
      <w:pPr>
        <w:numPr>
          <w:ilvl w:val="0"/>
          <w:numId w:val="4"/>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提供固定营业场所的产权证明或租赁合同复印件</w:t>
      </w:r>
    </w:p>
    <w:p>
      <w:pPr>
        <w:numPr>
          <w:ilvl w:val="0"/>
          <w:numId w:val="4"/>
        </w:numPr>
        <w:spacing w:line="360" w:lineRule="auto"/>
        <w:ind w:left="425" w:leftChars="0" w:hanging="425" w:firstLineChars="0"/>
        <w:rPr>
          <w:rFonts w:ascii="Calibri" w:hAnsi="Calibri" w:eastAsia="宋体" w:cs="Times New Roman"/>
          <w:sz w:val="21"/>
          <w:szCs w:val="21"/>
          <w:highlight w:val="none"/>
        </w:rPr>
      </w:pPr>
      <w:r>
        <w:rPr>
          <w:rFonts w:hint="eastAsia" w:ascii="宋体" w:hAnsi="宋体" w:eastAsia="宋体" w:cs="宋体"/>
          <w:sz w:val="21"/>
          <w:szCs w:val="21"/>
        </w:rPr>
        <w:t>其他供应商认为有必要提供的文件。</w:t>
      </w:r>
    </w:p>
    <w:p>
      <w:pPr>
        <w:ind w:firstLine="480" w:firstLineChars="200"/>
        <w:rPr>
          <w:rFonts w:ascii="宋体" w:hAnsi="宋体" w:eastAsia="宋体" w:cs="Times New Roman"/>
          <w:sz w:val="24"/>
          <w:szCs w:val="24"/>
          <w:highlight w:val="none"/>
        </w:rPr>
      </w:pPr>
    </w:p>
    <w:p>
      <w:pPr>
        <w:spacing w:line="360" w:lineRule="auto"/>
        <w:jc w:val="center"/>
        <w:rPr>
          <w:rFonts w:ascii="Calibri" w:hAnsi="Calibri" w:eastAsia="宋体" w:cs="Times New Roman"/>
          <w:highlight w:val="none"/>
        </w:rPr>
      </w:pPr>
      <w:r>
        <w:rPr>
          <w:rFonts w:hint="eastAsia" w:ascii="宋体" w:hAnsi="宋体" w:eastAsia="宋体" w:cs="Times New Roman"/>
          <w:b/>
          <w:sz w:val="24"/>
          <w:highlight w:val="none"/>
        </w:rPr>
        <w:br w:type="page"/>
      </w:r>
    </w:p>
    <w:p>
      <w:pPr>
        <w:spacing w:line="276" w:lineRule="auto"/>
        <w:jc w:val="center"/>
        <w:rPr>
          <w:rFonts w:ascii="宋体" w:hAnsi="宋体" w:eastAsia="宋体" w:cs="Times New Roman"/>
          <w:sz w:val="24"/>
          <w:szCs w:val="24"/>
          <w:highlight w:val="none"/>
        </w:rPr>
      </w:pPr>
      <w:r>
        <w:rPr>
          <w:rFonts w:hint="eastAsia" w:ascii="宋体" w:hAnsi="宋体" w:eastAsia="宋体" w:cs="Times New Roman"/>
          <w:b/>
          <w:bCs/>
          <w:sz w:val="28"/>
          <w:szCs w:val="28"/>
          <w:highlight w:val="none"/>
        </w:rPr>
        <w:t>截图</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供应商自行查询以下网站，响应文件中提供截图</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在“国家企业信用信息公示系统”（www.gsxt.gov.cn）上查询供应商的“行政处罚信息”、“严重违法失信企业名单”。</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在“信用中国”网站（www.creditchina.gov.cn）上查询供应商的“失信被执行人”、“重大税收违法案件当事人名单”。</w:t>
      </w:r>
    </w:p>
    <w:p>
      <w:pPr>
        <w:spacing w:line="276" w:lineRule="auto"/>
        <w:rPr>
          <w:rFonts w:ascii="宋体" w:hAnsi="宋体" w:eastAsia="宋体" w:cs="Times New Roman"/>
          <w:szCs w:val="21"/>
          <w:highlight w:val="none"/>
        </w:rPr>
      </w:pPr>
    </w:p>
    <w:p>
      <w:pPr>
        <w:keepNext/>
        <w:keepLines/>
        <w:autoSpaceDE w:val="0"/>
        <w:autoSpaceDN w:val="0"/>
        <w:spacing w:before="260" w:after="260" w:line="360" w:lineRule="auto"/>
        <w:jc w:val="center"/>
        <w:outlineLvl w:val="2"/>
        <w:rPr>
          <w:rFonts w:ascii="Times New Roman" w:hAnsi="Times New Roman" w:eastAsia="宋体"/>
          <w:color w:val="000000"/>
          <w:sz w:val="24"/>
          <w:szCs w:val="20"/>
          <w:highlight w:val="none"/>
        </w:rPr>
      </w:pPr>
    </w:p>
    <w:p>
      <w:pPr>
        <w:spacing w:line="360" w:lineRule="auto"/>
        <w:ind w:firstLine="103" w:firstLineChars="49"/>
        <w:outlineLvl w:val="2"/>
        <w:rPr>
          <w:rFonts w:ascii="宋体" w:hAnsi="宋体" w:eastAsia="宋体" w:cs="Times New Roman"/>
          <w:b/>
          <w:szCs w:val="21"/>
          <w:highlight w:val="none"/>
        </w:rPr>
      </w:pPr>
      <w:bookmarkStart w:id="74" w:name="_Toc392227919"/>
      <w:bookmarkStart w:id="75" w:name="_Toc457748063"/>
      <w:r>
        <w:rPr>
          <w:rFonts w:hint="eastAsia" w:ascii="宋体" w:hAnsi="宋体" w:eastAsia="宋体" w:cs="Times New Roman"/>
          <w:b/>
          <w:szCs w:val="21"/>
          <w:highlight w:val="none"/>
        </w:rPr>
        <w:t>二</w:t>
      </w:r>
      <w:r>
        <w:rPr>
          <w:rFonts w:ascii="宋体" w:hAnsi="宋体" w:eastAsia="宋体" w:cs="Times New Roman"/>
          <w:b/>
          <w:szCs w:val="21"/>
          <w:highlight w:val="none"/>
        </w:rPr>
        <w:t>）</w:t>
      </w:r>
      <w:bookmarkEnd w:id="74"/>
      <w:r>
        <w:rPr>
          <w:rFonts w:hint="eastAsia" w:ascii="宋体" w:hAnsi="宋体" w:eastAsia="宋体" w:cs="Times New Roman"/>
          <w:b/>
          <w:szCs w:val="21"/>
          <w:highlight w:val="none"/>
        </w:rPr>
        <w:t>近年信誉情况</w:t>
      </w:r>
      <w:bookmarkEnd w:id="75"/>
    </w:p>
    <w:p>
      <w:pPr>
        <w:spacing w:line="276" w:lineRule="auto"/>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近3年供应商信誉情况的书面声明</w:t>
      </w:r>
    </w:p>
    <w:p>
      <w:pPr>
        <w:spacing w:line="276" w:lineRule="auto"/>
        <w:jc w:val="center"/>
        <w:rPr>
          <w:rFonts w:ascii="宋体" w:hAnsi="宋体" w:eastAsia="宋体" w:cs="Times New Roman"/>
          <w:b/>
          <w:bCs/>
          <w:sz w:val="28"/>
          <w:szCs w:val="28"/>
          <w:highlight w:val="none"/>
        </w:rPr>
      </w:pPr>
    </w:p>
    <w:p>
      <w:pPr>
        <w:rPr>
          <w:rFonts w:ascii="Times New Roman" w:hAnsi="Times New Roman" w:eastAsia="宋体" w:cs="Times New Roman"/>
          <w:highlight w:val="none"/>
        </w:rPr>
      </w:pPr>
    </w:p>
    <w:p>
      <w:pPr>
        <w:rPr>
          <w:rFonts w:ascii="宋体" w:hAnsi="宋体" w:eastAsia="宋体"/>
          <w:highlight w:val="none"/>
        </w:rPr>
      </w:pPr>
      <w:r>
        <w:rPr>
          <w:rFonts w:hint="eastAsia" w:ascii="宋体" w:hAnsi="宋体" w:eastAsia="宋体"/>
          <w:highlight w:val="none"/>
        </w:rPr>
        <w:t>上海市中医医院：</w:t>
      </w:r>
    </w:p>
    <w:p>
      <w:pPr>
        <w:rPr>
          <w:rFonts w:ascii="宋体" w:hAnsi="宋体" w:eastAsia="宋体"/>
          <w:highlight w:val="none"/>
        </w:rPr>
      </w:pPr>
    </w:p>
    <w:p>
      <w:pPr>
        <w:spacing w:line="360" w:lineRule="auto"/>
        <w:ind w:firstLine="420" w:firstLineChars="200"/>
        <w:rPr>
          <w:rFonts w:ascii="宋体" w:hAnsi="宋体" w:eastAsia="宋体"/>
          <w:highlight w:val="none"/>
        </w:rPr>
      </w:pPr>
      <w:r>
        <w:rPr>
          <w:rFonts w:hint="eastAsia" w:ascii="宋体" w:hAnsi="宋体" w:eastAsia="宋体"/>
          <w:highlight w:val="none"/>
        </w:rPr>
        <w:t>202</w:t>
      </w:r>
      <w:r>
        <w:rPr>
          <w:rFonts w:hint="eastAsia" w:ascii="宋体" w:hAnsi="宋体" w:eastAsia="宋体"/>
          <w:highlight w:val="none"/>
          <w:lang w:val="en-US" w:eastAsia="zh-CN"/>
        </w:rPr>
        <w:t>3</w:t>
      </w:r>
      <w:r>
        <w:rPr>
          <w:rFonts w:hint="eastAsia" w:ascii="宋体" w:hAnsi="宋体" w:eastAsia="宋体"/>
          <w:highlight w:val="none"/>
        </w:rPr>
        <w:t>年</w:t>
      </w:r>
      <w:r>
        <w:rPr>
          <w:rFonts w:hint="eastAsia" w:ascii="宋体" w:hAnsi="宋体" w:eastAsia="宋体"/>
          <w:highlight w:val="none"/>
          <w:lang w:val="en-US" w:eastAsia="zh-CN"/>
        </w:rPr>
        <w:t>5</w:t>
      </w:r>
      <w:r>
        <w:rPr>
          <w:rFonts w:hint="eastAsia" w:ascii="宋体" w:hAnsi="宋体" w:eastAsia="宋体"/>
          <w:highlight w:val="none"/>
        </w:rPr>
        <w:t>月1日起至今，</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w:t>
      </w:r>
      <w:r>
        <w:rPr>
          <w:rFonts w:hint="eastAsia" w:ascii="宋体" w:hAnsi="宋体" w:eastAsia="宋体"/>
          <w:highlight w:val="none"/>
        </w:rPr>
        <w:t>（统一社会信用代码：_____________），现声明如下：</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未出现重大质量和安全事故不良记录；</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在最近三年内没有骗取中标或者重大的质量问题；</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未被依法暂停或者取消投标资格；</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未被责令停产停业、暂扣或者吊销许可证、暂扣或者吊销执照；</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未处于</w:t>
      </w:r>
      <w:r>
        <w:rPr>
          <w:rFonts w:hint="eastAsia" w:ascii="宋体" w:hAnsi="宋体" w:eastAsia="宋体" w:cs="Times New Roman"/>
          <w:snapToGrid w:val="0"/>
          <w:kern w:val="0"/>
          <w:szCs w:val="21"/>
          <w:highlight w:val="none"/>
        </w:rPr>
        <w:t>财产被接管或者冻结的，或进入清算程序，或被宣告破产</w:t>
      </w:r>
      <w:r>
        <w:rPr>
          <w:rFonts w:hint="eastAsia" w:ascii="宋体" w:hAnsi="宋体" w:eastAsia="宋体"/>
          <w:szCs w:val="21"/>
          <w:highlight w:val="none"/>
        </w:rPr>
        <w:t>；</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供应商或其法定代表人未被人民法院或各级信用信息共享平台中列入失信被执行人名单的；</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未被市场监管机关在国家企业信用信息公示系统中列入严重违法失信企业名单；</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本项目采购活动中不存在围标串标行为。</w:t>
      </w:r>
    </w:p>
    <w:p>
      <w:pPr>
        <w:spacing w:line="360" w:lineRule="auto"/>
        <w:rPr>
          <w:rFonts w:ascii="宋体" w:hAnsi="宋体" w:eastAsia="宋体"/>
          <w:szCs w:val="21"/>
          <w:highlight w:val="none"/>
        </w:rPr>
      </w:pPr>
    </w:p>
    <w:p>
      <w:pPr>
        <w:spacing w:line="360" w:lineRule="auto"/>
        <w:ind w:firstLine="420" w:firstLineChars="200"/>
        <w:rPr>
          <w:rFonts w:ascii="宋体" w:hAnsi="宋体" w:eastAsia="宋体"/>
          <w:highlight w:val="none"/>
        </w:rPr>
      </w:pPr>
      <w:r>
        <w:rPr>
          <w:rFonts w:hint="eastAsia" w:ascii="宋体" w:hAnsi="宋体" w:eastAsia="宋体"/>
          <w:szCs w:val="21"/>
          <w:highlight w:val="none"/>
        </w:rPr>
        <w:t>我方承诺以上信息是真实的，如有虚假或被发现与事实不</w:t>
      </w:r>
      <w:r>
        <w:rPr>
          <w:rFonts w:hint="eastAsia" w:ascii="宋体" w:hAnsi="宋体" w:eastAsia="宋体"/>
          <w:highlight w:val="none"/>
        </w:rPr>
        <w:t>符，我方同意并接受以下条款：</w:t>
      </w:r>
    </w:p>
    <w:p>
      <w:pPr>
        <w:numPr>
          <w:ilvl w:val="0"/>
          <w:numId w:val="5"/>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采购人或评审委员会可以按弄虚作假行为进行认定；</w:t>
      </w:r>
    </w:p>
    <w:p>
      <w:pPr>
        <w:numPr>
          <w:ilvl w:val="0"/>
          <w:numId w:val="5"/>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如我方已成交，采购人可以取消我方成交资格；</w:t>
      </w:r>
    </w:p>
    <w:p>
      <w:pPr>
        <w:numPr>
          <w:ilvl w:val="0"/>
          <w:numId w:val="5"/>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如已与采购人签订合同，采购人可以无条件终止合同并不承担任何违约责任；</w:t>
      </w:r>
    </w:p>
    <w:p>
      <w:pPr>
        <w:numPr>
          <w:ilvl w:val="0"/>
          <w:numId w:val="5"/>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我方愿意承担由此给采购人造成的直接或间接损失以及相应的法律责任。</w:t>
      </w:r>
    </w:p>
    <w:p>
      <w:pPr>
        <w:spacing w:line="360" w:lineRule="auto"/>
        <w:ind w:firstLine="420" w:firstLineChars="200"/>
        <w:rPr>
          <w:rFonts w:ascii="宋体" w:hAnsi="宋体" w:eastAsia="宋体"/>
          <w:highlight w:val="none"/>
        </w:rPr>
      </w:pPr>
      <w:r>
        <w:rPr>
          <w:rFonts w:hint="eastAsia" w:ascii="宋体" w:hAnsi="宋体" w:eastAsia="宋体"/>
          <w:highlight w:val="none"/>
        </w:rPr>
        <w:t>特此声明！</w:t>
      </w: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p>
      <w:pPr>
        <w:spacing w:line="360" w:lineRule="auto"/>
        <w:rPr>
          <w:rFonts w:ascii="宋体" w:hAnsi="宋体" w:eastAsia="宋体" w:cs="Times New Roman"/>
          <w:szCs w:val="21"/>
          <w:highlight w:val="none"/>
        </w:rPr>
      </w:pPr>
    </w:p>
    <w:p>
      <w:pPr>
        <w:tabs>
          <w:tab w:val="left" w:pos="425"/>
        </w:tabs>
        <w:spacing w:line="360" w:lineRule="auto"/>
        <w:ind w:firstLine="315" w:firstLineChars="150"/>
        <w:jc w:val="center"/>
        <w:rPr>
          <w:rFonts w:ascii="宋体" w:hAnsi="宋体" w:eastAsia="宋体" w:cs="Times New Roman"/>
          <w:color w:val="FF0000"/>
          <w:szCs w:val="21"/>
          <w:highlight w:val="none"/>
        </w:rPr>
      </w:pPr>
    </w:p>
    <w:p>
      <w:pPr>
        <w:spacing w:line="360" w:lineRule="auto"/>
        <w:rPr>
          <w:rFonts w:ascii="宋体" w:hAnsi="宋体" w:eastAsia="宋体" w:cs="Times New Roman"/>
          <w:b/>
          <w:szCs w:val="21"/>
          <w:highlight w:val="none"/>
        </w:rPr>
      </w:pPr>
      <w:r>
        <w:rPr>
          <w:rFonts w:hint="eastAsia" w:ascii="宋体" w:hAnsi="宋体" w:eastAsia="宋体" w:cs="Times New Roman"/>
          <w:szCs w:val="21"/>
          <w:highlight w:val="none"/>
        </w:rPr>
        <w:br w:type="page"/>
      </w:r>
      <w:r>
        <w:rPr>
          <w:rFonts w:ascii="宋体" w:hAnsi="宋体" w:eastAsia="宋体" w:cs="Times New Roman"/>
          <w:b/>
          <w:szCs w:val="21"/>
          <w:highlight w:val="none"/>
        </w:rPr>
        <w:t>（</w:t>
      </w:r>
      <w:r>
        <w:rPr>
          <w:rFonts w:hint="eastAsia" w:ascii="宋体" w:hAnsi="宋体" w:eastAsia="宋体" w:cs="Times New Roman"/>
          <w:b/>
          <w:szCs w:val="21"/>
          <w:highlight w:val="none"/>
        </w:rPr>
        <w:t>三</w:t>
      </w:r>
      <w:r>
        <w:rPr>
          <w:rFonts w:ascii="宋体" w:hAnsi="宋体" w:eastAsia="宋体" w:cs="Times New Roman"/>
          <w:b/>
          <w:szCs w:val="21"/>
          <w:highlight w:val="none"/>
        </w:rPr>
        <w:t>）</w:t>
      </w:r>
      <w:r>
        <w:rPr>
          <w:rFonts w:hint="eastAsia" w:ascii="宋体" w:hAnsi="宋体" w:eastAsia="宋体" w:cs="Times New Roman"/>
          <w:b/>
          <w:szCs w:val="21"/>
          <w:highlight w:val="none"/>
        </w:rPr>
        <w:t>近年行贿犯罪情况</w:t>
      </w:r>
    </w:p>
    <w:p>
      <w:pPr>
        <w:spacing w:line="276" w:lineRule="auto"/>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近3年行贿犯罪情况的书面声明</w:t>
      </w:r>
    </w:p>
    <w:p>
      <w:pPr>
        <w:spacing w:line="276" w:lineRule="auto"/>
        <w:jc w:val="center"/>
        <w:rPr>
          <w:rFonts w:ascii="宋体" w:hAnsi="宋体" w:eastAsia="宋体" w:cs="Times New Roman"/>
          <w:b/>
          <w:bCs/>
          <w:sz w:val="28"/>
          <w:szCs w:val="28"/>
          <w:highlight w:val="none"/>
        </w:rPr>
      </w:pPr>
    </w:p>
    <w:p>
      <w:pPr>
        <w:rPr>
          <w:rFonts w:ascii="宋体" w:hAnsi="宋体" w:eastAsia="宋体"/>
          <w:highlight w:val="none"/>
        </w:rPr>
      </w:pPr>
      <w:r>
        <w:rPr>
          <w:rFonts w:hint="eastAsia" w:ascii="宋体" w:hAnsi="宋体" w:eastAsia="宋体"/>
          <w:highlight w:val="none"/>
        </w:rPr>
        <w:t>上海市中医医院：</w:t>
      </w:r>
    </w:p>
    <w:p>
      <w:pPr>
        <w:rPr>
          <w:rFonts w:ascii="宋体" w:hAnsi="宋体" w:eastAsia="宋体"/>
          <w:highlight w:val="none"/>
        </w:rPr>
      </w:pPr>
    </w:p>
    <w:p>
      <w:pPr>
        <w:spacing w:line="360" w:lineRule="auto"/>
        <w:ind w:firstLine="420" w:firstLineChars="200"/>
        <w:rPr>
          <w:rFonts w:ascii="宋体" w:hAnsi="宋体" w:eastAsia="宋体"/>
          <w:highlight w:val="none"/>
        </w:rPr>
      </w:pPr>
      <w:r>
        <w:rPr>
          <w:rFonts w:hint="eastAsia" w:ascii="宋体" w:hAnsi="宋体" w:eastAsia="宋体"/>
          <w:highlight w:val="none"/>
        </w:rPr>
        <w:t>202</w:t>
      </w:r>
      <w:r>
        <w:rPr>
          <w:rFonts w:hint="eastAsia" w:ascii="宋体" w:hAnsi="宋体" w:eastAsia="宋体"/>
          <w:highlight w:val="none"/>
          <w:lang w:val="en-US" w:eastAsia="zh-CN"/>
        </w:rPr>
        <w:t>3</w:t>
      </w:r>
      <w:r>
        <w:rPr>
          <w:rFonts w:hint="eastAsia" w:ascii="宋体" w:hAnsi="宋体" w:eastAsia="宋体"/>
          <w:highlight w:val="none"/>
        </w:rPr>
        <w:t>年</w:t>
      </w:r>
      <w:r>
        <w:rPr>
          <w:rFonts w:hint="eastAsia" w:ascii="宋体" w:hAnsi="宋体" w:eastAsia="宋体"/>
          <w:highlight w:val="none"/>
          <w:lang w:val="en-US" w:eastAsia="zh-CN"/>
        </w:rPr>
        <w:t>5</w:t>
      </w:r>
      <w:r>
        <w:rPr>
          <w:rFonts w:hint="eastAsia" w:ascii="宋体" w:hAnsi="宋体" w:eastAsia="宋体"/>
          <w:highlight w:val="none"/>
        </w:rPr>
        <w:t>月1日起至今，</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w:t>
      </w:r>
      <w:r>
        <w:rPr>
          <w:rFonts w:hint="eastAsia" w:ascii="宋体" w:hAnsi="宋体" w:eastAsia="宋体"/>
          <w:highlight w:val="none"/>
        </w:rPr>
        <w:t>（统一社会信用代码：_____________），法定代表人：_______________，身份证号：____________________，本项目负责人：________________，身份证号：______________________，没有行贿犯罪记录。</w:t>
      </w:r>
    </w:p>
    <w:p>
      <w:pPr>
        <w:spacing w:line="360" w:lineRule="auto"/>
        <w:ind w:firstLine="420" w:firstLineChars="200"/>
        <w:rPr>
          <w:rFonts w:ascii="宋体" w:hAnsi="宋体" w:eastAsia="宋体"/>
          <w:highlight w:val="none"/>
        </w:rPr>
      </w:pPr>
      <w:r>
        <w:rPr>
          <w:rFonts w:hint="eastAsia" w:ascii="宋体" w:hAnsi="宋体" w:eastAsia="宋体"/>
          <w:highlight w:val="none"/>
        </w:rPr>
        <w:t>我方承诺以上信息是真实的，如有虚假或被发现与事实不符，我方同意并接受以下条款：</w:t>
      </w:r>
    </w:p>
    <w:p>
      <w:pPr>
        <w:spacing w:line="360" w:lineRule="auto"/>
        <w:ind w:firstLine="420" w:firstLineChars="200"/>
        <w:rPr>
          <w:rFonts w:ascii="宋体" w:hAnsi="宋体" w:eastAsia="宋体"/>
          <w:highlight w:val="none"/>
        </w:rPr>
      </w:pPr>
      <w:r>
        <w:rPr>
          <w:rFonts w:hint="eastAsia" w:ascii="宋体" w:hAnsi="宋体" w:eastAsia="宋体"/>
          <w:highlight w:val="none"/>
        </w:rPr>
        <w:t>（1）采购人或评审委员会可以按弄虚作假行为进行认定；</w:t>
      </w:r>
    </w:p>
    <w:p>
      <w:pPr>
        <w:spacing w:line="360" w:lineRule="auto"/>
        <w:ind w:firstLine="420" w:firstLineChars="200"/>
        <w:rPr>
          <w:rFonts w:ascii="宋体" w:hAnsi="宋体" w:eastAsia="宋体"/>
          <w:highlight w:val="none"/>
        </w:rPr>
      </w:pPr>
      <w:r>
        <w:rPr>
          <w:rFonts w:hint="eastAsia" w:ascii="宋体" w:hAnsi="宋体" w:eastAsia="宋体"/>
          <w:highlight w:val="none"/>
        </w:rPr>
        <w:t>（2）如我方已成交，采购人可以取消我方成交资格；</w:t>
      </w:r>
    </w:p>
    <w:p>
      <w:pPr>
        <w:spacing w:line="360" w:lineRule="auto"/>
        <w:ind w:firstLine="420" w:firstLineChars="200"/>
        <w:rPr>
          <w:rFonts w:ascii="宋体" w:hAnsi="宋体" w:eastAsia="宋体"/>
          <w:highlight w:val="none"/>
        </w:rPr>
      </w:pPr>
      <w:r>
        <w:rPr>
          <w:rFonts w:hint="eastAsia" w:ascii="宋体" w:hAnsi="宋体" w:eastAsia="宋体"/>
          <w:highlight w:val="none"/>
        </w:rPr>
        <w:t>（3）如已与采购人签订合同，采购人可以无条件终止合同并不承担任何违约责任；</w:t>
      </w:r>
    </w:p>
    <w:p>
      <w:pPr>
        <w:spacing w:line="360" w:lineRule="auto"/>
        <w:ind w:firstLine="420" w:firstLineChars="200"/>
        <w:rPr>
          <w:rFonts w:ascii="宋体" w:hAnsi="宋体" w:eastAsia="宋体"/>
          <w:highlight w:val="none"/>
        </w:rPr>
      </w:pPr>
      <w:r>
        <w:rPr>
          <w:rFonts w:hint="eastAsia" w:ascii="宋体" w:hAnsi="宋体" w:eastAsia="宋体"/>
          <w:highlight w:val="none"/>
        </w:rPr>
        <w:t>（4）我方愿意承担由此给采购人造成的直接或间接损失以及相应的法律责任。</w:t>
      </w:r>
    </w:p>
    <w:p>
      <w:pPr>
        <w:spacing w:line="360" w:lineRule="auto"/>
        <w:ind w:firstLine="420" w:firstLineChars="200"/>
        <w:rPr>
          <w:rFonts w:ascii="宋体" w:hAnsi="宋体" w:eastAsia="宋体"/>
          <w:highlight w:val="none"/>
        </w:rPr>
      </w:pPr>
      <w:r>
        <w:rPr>
          <w:rFonts w:hint="eastAsia" w:ascii="宋体" w:hAnsi="宋体" w:eastAsia="宋体"/>
          <w:highlight w:val="none"/>
        </w:rPr>
        <w:t>特此声明！</w:t>
      </w:r>
    </w:p>
    <w:p>
      <w:pPr>
        <w:ind w:firstLine="420" w:firstLineChars="200"/>
        <w:rPr>
          <w:rFonts w:ascii="宋体" w:hAnsi="宋体" w:eastAsia="宋体"/>
          <w:highlight w:val="none"/>
        </w:rPr>
      </w:pPr>
    </w:p>
    <w:p>
      <w:pPr>
        <w:rPr>
          <w:rFonts w:ascii="宋体" w:hAnsi="宋体" w:eastAsia="宋体"/>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Times New Roman" w:hAnsi="Times New Roman" w:eastAsia="宋体" w:cs="Times New Roman"/>
          <w:highlight w:val="none"/>
        </w:rPr>
        <w:t>供应商</w:t>
      </w:r>
      <w:r>
        <w:rPr>
          <w:rFonts w:hint="eastAsia" w:ascii="宋体" w:hAnsi="宋体" w:eastAsia="宋体" w:cs="Times New Roman"/>
          <w:szCs w:val="21"/>
          <w:highlight w:val="none"/>
        </w:rPr>
        <w:t>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p>
      <w:pPr>
        <w:spacing w:line="360" w:lineRule="auto"/>
        <w:rPr>
          <w:rFonts w:ascii="宋体" w:hAnsi="宋体" w:eastAsia="宋体" w:cs="Times New Roman"/>
          <w:b/>
          <w:szCs w:val="21"/>
          <w:highlight w:val="none"/>
        </w:rPr>
      </w:pPr>
    </w:p>
    <w:p>
      <w:pPr>
        <w:tabs>
          <w:tab w:val="left" w:pos="425"/>
        </w:tabs>
        <w:spacing w:line="360" w:lineRule="auto"/>
        <w:ind w:firstLine="315" w:firstLineChars="150"/>
        <w:jc w:val="center"/>
        <w:rPr>
          <w:rFonts w:ascii="宋体" w:hAnsi="宋体" w:eastAsia="宋体" w:cs="Times New Roman"/>
          <w:szCs w:val="21"/>
          <w:highlight w:val="none"/>
        </w:rPr>
      </w:pPr>
    </w:p>
    <w:p>
      <w:pPr>
        <w:keepNext/>
        <w:keepLines/>
        <w:autoSpaceDE w:val="0"/>
        <w:autoSpaceDN w:val="0"/>
        <w:spacing w:before="260" w:after="260" w:line="360" w:lineRule="auto"/>
        <w:jc w:val="left"/>
        <w:outlineLvl w:val="2"/>
        <w:rPr>
          <w:rFonts w:ascii="宋体" w:hAnsi="宋体" w:eastAsia="宋体" w:cs="Times New Roman"/>
          <w:b/>
          <w:sz w:val="28"/>
          <w:szCs w:val="20"/>
          <w:highlight w:val="none"/>
        </w:rPr>
      </w:pPr>
      <w:r>
        <w:rPr>
          <w:rFonts w:hint="eastAsia" w:ascii="宋体" w:hAnsi="宋体" w:eastAsia="宋体" w:cs="Times New Roman"/>
          <w:szCs w:val="21"/>
          <w:highlight w:val="none"/>
        </w:rPr>
        <w:br w:type="page"/>
      </w:r>
    </w:p>
    <w:bookmarkEnd w:id="29"/>
    <w:p>
      <w:pPr>
        <w:spacing w:line="360" w:lineRule="auto"/>
        <w:jc w:val="center"/>
        <w:rPr>
          <w:rFonts w:ascii="宋体" w:hAnsi="宋体" w:eastAsia="宋体" w:cs="Times New Roman"/>
          <w:sz w:val="44"/>
          <w:szCs w:val="44"/>
          <w:highlight w:val="none"/>
        </w:rPr>
      </w:pPr>
      <w:r>
        <w:rPr>
          <w:rFonts w:hint="eastAsia" w:ascii="宋体" w:hAnsi="宋体" w:eastAsia="宋体" w:cs="Times New Roman"/>
          <w:sz w:val="44"/>
          <w:szCs w:val="44"/>
          <w:highlight w:val="none"/>
        </w:rPr>
        <w:t>售后服务</w:t>
      </w:r>
    </w:p>
    <w:p>
      <w:pPr>
        <w:spacing w:line="360" w:lineRule="auto"/>
        <w:jc w:val="center"/>
        <w:rPr>
          <w:rFonts w:ascii="宋体" w:hAnsi="宋体" w:eastAsia="宋体" w:cs="Times New Roman"/>
          <w:sz w:val="44"/>
          <w:szCs w:val="44"/>
          <w:highlight w:val="non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rPr>
          <w:highlight w:val="none"/>
        </w:rPr>
      </w:pPr>
    </w:p>
    <w:sectPr>
      <w:headerReference r:id="rId8" w:type="first"/>
      <w:footerReference r:id="rId10" w:type="first"/>
      <w:footerReference r:id="rId9" w:type="default"/>
      <w:headerReference r:id="rId7" w:type="even"/>
      <w:pgSz w:w="11907" w:h="16840"/>
      <w:pgMar w:top="1418" w:right="1302" w:bottom="1242" w:left="1260"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7A"/>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Microsoft YaHei UI">
    <w:panose1 w:val="020B0503020204020204"/>
    <w:charset w:val="86"/>
    <w:family w:val="swiss"/>
    <w:pitch w:val="default"/>
    <w:sig w:usb0="80000287" w:usb1="2ACF3C50" w:usb2="00000016" w:usb3="00000000" w:csb0="0004001F" w:csb1="00000000"/>
  </w:font>
  <w:font w:name="Adobe 黑体 Std R">
    <w:altName w:val="黑体"/>
    <w:panose1 w:val="00000000000000000000"/>
    <w:charset w:val="86"/>
    <w:family w:val="swiss"/>
    <w:pitch w:val="default"/>
    <w:sig w:usb0="00000000" w:usb1="0000000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rFonts w:ascii="Times New Roman" w:hAnsi="Times New Roman"/>
        <w:lang w:val="zh-CN"/>
      </w:rPr>
      <w:t>2</w:t>
    </w:r>
    <w:r>
      <w:rPr>
        <w:lang w:val="zh-CN"/>
      </w:rPr>
      <w:fldChar w:fldCharType="end"/>
    </w:r>
  </w:p>
  <w:p>
    <w:pPr>
      <w:pStyle w:val="22"/>
      <w:tabs>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rFonts w:ascii="Times New Roman" w:hAnsi="Times New Roman"/>
        <w:lang w:val="zh-CN"/>
      </w:rPr>
      <w:t>7</w:t>
    </w:r>
    <w:r>
      <w:rPr>
        <w:lang w:val="zh-CN"/>
      </w:rPr>
      <w:fldChar w:fldCharType="end"/>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right" w:y="1"/>
      <w:rPr>
        <w:rStyle w:val="34"/>
      </w:rPr>
    </w:pPr>
    <w:r>
      <w:rPr>
        <w:rStyle w:val="34"/>
      </w:rPr>
      <w:fldChar w:fldCharType="begin"/>
    </w:r>
    <w:r>
      <w:rPr>
        <w:rStyle w:val="34"/>
      </w:rPr>
      <w:instrText xml:space="preserve">PAGE  </w:instrText>
    </w:r>
    <w:r>
      <w:rPr>
        <w:rStyle w:val="34"/>
      </w:rPr>
      <w:fldChar w:fldCharType="separate"/>
    </w:r>
    <w:r>
      <w:rPr>
        <w:rStyle w:val="34"/>
        <w:rFonts w:ascii="Times New Roman" w:hAnsi="Times New Roman"/>
      </w:rPr>
      <w:t>77</w:t>
    </w:r>
    <w:r>
      <w:rPr>
        <w:rStyle w:val="34"/>
      </w:rPr>
      <w:fldChar w:fldCharType="end"/>
    </w:r>
  </w:p>
  <w:p>
    <w:pPr>
      <w:pStyle w:val="22"/>
      <w:pBdr>
        <w:top w:val="single" w:color="auto" w:sz="4" w:space="1"/>
      </w:pBdr>
      <w:tabs>
        <w:tab w:val="clear" w:pos="4153"/>
        <w:tab w:val="clear" w:pos="8306"/>
      </w:tabs>
      <w:ind w:right="360"/>
      <w:rPr>
        <w:b/>
        <w:i/>
      </w:rPr>
    </w:pPr>
    <w:r>
      <w:rPr>
        <w:rFonts w:hint="eastAsia" w:ascii="楷体_GB2312" w:eastAsia="楷体_GB2312"/>
        <w:i/>
      </w:rPr>
      <w:tab/>
    </w:r>
    <w:r>
      <w:rPr>
        <w:rFonts w:hint="eastAsia" w:ascii="楷体_GB2312" w:eastAsia="楷体_GB2312"/>
        <w:i/>
      </w:rPr>
      <w:t>第三章 货物需求一览表及技术规格</w:t>
    </w:r>
    <w:r>
      <w:rPr>
        <w:rFonts w:hint="eastAsia" w:ascii="楷体_GB2312" w:eastAsia="楷体_GB2312"/>
        <w:i/>
      </w:rPr>
      <w:tab/>
    </w:r>
    <w:r>
      <w:rPr>
        <w:rFonts w:hint="eastAsia"/>
        <w:i/>
      </w:rPr>
      <w:t>··</w:t>
    </w:r>
  </w:p>
  <w:p>
    <w:pPr>
      <w:pStyle w:val="22"/>
      <w:jc w:val="center"/>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single" w:color="auto" w:sz="4" w:space="1"/>
      </w:pBdr>
      <w:tabs>
        <w:tab w:val="clear" w:pos="4153"/>
        <w:tab w:val="clear" w:pos="8306"/>
      </w:tabs>
      <w:jc w:val="left"/>
    </w:pPr>
    <w:r>
      <w:pict>
        <v:shape id="4102" o:spid="_x0000_s1031" o:spt="136" type="#_x0000_t136" style="position:absolute;left:0pt;height:109.9pt;width:549.5pt;mso-position-horizontal:center;mso-position-horizontal-relative:margin;mso-position-vertical:center;mso-position-vertical-relative:margin;rotation:-2949120f;z-index:-251653120;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r>
      <w:pict>
        <v:shape id="4103" o:spid="_x0000_s1030" o:spt="136" type="#_x0000_t136" style="position:absolute;left:0pt;height:109.9pt;width:549.5pt;mso-position-horizontal:center;mso-position-horizontal-relative:margin;mso-position-vertical:center;mso-position-vertical-relative:margin;rotation:-2949120f;z-index:-25165516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1" o:spid="_x0000_s1032" o:spt="136" type="#_x0000_t136" style="position:absolute;left:0pt;height:109.9pt;width:549.5pt;mso-position-horizontal:center;mso-position-horizontal-relative:margin;mso-position-vertical:center;mso-position-vertical-relative:margin;rotation:-2949120f;z-index:-251656192;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4" o:spid="_x0000_s1029" o:spt="136" type="#_x0000_t136" style="position:absolute;left:0pt;height:109.9pt;width:549.5pt;mso-position-horizontal:center;mso-position-horizontal-relative:margin;mso-position-vertical:center;mso-position-vertical-relative:margin;rotation:-2949120f;z-index:-251657216;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7" o:spid="_x0000_s1026" o:spt="136" type="#_x0000_t136" style="position:absolute;left:0pt;height:109.9pt;width:549.5pt;mso-position-horizontal:center;mso-position-horizontal-relative:margin;mso-position-vertical:center;mso-position-vertical-relative:margin;rotation:-2949120f;z-index:-251654144;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8" o:spid="_x0000_s1025" o:spt="136" type="#_x0000_t136" style="position:absolute;left:0pt;height:109.9pt;width:549.5pt;mso-position-horizontal:center;mso-position-horizontal-relative:margin;mso-position-vertical:center;mso-position-vertical-relative:margin;rotation:-2949120f;z-index:-25165516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bullet"/>
      <w:pStyle w:val="197"/>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
    <w:nsid w:val="03254B5C"/>
    <w:multiLevelType w:val="multilevel"/>
    <w:tmpl w:val="03254B5C"/>
    <w:lvl w:ilvl="0" w:tentative="0">
      <w:start w:val="1"/>
      <w:numFmt w:val="decimal"/>
      <w:lvlText w:val="（%1）"/>
      <w:lvlJc w:val="left"/>
      <w:pPr>
        <w:ind w:left="777" w:hanging="720"/>
      </w:pPr>
      <w:rPr>
        <w:rFonts w:hint="default" w:ascii="Times New Roman" w:hAnsi="Times New Roman"/>
      </w:rPr>
    </w:lvl>
    <w:lvl w:ilvl="1" w:tentative="0">
      <w:start w:val="1"/>
      <w:numFmt w:val="lowerLetter"/>
      <w:lvlText w:val="%2)"/>
      <w:lvlJc w:val="left"/>
      <w:pPr>
        <w:ind w:left="897" w:hanging="420"/>
      </w:pPr>
    </w:lvl>
    <w:lvl w:ilvl="2" w:tentative="0">
      <w:start w:val="1"/>
      <w:numFmt w:val="lowerRoman"/>
      <w:lvlText w:val="%3."/>
      <w:lvlJc w:val="right"/>
      <w:pPr>
        <w:ind w:left="1317" w:hanging="420"/>
      </w:pPr>
    </w:lvl>
    <w:lvl w:ilvl="3" w:tentative="0">
      <w:start w:val="1"/>
      <w:numFmt w:val="decimal"/>
      <w:lvlText w:val="%4."/>
      <w:lvlJc w:val="left"/>
      <w:pPr>
        <w:ind w:left="1737" w:hanging="420"/>
      </w:pPr>
    </w:lvl>
    <w:lvl w:ilvl="4" w:tentative="0">
      <w:start w:val="1"/>
      <w:numFmt w:val="lowerLetter"/>
      <w:lvlText w:val="%5)"/>
      <w:lvlJc w:val="left"/>
      <w:pPr>
        <w:ind w:left="2157" w:hanging="420"/>
      </w:pPr>
    </w:lvl>
    <w:lvl w:ilvl="5" w:tentative="0">
      <w:start w:val="1"/>
      <w:numFmt w:val="lowerRoman"/>
      <w:lvlText w:val="%6."/>
      <w:lvlJc w:val="right"/>
      <w:pPr>
        <w:ind w:left="2577" w:hanging="420"/>
      </w:pPr>
    </w:lvl>
    <w:lvl w:ilvl="6" w:tentative="0">
      <w:start w:val="1"/>
      <w:numFmt w:val="decimal"/>
      <w:lvlText w:val="%7."/>
      <w:lvlJc w:val="left"/>
      <w:pPr>
        <w:ind w:left="2997" w:hanging="420"/>
      </w:pPr>
    </w:lvl>
    <w:lvl w:ilvl="7" w:tentative="0">
      <w:start w:val="1"/>
      <w:numFmt w:val="lowerLetter"/>
      <w:lvlText w:val="%8)"/>
      <w:lvlJc w:val="left"/>
      <w:pPr>
        <w:ind w:left="3417" w:hanging="420"/>
      </w:pPr>
    </w:lvl>
    <w:lvl w:ilvl="8" w:tentative="0">
      <w:start w:val="1"/>
      <w:numFmt w:val="lowerRoman"/>
      <w:lvlText w:val="%9."/>
      <w:lvlJc w:val="right"/>
      <w:pPr>
        <w:ind w:left="3837" w:hanging="420"/>
      </w:pPr>
    </w:lvl>
  </w:abstractNum>
  <w:abstractNum w:abstractNumId="2">
    <w:nsid w:val="20CE98BC"/>
    <w:multiLevelType w:val="singleLevel"/>
    <w:tmpl w:val="20CE98BC"/>
    <w:lvl w:ilvl="0" w:tentative="0">
      <w:start w:val="1"/>
      <w:numFmt w:val="decimal"/>
      <w:lvlText w:val="%1."/>
      <w:lvlJc w:val="left"/>
      <w:pPr>
        <w:ind w:left="425" w:hanging="425"/>
      </w:pPr>
      <w:rPr>
        <w:rFonts w:hint="default"/>
      </w:rPr>
    </w:lvl>
  </w:abstractNum>
  <w:abstractNum w:abstractNumId="3">
    <w:nsid w:val="6E137D50"/>
    <w:multiLevelType w:val="singleLevel"/>
    <w:tmpl w:val="6E137D50"/>
    <w:lvl w:ilvl="0" w:tentative="0">
      <w:start w:val="1"/>
      <w:numFmt w:val="decimal"/>
      <w:lvlText w:val="%1."/>
      <w:lvlJc w:val="left"/>
      <w:pPr>
        <w:ind w:left="425" w:hanging="425"/>
      </w:pPr>
      <w:rPr>
        <w:rFonts w:hint="default"/>
      </w:rPr>
    </w:lvl>
  </w:abstractNum>
  <w:abstractNum w:abstractNumId="4">
    <w:nsid w:val="7FD6709E"/>
    <w:multiLevelType w:val="singleLevel"/>
    <w:tmpl w:val="7FD6709E"/>
    <w:lvl w:ilvl="0" w:tentative="0">
      <w:start w:val="3"/>
      <w:numFmt w:val="chineseCounting"/>
      <w:suff w:val="space"/>
      <w:lvlText w:val="第%1章"/>
      <w:lvlJc w:val="left"/>
      <w:rPr>
        <w:rFonts w:hint="eastAsia"/>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GRlYzFmNzI3NGZjMjA5MjUwZTc0MTE3OWQxZDhmMjIifQ=="/>
  </w:docVars>
  <w:rsids>
    <w:rsidRoot w:val="00836E6E"/>
    <w:rsid w:val="00042170"/>
    <w:rsid w:val="00084B59"/>
    <w:rsid w:val="00090694"/>
    <w:rsid w:val="000A60A9"/>
    <w:rsid w:val="000B52F7"/>
    <w:rsid w:val="000D1FC8"/>
    <w:rsid w:val="00142688"/>
    <w:rsid w:val="001D0203"/>
    <w:rsid w:val="001D5307"/>
    <w:rsid w:val="002C4CD8"/>
    <w:rsid w:val="00301780"/>
    <w:rsid w:val="003279F4"/>
    <w:rsid w:val="00397B3A"/>
    <w:rsid w:val="003D589E"/>
    <w:rsid w:val="00441969"/>
    <w:rsid w:val="004C54B4"/>
    <w:rsid w:val="005346B7"/>
    <w:rsid w:val="005F2E9A"/>
    <w:rsid w:val="00627BE8"/>
    <w:rsid w:val="00630B7E"/>
    <w:rsid w:val="00636469"/>
    <w:rsid w:val="00645D4C"/>
    <w:rsid w:val="00650875"/>
    <w:rsid w:val="00660E14"/>
    <w:rsid w:val="006809E0"/>
    <w:rsid w:val="006C6C60"/>
    <w:rsid w:val="00722AEF"/>
    <w:rsid w:val="00773395"/>
    <w:rsid w:val="007D1AF8"/>
    <w:rsid w:val="007F41FF"/>
    <w:rsid w:val="00836E6E"/>
    <w:rsid w:val="00851483"/>
    <w:rsid w:val="008C18BA"/>
    <w:rsid w:val="00976FB5"/>
    <w:rsid w:val="009B1FA9"/>
    <w:rsid w:val="00A21C8F"/>
    <w:rsid w:val="00A30CBC"/>
    <w:rsid w:val="00A576D7"/>
    <w:rsid w:val="00AA1BF3"/>
    <w:rsid w:val="00AB42FF"/>
    <w:rsid w:val="00AD09F0"/>
    <w:rsid w:val="00B57698"/>
    <w:rsid w:val="00B656E4"/>
    <w:rsid w:val="00B95B74"/>
    <w:rsid w:val="00BB5D77"/>
    <w:rsid w:val="00C14EEA"/>
    <w:rsid w:val="00C323CB"/>
    <w:rsid w:val="00C34600"/>
    <w:rsid w:val="00C434B2"/>
    <w:rsid w:val="00C46919"/>
    <w:rsid w:val="00C507E2"/>
    <w:rsid w:val="00C602EB"/>
    <w:rsid w:val="00C738BB"/>
    <w:rsid w:val="00D46A20"/>
    <w:rsid w:val="00D51608"/>
    <w:rsid w:val="00D57197"/>
    <w:rsid w:val="00D873BB"/>
    <w:rsid w:val="00DA1BF5"/>
    <w:rsid w:val="00DC2CB0"/>
    <w:rsid w:val="00E21287"/>
    <w:rsid w:val="00E63A33"/>
    <w:rsid w:val="00E95766"/>
    <w:rsid w:val="00ED468A"/>
    <w:rsid w:val="00EE5F53"/>
    <w:rsid w:val="00F51BBE"/>
    <w:rsid w:val="00F660E1"/>
    <w:rsid w:val="00F9235A"/>
    <w:rsid w:val="00F94A41"/>
    <w:rsid w:val="00F96492"/>
    <w:rsid w:val="00F97894"/>
    <w:rsid w:val="0EFD24EE"/>
    <w:rsid w:val="0F9B3A17"/>
    <w:rsid w:val="17A94B94"/>
    <w:rsid w:val="17B6127B"/>
    <w:rsid w:val="18B96178"/>
    <w:rsid w:val="21263CE5"/>
    <w:rsid w:val="23313956"/>
    <w:rsid w:val="28787F75"/>
    <w:rsid w:val="2ADF50F8"/>
    <w:rsid w:val="3AD547B2"/>
    <w:rsid w:val="3D5501C4"/>
    <w:rsid w:val="42CB7D2B"/>
    <w:rsid w:val="44C726B3"/>
    <w:rsid w:val="451E3437"/>
    <w:rsid w:val="53FF2CBA"/>
    <w:rsid w:val="59674886"/>
    <w:rsid w:val="5C6240FA"/>
    <w:rsid w:val="5DE8171B"/>
    <w:rsid w:val="645F409A"/>
    <w:rsid w:val="66F931CB"/>
    <w:rsid w:val="67FF1629"/>
    <w:rsid w:val="6F0108ED"/>
    <w:rsid w:val="6F0A1AA0"/>
    <w:rsid w:val="6F5B3D54"/>
    <w:rsid w:val="74E65469"/>
    <w:rsid w:val="75BE5EF5"/>
    <w:rsid w:val="7D540F33"/>
    <w:rsid w:val="7D5E07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link w:val="40"/>
    <w:qFormat/>
    <w:uiPriority w:val="0"/>
    <w:pPr>
      <w:keepNext/>
      <w:keepLines/>
      <w:spacing w:before="340" w:after="330" w:line="578" w:lineRule="auto"/>
      <w:outlineLvl w:val="0"/>
    </w:pPr>
    <w:rPr>
      <w:rFonts w:ascii="Times New Roman" w:hAnsi="Times New Roman" w:eastAsia="宋体" w:cs="Times New Roman"/>
      <w:b/>
      <w:kern w:val="44"/>
      <w:sz w:val="44"/>
      <w:szCs w:val="20"/>
    </w:rPr>
  </w:style>
  <w:style w:type="paragraph" w:styleId="3">
    <w:name w:val="heading 2"/>
    <w:basedOn w:val="1"/>
    <w:next w:val="1"/>
    <w:link w:val="41"/>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5"/>
    <w:link w:val="42"/>
    <w:qFormat/>
    <w:uiPriority w:val="0"/>
    <w:pPr>
      <w:keepNext/>
      <w:keepLines/>
      <w:spacing w:before="260" w:after="260" w:line="416" w:lineRule="auto"/>
      <w:outlineLvl w:val="2"/>
    </w:pPr>
    <w:rPr>
      <w:rFonts w:ascii="Times New Roman" w:hAnsi="Times New Roman" w:eastAsia="宋体" w:cs="Times New Roman"/>
      <w:b/>
      <w:sz w:val="32"/>
      <w:szCs w:val="20"/>
    </w:rPr>
  </w:style>
  <w:style w:type="paragraph" w:styleId="6">
    <w:name w:val="heading 4"/>
    <w:basedOn w:val="1"/>
    <w:next w:val="1"/>
    <w:link w:val="43"/>
    <w:qFormat/>
    <w:uiPriority w:val="0"/>
    <w:pPr>
      <w:keepNext/>
      <w:keepLines/>
      <w:spacing w:before="280" w:after="290" w:line="376" w:lineRule="auto"/>
      <w:outlineLvl w:val="3"/>
    </w:pPr>
    <w:rPr>
      <w:rFonts w:ascii="Arial" w:hAnsi="Arial" w:eastAsia="黑体" w:cs="Times New Roman"/>
      <w:b/>
      <w:bCs/>
      <w:sz w:val="28"/>
      <w:szCs w:val="28"/>
    </w:rPr>
  </w:style>
  <w:style w:type="paragraph" w:styleId="7">
    <w:name w:val="heading 5"/>
    <w:basedOn w:val="1"/>
    <w:next w:val="1"/>
    <w:link w:val="44"/>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8">
    <w:name w:val="heading 6"/>
    <w:basedOn w:val="1"/>
    <w:next w:val="1"/>
    <w:link w:val="45"/>
    <w:qFormat/>
    <w:uiPriority w:val="0"/>
    <w:pPr>
      <w:keepNext/>
      <w:keepLines/>
      <w:spacing w:before="240" w:after="64" w:line="320" w:lineRule="auto"/>
      <w:outlineLvl w:val="5"/>
    </w:pPr>
    <w:rPr>
      <w:rFonts w:ascii="Arial" w:hAnsi="Arial" w:eastAsia="黑体" w:cs="Times New Roman"/>
      <w:b/>
      <w:bCs/>
      <w:sz w:val="24"/>
      <w:szCs w:val="24"/>
    </w:rPr>
  </w:style>
  <w:style w:type="paragraph" w:styleId="9">
    <w:name w:val="heading 7"/>
    <w:basedOn w:val="1"/>
    <w:next w:val="1"/>
    <w:link w:val="46"/>
    <w:qFormat/>
    <w:uiPriority w:val="0"/>
    <w:pPr>
      <w:keepNext/>
      <w:keepLines/>
      <w:spacing w:before="240" w:after="64" w:line="320" w:lineRule="auto"/>
      <w:outlineLvl w:val="6"/>
    </w:pPr>
    <w:rPr>
      <w:rFonts w:ascii="Times New Roman" w:hAnsi="Times New Roman" w:eastAsia="宋体" w:cs="Times New Roman"/>
      <w:b/>
      <w:bCs/>
      <w:sz w:val="24"/>
      <w:szCs w:val="24"/>
    </w:rPr>
  </w:style>
  <w:style w:type="paragraph" w:styleId="10">
    <w:name w:val="heading 8"/>
    <w:basedOn w:val="1"/>
    <w:next w:val="1"/>
    <w:link w:val="47"/>
    <w:qFormat/>
    <w:uiPriority w:val="0"/>
    <w:pPr>
      <w:keepNext/>
      <w:keepLines/>
      <w:spacing w:before="240" w:after="64" w:line="320" w:lineRule="auto"/>
      <w:outlineLvl w:val="7"/>
    </w:pPr>
    <w:rPr>
      <w:rFonts w:ascii="Arial" w:hAnsi="Arial" w:eastAsia="黑体" w:cs="Times New Roman"/>
      <w:sz w:val="24"/>
      <w:szCs w:val="24"/>
    </w:rPr>
  </w:style>
  <w:style w:type="paragraph" w:styleId="11">
    <w:name w:val="heading 9"/>
    <w:basedOn w:val="1"/>
    <w:next w:val="1"/>
    <w:link w:val="48"/>
    <w:qFormat/>
    <w:uiPriority w:val="0"/>
    <w:pPr>
      <w:keepNext/>
      <w:keepLines/>
      <w:spacing w:before="240" w:after="64" w:line="320" w:lineRule="auto"/>
      <w:outlineLvl w:val="8"/>
    </w:pPr>
    <w:rPr>
      <w:rFonts w:ascii="Arial" w:hAnsi="Arial" w:eastAsia="黑体" w:cs="Times New Roman"/>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Times New Roman" w:hAnsi="Times New Roman" w:eastAsia="宋体" w:cs="Times New Roman"/>
      <w:szCs w:val="20"/>
    </w:rPr>
  </w:style>
  <w:style w:type="paragraph" w:styleId="12">
    <w:name w:val="Document Map"/>
    <w:basedOn w:val="1"/>
    <w:link w:val="201"/>
    <w:qFormat/>
    <w:uiPriority w:val="0"/>
    <w:rPr>
      <w:rFonts w:ascii="宋体" w:hAnsi="Times New Roman" w:eastAsia="宋体" w:cs="Times New Roman"/>
      <w:sz w:val="18"/>
      <w:szCs w:val="18"/>
    </w:rPr>
  </w:style>
  <w:style w:type="paragraph" w:styleId="13">
    <w:name w:val="annotation text"/>
    <w:basedOn w:val="1"/>
    <w:link w:val="124"/>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14">
    <w:name w:val="Body Text 3"/>
    <w:basedOn w:val="1"/>
    <w:link w:val="174"/>
    <w:qFormat/>
    <w:uiPriority w:val="0"/>
    <w:rPr>
      <w:rFonts w:ascii="Times New Roman" w:hAnsi="Times New Roman" w:eastAsia="宋体" w:cs="Times New Roman"/>
      <w:sz w:val="48"/>
      <w:szCs w:val="48"/>
    </w:rPr>
  </w:style>
  <w:style w:type="paragraph" w:styleId="15">
    <w:name w:val="Body Text"/>
    <w:basedOn w:val="1"/>
    <w:link w:val="101"/>
    <w:qFormat/>
    <w:uiPriority w:val="0"/>
    <w:pPr>
      <w:spacing w:after="120"/>
    </w:pPr>
    <w:rPr>
      <w:rFonts w:ascii="Times New Roman" w:hAnsi="Times New Roman" w:eastAsia="宋体" w:cs="Times New Roman"/>
      <w:szCs w:val="20"/>
    </w:rPr>
  </w:style>
  <w:style w:type="paragraph" w:styleId="16">
    <w:name w:val="Body Text Indent"/>
    <w:basedOn w:val="1"/>
    <w:link w:val="102"/>
    <w:qFormat/>
    <w:uiPriority w:val="0"/>
    <w:pPr>
      <w:spacing w:after="120"/>
      <w:ind w:left="420" w:leftChars="200"/>
    </w:pPr>
    <w:rPr>
      <w:rFonts w:ascii="Times New Roman" w:hAnsi="Times New Roman" w:eastAsia="宋体" w:cs="Times New Roman"/>
      <w:szCs w:val="20"/>
    </w:rPr>
  </w:style>
  <w:style w:type="paragraph" w:styleId="17">
    <w:name w:val="Block Text"/>
    <w:basedOn w:val="1"/>
    <w:qFormat/>
    <w:uiPriority w:val="0"/>
    <w:pPr>
      <w:adjustRightInd w:val="0"/>
      <w:spacing w:line="360" w:lineRule="atLeast"/>
      <w:ind w:left="87" w:leftChars="36" w:right="140" w:hanging="1"/>
      <w:jc w:val="left"/>
      <w:textAlignment w:val="baseline"/>
    </w:pPr>
    <w:rPr>
      <w:rFonts w:ascii="Times New Roman" w:hAnsi="Times New Roman" w:eastAsia="宋体" w:cs="Times New Roman"/>
      <w:kern w:val="0"/>
      <w:szCs w:val="21"/>
    </w:rPr>
  </w:style>
  <w:style w:type="paragraph" w:styleId="18">
    <w:name w:val="Plain Text"/>
    <w:basedOn w:val="1"/>
    <w:link w:val="50"/>
    <w:qFormat/>
    <w:uiPriority w:val="0"/>
    <w:rPr>
      <w:rFonts w:ascii="宋体" w:hAnsi="Courier New" w:eastAsia="宋体" w:cs="Times New Roman"/>
      <w:szCs w:val="20"/>
    </w:rPr>
  </w:style>
  <w:style w:type="paragraph" w:styleId="19">
    <w:name w:val="Date"/>
    <w:basedOn w:val="1"/>
    <w:next w:val="1"/>
    <w:link w:val="51"/>
    <w:qFormat/>
    <w:uiPriority w:val="0"/>
    <w:rPr>
      <w:rFonts w:ascii="宋体" w:hAnsi="Times New Roman" w:eastAsia="宋体" w:cs="Times New Roman"/>
      <w:b/>
      <w:sz w:val="36"/>
      <w:szCs w:val="20"/>
    </w:rPr>
  </w:style>
  <w:style w:type="paragraph" w:styleId="20">
    <w:name w:val="Body Text Indent 2"/>
    <w:basedOn w:val="1"/>
    <w:link w:val="108"/>
    <w:qFormat/>
    <w:uiPriority w:val="0"/>
    <w:pPr>
      <w:snapToGrid w:val="0"/>
      <w:spacing w:line="360" w:lineRule="atLeast"/>
      <w:ind w:firstLine="630"/>
    </w:pPr>
    <w:rPr>
      <w:rFonts w:ascii="华文仿宋" w:hAnsi="华文仿宋" w:eastAsia="华文仿宋" w:cs="Times New Roman"/>
      <w:sz w:val="32"/>
      <w:szCs w:val="20"/>
    </w:rPr>
  </w:style>
  <w:style w:type="paragraph" w:styleId="21">
    <w:name w:val="Balloon Text"/>
    <w:basedOn w:val="1"/>
    <w:link w:val="109"/>
    <w:qFormat/>
    <w:uiPriority w:val="0"/>
    <w:rPr>
      <w:rFonts w:ascii="Times New Roman" w:hAnsi="Times New Roman" w:eastAsia="宋体" w:cs="Times New Roman"/>
      <w:sz w:val="18"/>
      <w:szCs w:val="18"/>
    </w:rPr>
  </w:style>
  <w:style w:type="paragraph" w:styleId="22">
    <w:name w:val="footer"/>
    <w:basedOn w:val="1"/>
    <w:link w:val="39"/>
    <w:qFormat/>
    <w:uiPriority w:val="99"/>
    <w:pPr>
      <w:tabs>
        <w:tab w:val="center" w:pos="4153"/>
        <w:tab w:val="right" w:pos="8306"/>
      </w:tabs>
      <w:snapToGrid w:val="0"/>
      <w:jc w:val="left"/>
    </w:pPr>
    <w:rPr>
      <w:sz w:val="18"/>
      <w:szCs w:val="18"/>
    </w:rPr>
  </w:style>
  <w:style w:type="paragraph" w:styleId="23">
    <w:name w:val="header"/>
    <w:basedOn w:val="1"/>
    <w:link w:val="38"/>
    <w:qFormat/>
    <w:uiPriority w:val="0"/>
    <w:pPr>
      <w:pBdr>
        <w:bottom w:val="single" w:color="auto" w:sz="6" w:space="1"/>
      </w:pBdr>
      <w:tabs>
        <w:tab w:val="center" w:pos="4153"/>
        <w:tab w:val="right" w:pos="8306"/>
      </w:tabs>
      <w:snapToGrid w:val="0"/>
      <w:jc w:val="center"/>
    </w:pPr>
    <w:rPr>
      <w:sz w:val="18"/>
      <w:szCs w:val="18"/>
    </w:rPr>
  </w:style>
  <w:style w:type="paragraph" w:styleId="24">
    <w:name w:val="Subtitle"/>
    <w:basedOn w:val="1"/>
    <w:link w:val="103"/>
    <w:qFormat/>
    <w:uiPriority w:val="0"/>
    <w:pPr>
      <w:spacing w:before="240" w:after="60" w:line="312" w:lineRule="auto"/>
      <w:jc w:val="center"/>
      <w:outlineLvl w:val="1"/>
    </w:pPr>
    <w:rPr>
      <w:rFonts w:ascii="Arial" w:hAnsi="Arial" w:eastAsia="宋体" w:cs="Arial"/>
      <w:b/>
      <w:bCs/>
      <w:kern w:val="28"/>
      <w:sz w:val="32"/>
      <w:szCs w:val="32"/>
    </w:rPr>
  </w:style>
  <w:style w:type="paragraph" w:styleId="25">
    <w:name w:val="List"/>
    <w:basedOn w:val="1"/>
    <w:qFormat/>
    <w:uiPriority w:val="0"/>
    <w:pPr>
      <w:ind w:left="200" w:hanging="200" w:hangingChars="200"/>
    </w:pPr>
    <w:rPr>
      <w:rFonts w:ascii="Times New Roman" w:hAnsi="Times New Roman" w:eastAsia="宋体" w:cs="Times New Roman"/>
      <w:szCs w:val="20"/>
    </w:rPr>
  </w:style>
  <w:style w:type="paragraph" w:styleId="26">
    <w:name w:val="Body Text Indent 3"/>
    <w:basedOn w:val="1"/>
    <w:link w:val="110"/>
    <w:qFormat/>
    <w:uiPriority w:val="0"/>
    <w:pPr>
      <w:spacing w:line="360" w:lineRule="auto"/>
      <w:ind w:left="840"/>
    </w:pPr>
    <w:rPr>
      <w:rFonts w:ascii="华文仿宋" w:hAnsi="华文仿宋" w:eastAsia="华文仿宋" w:cs="Times New Roman"/>
      <w:sz w:val="24"/>
      <w:szCs w:val="20"/>
    </w:rPr>
  </w:style>
  <w:style w:type="paragraph" w:styleId="27">
    <w:name w:val="Body Text 2"/>
    <w:basedOn w:val="1"/>
    <w:link w:val="104"/>
    <w:qFormat/>
    <w:uiPriority w:val="0"/>
    <w:pPr>
      <w:jc w:val="center"/>
    </w:pPr>
    <w:rPr>
      <w:rFonts w:ascii="楷体_GB2312" w:hAnsi="Times New Roman" w:eastAsia="楷体_GB2312" w:cs="Times New Roman"/>
      <w:b/>
      <w:sz w:val="72"/>
      <w:szCs w:val="20"/>
    </w:rPr>
  </w:style>
  <w:style w:type="paragraph" w:styleId="28">
    <w:name w:val="HTML Preformatted"/>
    <w:basedOn w:val="1"/>
    <w:link w:val="20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29">
    <w:name w:val="Title"/>
    <w:basedOn w:val="1"/>
    <w:link w:val="131"/>
    <w:qFormat/>
    <w:uiPriority w:val="0"/>
    <w:pPr>
      <w:spacing w:before="240" w:after="60"/>
      <w:jc w:val="center"/>
      <w:outlineLvl w:val="0"/>
    </w:pPr>
    <w:rPr>
      <w:rFonts w:ascii="Arial" w:hAnsi="Arial" w:eastAsia="黑体" w:cs="Times New Roman"/>
      <w:b/>
      <w:sz w:val="36"/>
      <w:szCs w:val="20"/>
    </w:rPr>
  </w:style>
  <w:style w:type="paragraph" w:styleId="30">
    <w:name w:val="annotation subject"/>
    <w:basedOn w:val="13"/>
    <w:next w:val="13"/>
    <w:link w:val="175"/>
    <w:qFormat/>
    <w:uiPriority w:val="0"/>
    <w:pPr>
      <w:adjustRightInd/>
      <w:spacing w:line="240" w:lineRule="auto"/>
      <w:textAlignment w:val="auto"/>
    </w:pPr>
    <w:rPr>
      <w:b/>
      <w:bCs/>
      <w:kern w:val="2"/>
      <w:sz w:val="21"/>
      <w:szCs w:val="24"/>
    </w:rPr>
  </w:style>
  <w:style w:type="table" w:styleId="32">
    <w:name w:val="Table Grid"/>
    <w:basedOn w:val="31"/>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4">
    <w:name w:val="page number"/>
    <w:basedOn w:val="33"/>
    <w:qFormat/>
    <w:uiPriority w:val="0"/>
  </w:style>
  <w:style w:type="character" w:styleId="35">
    <w:name w:val="FollowedHyperlink"/>
    <w:basedOn w:val="33"/>
    <w:qFormat/>
    <w:uiPriority w:val="99"/>
    <w:rPr>
      <w:color w:val="954F72"/>
      <w:u w:val="single"/>
    </w:rPr>
  </w:style>
  <w:style w:type="character" w:styleId="36">
    <w:name w:val="Hyperlink"/>
    <w:qFormat/>
    <w:uiPriority w:val="0"/>
    <w:rPr>
      <w:color w:val="0000FF"/>
      <w:u w:val="single"/>
    </w:rPr>
  </w:style>
  <w:style w:type="character" w:styleId="37">
    <w:name w:val="annotation reference"/>
    <w:qFormat/>
    <w:uiPriority w:val="0"/>
    <w:rPr>
      <w:sz w:val="21"/>
      <w:szCs w:val="21"/>
    </w:rPr>
  </w:style>
  <w:style w:type="character" w:customStyle="1" w:styleId="38">
    <w:name w:val="页眉 Char1"/>
    <w:basedOn w:val="33"/>
    <w:link w:val="23"/>
    <w:qFormat/>
    <w:uiPriority w:val="99"/>
    <w:rPr>
      <w:sz w:val="18"/>
      <w:szCs w:val="18"/>
    </w:rPr>
  </w:style>
  <w:style w:type="character" w:customStyle="1" w:styleId="39">
    <w:name w:val="页脚 Char1"/>
    <w:basedOn w:val="33"/>
    <w:link w:val="22"/>
    <w:qFormat/>
    <w:uiPriority w:val="99"/>
    <w:rPr>
      <w:sz w:val="18"/>
      <w:szCs w:val="18"/>
    </w:rPr>
  </w:style>
  <w:style w:type="character" w:customStyle="1" w:styleId="40">
    <w:name w:val="标题 1 Char"/>
    <w:basedOn w:val="33"/>
    <w:link w:val="2"/>
    <w:qFormat/>
    <w:uiPriority w:val="0"/>
    <w:rPr>
      <w:rFonts w:ascii="Times New Roman" w:hAnsi="Times New Roman" w:eastAsia="宋体" w:cs="Times New Roman"/>
      <w:b/>
      <w:kern w:val="44"/>
      <w:sz w:val="44"/>
      <w:szCs w:val="20"/>
    </w:rPr>
  </w:style>
  <w:style w:type="character" w:customStyle="1" w:styleId="41">
    <w:name w:val="标题 2 Char"/>
    <w:basedOn w:val="33"/>
    <w:link w:val="3"/>
    <w:qFormat/>
    <w:uiPriority w:val="0"/>
    <w:rPr>
      <w:rFonts w:ascii="Arial" w:hAnsi="Arial" w:eastAsia="黑体" w:cs="Times New Roman"/>
      <w:b/>
      <w:bCs/>
      <w:sz w:val="32"/>
      <w:szCs w:val="32"/>
    </w:rPr>
  </w:style>
  <w:style w:type="character" w:customStyle="1" w:styleId="42">
    <w:name w:val="标题 3 Char"/>
    <w:basedOn w:val="33"/>
    <w:link w:val="4"/>
    <w:qFormat/>
    <w:uiPriority w:val="0"/>
    <w:rPr>
      <w:rFonts w:ascii="Times New Roman" w:hAnsi="Times New Roman" w:eastAsia="宋体" w:cs="Times New Roman"/>
      <w:b/>
      <w:sz w:val="32"/>
      <w:szCs w:val="20"/>
    </w:rPr>
  </w:style>
  <w:style w:type="character" w:customStyle="1" w:styleId="43">
    <w:name w:val="标题 4 Char"/>
    <w:basedOn w:val="33"/>
    <w:link w:val="6"/>
    <w:qFormat/>
    <w:uiPriority w:val="0"/>
    <w:rPr>
      <w:rFonts w:ascii="Arial" w:hAnsi="Arial" w:eastAsia="黑体" w:cs="Times New Roman"/>
      <w:b/>
      <w:bCs/>
      <w:sz w:val="28"/>
      <w:szCs w:val="28"/>
    </w:rPr>
  </w:style>
  <w:style w:type="character" w:customStyle="1" w:styleId="44">
    <w:name w:val="标题 5 Char"/>
    <w:basedOn w:val="33"/>
    <w:link w:val="7"/>
    <w:qFormat/>
    <w:uiPriority w:val="0"/>
    <w:rPr>
      <w:rFonts w:ascii="Times New Roman" w:hAnsi="Times New Roman" w:eastAsia="宋体" w:cs="Times New Roman"/>
      <w:b/>
      <w:bCs/>
      <w:sz w:val="28"/>
      <w:szCs w:val="28"/>
    </w:rPr>
  </w:style>
  <w:style w:type="character" w:customStyle="1" w:styleId="45">
    <w:name w:val="标题 6 Char"/>
    <w:basedOn w:val="33"/>
    <w:link w:val="8"/>
    <w:qFormat/>
    <w:uiPriority w:val="0"/>
    <w:rPr>
      <w:rFonts w:ascii="Arial" w:hAnsi="Arial" w:eastAsia="黑体" w:cs="Times New Roman"/>
      <w:b/>
      <w:bCs/>
      <w:sz w:val="24"/>
      <w:szCs w:val="24"/>
    </w:rPr>
  </w:style>
  <w:style w:type="character" w:customStyle="1" w:styleId="46">
    <w:name w:val="标题 7 Char"/>
    <w:basedOn w:val="33"/>
    <w:link w:val="9"/>
    <w:qFormat/>
    <w:uiPriority w:val="0"/>
    <w:rPr>
      <w:rFonts w:ascii="Times New Roman" w:hAnsi="Times New Roman" w:eastAsia="宋体" w:cs="Times New Roman"/>
      <w:b/>
      <w:bCs/>
      <w:sz w:val="24"/>
      <w:szCs w:val="24"/>
    </w:rPr>
  </w:style>
  <w:style w:type="character" w:customStyle="1" w:styleId="47">
    <w:name w:val="标题 8 Char"/>
    <w:basedOn w:val="33"/>
    <w:link w:val="10"/>
    <w:qFormat/>
    <w:uiPriority w:val="0"/>
    <w:rPr>
      <w:rFonts w:ascii="Arial" w:hAnsi="Arial" w:eastAsia="黑体" w:cs="Times New Roman"/>
      <w:sz w:val="24"/>
      <w:szCs w:val="24"/>
    </w:rPr>
  </w:style>
  <w:style w:type="character" w:customStyle="1" w:styleId="48">
    <w:name w:val="标题 9 Char"/>
    <w:basedOn w:val="33"/>
    <w:link w:val="11"/>
    <w:qFormat/>
    <w:uiPriority w:val="0"/>
    <w:rPr>
      <w:rFonts w:ascii="Arial" w:hAnsi="Arial" w:eastAsia="黑体" w:cs="Times New Roman"/>
      <w:szCs w:val="21"/>
    </w:rPr>
  </w:style>
  <w:style w:type="paragraph" w:customStyle="1" w:styleId="49">
    <w:name w:val="Char2 Char Char Char"/>
    <w:basedOn w:val="1"/>
    <w:qFormat/>
    <w:uiPriority w:val="0"/>
    <w:pPr>
      <w:adjustRightInd w:val="0"/>
      <w:spacing w:line="360" w:lineRule="auto"/>
    </w:pPr>
    <w:rPr>
      <w:rFonts w:ascii="Times New Roman" w:hAnsi="Times New Roman" w:eastAsia="宋体" w:cs="Times New Roman"/>
      <w:kern w:val="0"/>
      <w:sz w:val="24"/>
      <w:szCs w:val="20"/>
    </w:rPr>
  </w:style>
  <w:style w:type="character" w:customStyle="1" w:styleId="50">
    <w:name w:val="纯文本 Char"/>
    <w:basedOn w:val="33"/>
    <w:link w:val="18"/>
    <w:qFormat/>
    <w:uiPriority w:val="0"/>
    <w:rPr>
      <w:rFonts w:ascii="宋体" w:hAnsi="Courier New" w:eastAsia="宋体" w:cs="Times New Roman"/>
      <w:szCs w:val="20"/>
    </w:rPr>
  </w:style>
  <w:style w:type="character" w:customStyle="1" w:styleId="51">
    <w:name w:val="日期 Char"/>
    <w:basedOn w:val="33"/>
    <w:link w:val="19"/>
    <w:qFormat/>
    <w:uiPriority w:val="0"/>
    <w:rPr>
      <w:rFonts w:ascii="宋体" w:hAnsi="Times New Roman" w:eastAsia="宋体" w:cs="Times New Roman"/>
      <w:b/>
      <w:sz w:val="36"/>
      <w:szCs w:val="20"/>
    </w:rPr>
  </w:style>
  <w:style w:type="paragraph" w:customStyle="1" w:styleId="52">
    <w:name w:val="_Style 32"/>
    <w:basedOn w:val="1"/>
    <w:next w:val="53"/>
    <w:qFormat/>
    <w:uiPriority w:val="0"/>
    <w:pPr>
      <w:ind w:firstLine="420" w:firstLineChars="200"/>
    </w:pPr>
    <w:rPr>
      <w:rFonts w:ascii="Times New Roman" w:hAnsi="Times New Roman" w:eastAsia="宋体" w:cs="Times New Roman"/>
      <w:szCs w:val="21"/>
    </w:rPr>
  </w:style>
  <w:style w:type="paragraph" w:styleId="53">
    <w:name w:val="List Paragraph"/>
    <w:basedOn w:val="1"/>
    <w:link w:val="210"/>
    <w:qFormat/>
    <w:uiPriority w:val="34"/>
    <w:pPr>
      <w:ind w:firstLine="420" w:firstLineChars="200"/>
    </w:pPr>
  </w:style>
  <w:style w:type="paragraph" w:customStyle="1" w:styleId="54">
    <w:name w:val="itb"/>
    <w:basedOn w:val="4"/>
    <w:qFormat/>
    <w:uiPriority w:val="0"/>
    <w:pPr>
      <w:jc w:val="center"/>
    </w:pPr>
    <w:rPr>
      <w:rFonts w:ascii="楷体_GB2312" w:eastAsia="楷体_GB2312"/>
      <w:sz w:val="36"/>
    </w:rPr>
  </w:style>
  <w:style w:type="paragraph" w:customStyle="1" w:styleId="55">
    <w:name w:val="itb0"/>
    <w:basedOn w:val="54"/>
    <w:qFormat/>
    <w:uiPriority w:val="0"/>
    <w:pPr>
      <w:autoSpaceDE w:val="0"/>
      <w:autoSpaceDN w:val="0"/>
      <w:spacing w:before="240" w:after="240" w:line="360" w:lineRule="exact"/>
      <w:ind w:left="525" w:hanging="525"/>
      <w:jc w:val="left"/>
    </w:pPr>
    <w:rPr>
      <w:rFonts w:ascii="Times New Roman" w:eastAsia="华文仿宋"/>
      <w:spacing w:val="8"/>
      <w:sz w:val="24"/>
    </w:rPr>
  </w:style>
  <w:style w:type="paragraph" w:customStyle="1" w:styleId="56">
    <w:name w:val="itb1"/>
    <w:basedOn w:val="5"/>
    <w:qFormat/>
    <w:uiPriority w:val="0"/>
    <w:pPr>
      <w:autoSpaceDE w:val="0"/>
      <w:autoSpaceDN w:val="0"/>
      <w:spacing w:before="120" w:after="120" w:line="360" w:lineRule="exact"/>
      <w:ind w:left="525" w:hanging="527"/>
    </w:pPr>
    <w:rPr>
      <w:rFonts w:eastAsia="华文仿宋"/>
      <w:b/>
      <w:bCs/>
      <w:sz w:val="24"/>
    </w:rPr>
  </w:style>
  <w:style w:type="paragraph" w:customStyle="1" w:styleId="57">
    <w:name w:val="itb2"/>
    <w:basedOn w:val="5"/>
    <w:qFormat/>
    <w:uiPriority w:val="0"/>
    <w:pPr>
      <w:autoSpaceDE w:val="0"/>
      <w:autoSpaceDN w:val="0"/>
      <w:spacing w:before="120" w:after="120" w:line="400" w:lineRule="exact"/>
      <w:ind w:left="527" w:hanging="527"/>
    </w:pPr>
    <w:rPr>
      <w:rFonts w:eastAsia="华文仿宋"/>
      <w:sz w:val="24"/>
    </w:rPr>
  </w:style>
  <w:style w:type="paragraph" w:customStyle="1" w:styleId="58">
    <w:name w:val="itb3"/>
    <w:basedOn w:val="5"/>
    <w:qFormat/>
    <w:uiPriority w:val="0"/>
    <w:pPr>
      <w:autoSpaceDE w:val="0"/>
      <w:autoSpaceDN w:val="0"/>
      <w:spacing w:beforeLines="50" w:afterLines="50" w:line="360" w:lineRule="exact"/>
      <w:ind w:left="845" w:hanging="318"/>
    </w:pPr>
    <w:rPr>
      <w:rFonts w:eastAsia="华文仿宋"/>
      <w:sz w:val="24"/>
    </w:rPr>
  </w:style>
  <w:style w:type="paragraph" w:customStyle="1" w:styleId="59">
    <w:name w:val="itb4"/>
    <w:basedOn w:val="5"/>
    <w:qFormat/>
    <w:uiPriority w:val="0"/>
    <w:pPr>
      <w:autoSpaceDE w:val="0"/>
      <w:autoSpaceDN w:val="0"/>
      <w:spacing w:before="60" w:after="60" w:line="360" w:lineRule="exact"/>
      <w:ind w:left="1576" w:hanging="527"/>
    </w:pPr>
    <w:rPr>
      <w:rFonts w:eastAsia="华文仿宋"/>
      <w:sz w:val="24"/>
    </w:rPr>
  </w:style>
  <w:style w:type="paragraph" w:customStyle="1" w:styleId="60">
    <w:name w:val="itb5"/>
    <w:basedOn w:val="5"/>
    <w:qFormat/>
    <w:uiPriority w:val="0"/>
    <w:pPr>
      <w:autoSpaceDE w:val="0"/>
      <w:autoSpaceDN w:val="0"/>
      <w:spacing w:line="360" w:lineRule="exact"/>
      <w:ind w:left="1996" w:hanging="420"/>
    </w:pPr>
    <w:rPr>
      <w:rFonts w:eastAsia="华文仿宋"/>
      <w:spacing w:val="6"/>
      <w:sz w:val="24"/>
    </w:rPr>
  </w:style>
  <w:style w:type="paragraph" w:customStyle="1" w:styleId="61">
    <w:name w:val="itb3t"/>
    <w:basedOn w:val="57"/>
    <w:qFormat/>
    <w:uiPriority w:val="0"/>
    <w:pPr>
      <w:ind w:left="1785" w:firstLine="0"/>
    </w:pPr>
  </w:style>
  <w:style w:type="paragraph" w:customStyle="1" w:styleId="62">
    <w:name w:val="gcc"/>
    <w:basedOn w:val="54"/>
    <w:qFormat/>
    <w:uiPriority w:val="0"/>
  </w:style>
  <w:style w:type="paragraph" w:customStyle="1" w:styleId="63">
    <w:name w:val="gcc0"/>
    <w:basedOn w:val="55"/>
    <w:qFormat/>
    <w:uiPriority w:val="0"/>
  </w:style>
  <w:style w:type="paragraph" w:customStyle="1" w:styleId="64">
    <w:name w:val="gcc1"/>
    <w:basedOn w:val="56"/>
    <w:qFormat/>
    <w:uiPriority w:val="0"/>
    <w:pPr>
      <w:ind w:left="527"/>
    </w:pPr>
  </w:style>
  <w:style w:type="paragraph" w:customStyle="1" w:styleId="65">
    <w:name w:val="gcc1t"/>
    <w:basedOn w:val="5"/>
    <w:qFormat/>
    <w:uiPriority w:val="0"/>
    <w:pPr>
      <w:spacing w:line="360" w:lineRule="auto"/>
      <w:ind w:left="525" w:firstLine="0"/>
    </w:pPr>
    <w:rPr>
      <w:rFonts w:eastAsia="楷体_GB2312"/>
      <w:sz w:val="24"/>
    </w:rPr>
  </w:style>
  <w:style w:type="paragraph" w:customStyle="1" w:styleId="66">
    <w:name w:val="gcc2"/>
    <w:basedOn w:val="57"/>
    <w:qFormat/>
    <w:uiPriority w:val="0"/>
    <w:pPr>
      <w:ind w:left="525" w:hanging="525"/>
    </w:pPr>
  </w:style>
  <w:style w:type="paragraph" w:customStyle="1" w:styleId="67">
    <w:name w:val="gcc3"/>
    <w:basedOn w:val="58"/>
    <w:qFormat/>
    <w:uiPriority w:val="0"/>
    <w:pPr>
      <w:ind w:left="947" w:hanging="420"/>
    </w:pPr>
    <w:rPr>
      <w:spacing w:val="6"/>
    </w:rPr>
  </w:style>
  <w:style w:type="paragraph" w:customStyle="1" w:styleId="68">
    <w:name w:val="gcc4t"/>
    <w:basedOn w:val="67"/>
    <w:qFormat/>
    <w:uiPriority w:val="0"/>
    <w:pPr>
      <w:ind w:left="945" w:firstLine="0"/>
    </w:pPr>
  </w:style>
  <w:style w:type="paragraph" w:customStyle="1" w:styleId="69">
    <w:name w:val="gcc4"/>
    <w:basedOn w:val="59"/>
    <w:qFormat/>
    <w:uiPriority w:val="0"/>
    <w:pPr>
      <w:ind w:left="945" w:hanging="420"/>
    </w:pPr>
  </w:style>
  <w:style w:type="paragraph" w:customStyle="1" w:styleId="70">
    <w:name w:val="cf"/>
    <w:basedOn w:val="54"/>
    <w:qFormat/>
    <w:uiPriority w:val="0"/>
    <w:pPr>
      <w:spacing w:before="0" w:after="0" w:line="415" w:lineRule="auto"/>
    </w:pPr>
  </w:style>
  <w:style w:type="paragraph" w:customStyle="1" w:styleId="71">
    <w:name w:val="cft"/>
    <w:basedOn w:val="65"/>
    <w:qFormat/>
    <w:uiPriority w:val="0"/>
    <w:pPr>
      <w:ind w:left="0"/>
    </w:pPr>
  </w:style>
  <w:style w:type="paragraph" w:customStyle="1" w:styleId="72">
    <w:name w:val="cf1"/>
    <w:basedOn w:val="56"/>
    <w:qFormat/>
    <w:uiPriority w:val="0"/>
    <w:rPr>
      <w:b w:val="0"/>
      <w:bCs w:val="0"/>
    </w:rPr>
  </w:style>
  <w:style w:type="paragraph" w:customStyle="1" w:styleId="73">
    <w:name w:val="cf2"/>
    <w:basedOn w:val="66"/>
    <w:qFormat/>
    <w:uiPriority w:val="0"/>
  </w:style>
  <w:style w:type="paragraph" w:customStyle="1" w:styleId="74">
    <w:name w:val="cf2t"/>
    <w:basedOn w:val="5"/>
    <w:qFormat/>
    <w:uiPriority w:val="0"/>
    <w:pPr>
      <w:spacing w:line="360" w:lineRule="auto"/>
      <w:ind w:left="1260" w:firstLine="0"/>
    </w:pPr>
    <w:rPr>
      <w:rFonts w:ascii="楷体_GB2312" w:eastAsia="楷体_GB2312"/>
      <w:sz w:val="24"/>
    </w:rPr>
  </w:style>
  <w:style w:type="paragraph" w:customStyle="1" w:styleId="75">
    <w:name w:val="at"/>
    <w:basedOn w:val="54"/>
    <w:qFormat/>
    <w:uiPriority w:val="0"/>
  </w:style>
  <w:style w:type="paragraph" w:customStyle="1" w:styleId="76">
    <w:name w:val="at0"/>
    <w:basedOn w:val="62"/>
    <w:qFormat/>
    <w:uiPriority w:val="0"/>
    <w:pPr>
      <w:spacing w:before="0" w:after="0" w:line="415" w:lineRule="auto"/>
    </w:pPr>
  </w:style>
  <w:style w:type="paragraph" w:customStyle="1" w:styleId="77">
    <w:name w:val="att"/>
    <w:basedOn w:val="71"/>
    <w:qFormat/>
    <w:uiPriority w:val="0"/>
  </w:style>
  <w:style w:type="paragraph" w:customStyle="1" w:styleId="78">
    <w:name w:val="at1"/>
    <w:basedOn w:val="64"/>
    <w:qFormat/>
    <w:uiPriority w:val="0"/>
    <w:rPr>
      <w:b w:val="0"/>
      <w:bCs w:val="0"/>
    </w:rPr>
  </w:style>
  <w:style w:type="paragraph" w:customStyle="1" w:styleId="79">
    <w:name w:val="at2"/>
    <w:basedOn w:val="66"/>
    <w:qFormat/>
    <w:uiPriority w:val="0"/>
    <w:pPr>
      <w:tabs>
        <w:tab w:val="left" w:pos="8295"/>
      </w:tabs>
    </w:pPr>
  </w:style>
  <w:style w:type="paragraph" w:customStyle="1" w:styleId="80">
    <w:name w:val="at3"/>
    <w:basedOn w:val="67"/>
    <w:qFormat/>
    <w:uiPriority w:val="0"/>
    <w:pPr>
      <w:tabs>
        <w:tab w:val="left" w:pos="8295"/>
      </w:tabs>
    </w:pPr>
  </w:style>
  <w:style w:type="paragraph" w:customStyle="1" w:styleId="81">
    <w:name w:val="ifb"/>
    <w:basedOn w:val="54"/>
    <w:qFormat/>
    <w:uiPriority w:val="0"/>
    <w:pPr>
      <w:spacing w:before="0" w:after="0" w:line="360" w:lineRule="auto"/>
    </w:pPr>
  </w:style>
  <w:style w:type="paragraph" w:customStyle="1" w:styleId="82">
    <w:name w:val="ifb-1"/>
    <w:basedOn w:val="1"/>
    <w:qFormat/>
    <w:uiPriority w:val="0"/>
    <w:pPr>
      <w:ind w:left="420" w:hanging="420"/>
    </w:pPr>
    <w:rPr>
      <w:rFonts w:ascii="楷体_GB2312" w:hAnsi="Times New Roman" w:eastAsia="楷体_GB2312" w:cs="Times New Roman"/>
      <w:szCs w:val="20"/>
    </w:rPr>
  </w:style>
  <w:style w:type="paragraph" w:customStyle="1" w:styleId="83">
    <w:name w:val="cf0"/>
    <w:basedOn w:val="70"/>
    <w:qFormat/>
    <w:uiPriority w:val="0"/>
  </w:style>
  <w:style w:type="paragraph" w:customStyle="1" w:styleId="84">
    <w:name w:val="sor"/>
    <w:basedOn w:val="81"/>
    <w:qFormat/>
    <w:uiPriority w:val="0"/>
  </w:style>
  <w:style w:type="paragraph" w:customStyle="1" w:styleId="85">
    <w:name w:val="itb-1.1.a"/>
    <w:basedOn w:val="1"/>
    <w:qFormat/>
    <w:uiPriority w:val="0"/>
    <w:pPr>
      <w:ind w:left="1470" w:hanging="525"/>
    </w:pPr>
    <w:rPr>
      <w:rFonts w:ascii="楷体_GB2312" w:hAnsi="Times New Roman" w:eastAsia="楷体_GB2312" w:cs="Times New Roman"/>
      <w:szCs w:val="20"/>
    </w:rPr>
  </w:style>
  <w:style w:type="paragraph" w:customStyle="1" w:styleId="86">
    <w:name w:val="atoo"/>
    <w:basedOn w:val="76"/>
    <w:qFormat/>
    <w:uiPriority w:val="0"/>
  </w:style>
  <w:style w:type="paragraph" w:customStyle="1" w:styleId="87">
    <w:name w:val="ITB-0"/>
    <w:basedOn w:val="1"/>
    <w:qFormat/>
    <w:uiPriority w:val="0"/>
    <w:pPr>
      <w:adjustRightInd w:val="0"/>
      <w:jc w:val="center"/>
      <w:textAlignment w:val="baseline"/>
    </w:pPr>
    <w:rPr>
      <w:rFonts w:ascii="Times New Roman" w:hAnsi="Times New Roman" w:eastAsia="宋体" w:cs="Times New Roman"/>
      <w:b/>
      <w:sz w:val="32"/>
      <w:szCs w:val="20"/>
    </w:rPr>
  </w:style>
  <w:style w:type="paragraph" w:customStyle="1" w:styleId="88">
    <w:name w:val="itb2t"/>
    <w:basedOn w:val="57"/>
    <w:qFormat/>
    <w:uiPriority w:val="0"/>
    <w:pPr>
      <w:ind w:left="1157" w:firstLine="0"/>
    </w:pPr>
  </w:style>
  <w:style w:type="paragraph" w:customStyle="1" w:styleId="89">
    <w:name w:val="itb2.5"/>
    <w:basedOn w:val="5"/>
    <w:qFormat/>
    <w:uiPriority w:val="0"/>
    <w:pPr>
      <w:autoSpaceDE w:val="0"/>
      <w:autoSpaceDN w:val="0"/>
      <w:spacing w:before="120" w:after="120" w:line="360" w:lineRule="exact"/>
      <w:ind w:left="1367" w:hanging="737"/>
    </w:pPr>
    <w:rPr>
      <w:rFonts w:eastAsia="华文仿宋"/>
      <w:sz w:val="24"/>
    </w:rPr>
  </w:style>
  <w:style w:type="paragraph" w:customStyle="1" w:styleId="90">
    <w:name w:val="bds"/>
    <w:basedOn w:val="54"/>
    <w:qFormat/>
    <w:uiPriority w:val="0"/>
    <w:pPr>
      <w:autoSpaceDE w:val="0"/>
      <w:autoSpaceDN w:val="0"/>
      <w:spacing w:line="360" w:lineRule="exact"/>
    </w:pPr>
    <w:rPr>
      <w:rFonts w:ascii="Times New Roman" w:eastAsia="华文仿宋"/>
    </w:rPr>
  </w:style>
  <w:style w:type="paragraph" w:customStyle="1" w:styleId="91">
    <w:name w:val="cbds"/>
    <w:basedOn w:val="90"/>
    <w:qFormat/>
    <w:uiPriority w:val="0"/>
  </w:style>
  <w:style w:type="paragraph" w:customStyle="1" w:styleId="92">
    <w:name w:val="scc-14.5.1"/>
    <w:basedOn w:val="93"/>
    <w:qFormat/>
    <w:uiPriority w:val="0"/>
    <w:pPr>
      <w:spacing w:line="360" w:lineRule="exact"/>
      <w:ind w:left="1467" w:hanging="840"/>
    </w:pPr>
  </w:style>
  <w:style w:type="paragraph" w:customStyle="1" w:styleId="93">
    <w:name w:val="scc-1.1.1"/>
    <w:basedOn w:val="1"/>
    <w:qFormat/>
    <w:uiPriority w:val="0"/>
    <w:pPr>
      <w:spacing w:line="400" w:lineRule="atLeast"/>
      <w:ind w:left="1365" w:hanging="418"/>
    </w:pPr>
    <w:rPr>
      <w:rFonts w:ascii="Times New Roman" w:hAnsi="Times New Roman" w:eastAsia="楷体_GB2312" w:cs="Times New Roman"/>
      <w:sz w:val="24"/>
      <w:szCs w:val="20"/>
    </w:rPr>
  </w:style>
  <w:style w:type="paragraph" w:customStyle="1" w:styleId="94">
    <w:name w:val="scc-14.5.1.a"/>
    <w:basedOn w:val="95"/>
    <w:qFormat/>
    <w:uiPriority w:val="0"/>
    <w:pPr>
      <w:spacing w:line="360" w:lineRule="exact"/>
      <w:ind w:left="1992" w:hanging="525"/>
    </w:pPr>
  </w:style>
  <w:style w:type="paragraph" w:customStyle="1" w:styleId="95">
    <w:name w:val="SCC-1.1.1.1"/>
    <w:basedOn w:val="93"/>
    <w:qFormat/>
    <w:uiPriority w:val="0"/>
    <w:pPr>
      <w:ind w:left="1890" w:hanging="420"/>
    </w:pPr>
  </w:style>
  <w:style w:type="paragraph" w:customStyle="1" w:styleId="96">
    <w:name w:val="scc-14.5.1.a.i"/>
    <w:basedOn w:val="97"/>
    <w:qFormat/>
    <w:uiPriority w:val="0"/>
    <w:pPr>
      <w:spacing w:line="360" w:lineRule="exact"/>
      <w:ind w:left="2517" w:hanging="525"/>
    </w:pPr>
  </w:style>
  <w:style w:type="paragraph" w:customStyle="1" w:styleId="97">
    <w:name w:val="scc-1.1.1.1.1"/>
    <w:basedOn w:val="95"/>
    <w:qFormat/>
    <w:uiPriority w:val="0"/>
    <w:pPr>
      <w:ind w:left="2205" w:hanging="315"/>
    </w:pPr>
  </w:style>
  <w:style w:type="paragraph" w:customStyle="1" w:styleId="98">
    <w:name w:val="scc-1.1"/>
    <w:basedOn w:val="99"/>
    <w:qFormat/>
    <w:uiPriority w:val="0"/>
    <w:pPr>
      <w:ind w:left="947" w:hanging="527"/>
    </w:pPr>
    <w:rPr>
      <w:rFonts w:ascii="楷体_GB2312"/>
    </w:rPr>
  </w:style>
  <w:style w:type="paragraph" w:customStyle="1" w:styleId="99">
    <w:name w:val="gcc-1.1"/>
    <w:basedOn w:val="100"/>
    <w:qFormat/>
    <w:uiPriority w:val="0"/>
    <w:pPr>
      <w:spacing w:line="400" w:lineRule="atLeast"/>
    </w:pPr>
    <w:rPr>
      <w:rFonts w:ascii="Times New Roman"/>
      <w:sz w:val="24"/>
    </w:rPr>
  </w:style>
  <w:style w:type="paragraph" w:customStyle="1" w:styleId="100">
    <w:name w:val="itb-1.1"/>
    <w:basedOn w:val="1"/>
    <w:qFormat/>
    <w:uiPriority w:val="0"/>
    <w:pPr>
      <w:ind w:left="945" w:hanging="525"/>
    </w:pPr>
    <w:rPr>
      <w:rFonts w:ascii="楷体_GB2312" w:hAnsi="Times New Roman" w:eastAsia="楷体_GB2312" w:cs="Times New Roman"/>
      <w:szCs w:val="20"/>
    </w:rPr>
  </w:style>
  <w:style w:type="character" w:customStyle="1" w:styleId="101">
    <w:name w:val="正文文本 Char"/>
    <w:basedOn w:val="33"/>
    <w:link w:val="15"/>
    <w:qFormat/>
    <w:uiPriority w:val="0"/>
    <w:rPr>
      <w:rFonts w:ascii="Times New Roman" w:hAnsi="Times New Roman" w:eastAsia="宋体" w:cs="Times New Roman"/>
      <w:szCs w:val="20"/>
    </w:rPr>
  </w:style>
  <w:style w:type="character" w:customStyle="1" w:styleId="102">
    <w:name w:val="正文文本缩进 Char"/>
    <w:basedOn w:val="33"/>
    <w:link w:val="16"/>
    <w:qFormat/>
    <w:uiPriority w:val="0"/>
    <w:rPr>
      <w:rFonts w:ascii="Times New Roman" w:hAnsi="Times New Roman" w:eastAsia="宋体" w:cs="Times New Roman"/>
      <w:szCs w:val="20"/>
    </w:rPr>
  </w:style>
  <w:style w:type="character" w:customStyle="1" w:styleId="103">
    <w:name w:val="副标题 Char"/>
    <w:basedOn w:val="33"/>
    <w:link w:val="24"/>
    <w:qFormat/>
    <w:uiPriority w:val="0"/>
    <w:rPr>
      <w:rFonts w:ascii="Arial" w:hAnsi="Arial" w:eastAsia="宋体" w:cs="Arial"/>
      <w:b/>
      <w:bCs/>
      <w:kern w:val="28"/>
      <w:sz w:val="32"/>
      <w:szCs w:val="32"/>
    </w:rPr>
  </w:style>
  <w:style w:type="character" w:customStyle="1" w:styleId="104">
    <w:name w:val="正文文本 2 Char"/>
    <w:basedOn w:val="33"/>
    <w:link w:val="27"/>
    <w:qFormat/>
    <w:uiPriority w:val="0"/>
    <w:rPr>
      <w:rFonts w:ascii="楷体_GB2312" w:hAnsi="Times New Roman" w:eastAsia="楷体_GB2312" w:cs="Times New Roman"/>
      <w:b/>
      <w:sz w:val="72"/>
      <w:szCs w:val="20"/>
    </w:rPr>
  </w:style>
  <w:style w:type="paragraph" w:customStyle="1" w:styleId="105">
    <w:name w:val="eqc1t"/>
    <w:basedOn w:val="1"/>
    <w:qFormat/>
    <w:uiPriority w:val="0"/>
    <w:pPr>
      <w:adjustRightInd w:val="0"/>
      <w:spacing w:line="400" w:lineRule="atLeast"/>
      <w:ind w:left="420"/>
      <w:textAlignment w:val="baseline"/>
    </w:pPr>
    <w:rPr>
      <w:rFonts w:ascii="Times New Roman" w:hAnsi="Times New Roman" w:eastAsia="楷体_GB2312" w:cs="Times New Roman"/>
      <w:kern w:val="0"/>
      <w:sz w:val="24"/>
      <w:szCs w:val="20"/>
    </w:rPr>
  </w:style>
  <w:style w:type="paragraph" w:customStyle="1" w:styleId="106">
    <w:name w:val="IFB-1"/>
    <w:basedOn w:val="1"/>
    <w:qFormat/>
    <w:uiPriority w:val="0"/>
    <w:pPr>
      <w:adjustRightInd w:val="0"/>
      <w:ind w:left="397" w:hanging="397"/>
      <w:textAlignment w:val="baseline"/>
    </w:pPr>
    <w:rPr>
      <w:rFonts w:ascii="Times New Roman" w:hAnsi="Times New Roman" w:eastAsia="楷体_GB2312" w:cs="Times New Roman"/>
      <w:szCs w:val="20"/>
    </w:rPr>
  </w:style>
  <w:style w:type="paragraph" w:customStyle="1" w:styleId="107">
    <w:name w:val="样式6"/>
    <w:basedOn w:val="1"/>
    <w:qFormat/>
    <w:uiPriority w:val="0"/>
    <w:pPr>
      <w:widowControl/>
      <w:tabs>
        <w:tab w:val="left" w:pos="480"/>
      </w:tabs>
      <w:adjustRightInd w:val="0"/>
      <w:spacing w:line="320" w:lineRule="atLeast"/>
      <w:ind w:left="480" w:hanging="480"/>
      <w:textAlignment w:val="baseline"/>
    </w:pPr>
    <w:rPr>
      <w:rFonts w:ascii="Times New Roman" w:hAnsi="Times New Roman" w:eastAsia="楷体_GB2312" w:cs="Times New Roman"/>
      <w:kern w:val="0"/>
      <w:sz w:val="24"/>
      <w:szCs w:val="20"/>
    </w:rPr>
  </w:style>
  <w:style w:type="character" w:customStyle="1" w:styleId="108">
    <w:name w:val="正文文本缩进 2 Char"/>
    <w:basedOn w:val="33"/>
    <w:link w:val="20"/>
    <w:qFormat/>
    <w:uiPriority w:val="0"/>
    <w:rPr>
      <w:rFonts w:ascii="华文仿宋" w:hAnsi="华文仿宋" w:eastAsia="华文仿宋" w:cs="Times New Roman"/>
      <w:sz w:val="32"/>
      <w:szCs w:val="20"/>
    </w:rPr>
  </w:style>
  <w:style w:type="character" w:customStyle="1" w:styleId="109">
    <w:name w:val="批注框文本 Char"/>
    <w:basedOn w:val="33"/>
    <w:link w:val="21"/>
    <w:qFormat/>
    <w:uiPriority w:val="0"/>
    <w:rPr>
      <w:rFonts w:ascii="Times New Roman" w:hAnsi="Times New Roman" w:eastAsia="宋体" w:cs="Times New Roman"/>
      <w:sz w:val="18"/>
      <w:szCs w:val="18"/>
    </w:rPr>
  </w:style>
  <w:style w:type="character" w:customStyle="1" w:styleId="110">
    <w:name w:val="正文文本缩进 3 Char"/>
    <w:basedOn w:val="33"/>
    <w:link w:val="26"/>
    <w:qFormat/>
    <w:uiPriority w:val="0"/>
    <w:rPr>
      <w:rFonts w:ascii="华文仿宋" w:hAnsi="华文仿宋" w:eastAsia="华文仿宋" w:cs="Times New Roman"/>
      <w:sz w:val="24"/>
      <w:szCs w:val="20"/>
    </w:rPr>
  </w:style>
  <w:style w:type="paragraph" w:customStyle="1" w:styleId="111">
    <w:name w:val="Indent"/>
    <w:basedOn w:val="1"/>
    <w:qFormat/>
    <w:uiPriority w:val="0"/>
    <w:pPr>
      <w:widowControl/>
      <w:ind w:left="900"/>
      <w:jc w:val="left"/>
    </w:pPr>
    <w:rPr>
      <w:rFonts w:ascii="Arial" w:hAnsi="Arial" w:eastAsia="宋体" w:cs="Arial"/>
      <w:kern w:val="0"/>
      <w:sz w:val="24"/>
      <w:szCs w:val="20"/>
      <w:lang w:eastAsia="en-US"/>
    </w:rPr>
  </w:style>
  <w:style w:type="character" w:customStyle="1" w:styleId="112">
    <w:name w:val="Char Char"/>
    <w:qFormat/>
    <w:uiPriority w:val="0"/>
    <w:rPr>
      <w:rFonts w:ascii="宋体" w:eastAsia="宋体"/>
      <w:b/>
      <w:kern w:val="2"/>
      <w:sz w:val="36"/>
      <w:lang w:val="en-US" w:eastAsia="zh-CN" w:bidi="ar-SA"/>
    </w:rPr>
  </w:style>
  <w:style w:type="character" w:customStyle="1" w:styleId="113">
    <w:name w:val="Char Char1"/>
    <w:qFormat/>
    <w:uiPriority w:val="0"/>
    <w:rPr>
      <w:rFonts w:eastAsia="宋体"/>
      <w:kern w:val="2"/>
      <w:sz w:val="18"/>
      <w:lang w:val="en-US" w:eastAsia="zh-CN" w:bidi="ar-SA"/>
    </w:rPr>
  </w:style>
  <w:style w:type="character" w:customStyle="1" w:styleId="114">
    <w:name w:val="Char Char7"/>
    <w:qFormat/>
    <w:uiPriority w:val="0"/>
    <w:rPr>
      <w:rFonts w:ascii="Arial" w:hAnsi="Arial" w:eastAsia="黑体"/>
      <w:b/>
      <w:bCs/>
      <w:kern w:val="2"/>
      <w:sz w:val="28"/>
      <w:szCs w:val="28"/>
      <w:lang w:val="en-US" w:eastAsia="zh-CN" w:bidi="ar-SA"/>
    </w:rPr>
  </w:style>
  <w:style w:type="character" w:customStyle="1" w:styleId="115">
    <w:name w:val="Char Char6"/>
    <w:qFormat/>
    <w:uiPriority w:val="0"/>
    <w:rPr>
      <w:rFonts w:eastAsia="宋体"/>
      <w:b/>
      <w:bCs/>
      <w:kern w:val="2"/>
      <w:sz w:val="28"/>
      <w:szCs w:val="28"/>
      <w:lang w:val="en-US" w:eastAsia="zh-CN" w:bidi="ar-SA"/>
    </w:rPr>
  </w:style>
  <w:style w:type="character" w:customStyle="1" w:styleId="116">
    <w:name w:val="Char Char5"/>
    <w:qFormat/>
    <w:uiPriority w:val="0"/>
    <w:rPr>
      <w:rFonts w:ascii="Arial" w:hAnsi="Arial" w:eastAsia="黑体"/>
      <w:b/>
      <w:bCs/>
      <w:kern w:val="2"/>
      <w:sz w:val="24"/>
      <w:szCs w:val="24"/>
      <w:lang w:val="en-US" w:eastAsia="zh-CN" w:bidi="ar-SA"/>
    </w:rPr>
  </w:style>
  <w:style w:type="character" w:customStyle="1" w:styleId="117">
    <w:name w:val="Char Char4"/>
    <w:qFormat/>
    <w:uiPriority w:val="0"/>
    <w:rPr>
      <w:rFonts w:eastAsia="宋体"/>
      <w:b/>
      <w:bCs/>
      <w:kern w:val="2"/>
      <w:sz w:val="24"/>
      <w:szCs w:val="24"/>
      <w:lang w:val="en-US" w:eastAsia="zh-CN" w:bidi="ar-SA"/>
    </w:rPr>
  </w:style>
  <w:style w:type="character" w:customStyle="1" w:styleId="118">
    <w:name w:val="Char Char3"/>
    <w:qFormat/>
    <w:uiPriority w:val="0"/>
    <w:rPr>
      <w:rFonts w:ascii="Arial" w:hAnsi="Arial" w:eastAsia="黑体"/>
      <w:kern w:val="2"/>
      <w:sz w:val="24"/>
      <w:szCs w:val="24"/>
      <w:lang w:val="en-US" w:eastAsia="zh-CN" w:bidi="ar-SA"/>
    </w:rPr>
  </w:style>
  <w:style w:type="character" w:customStyle="1" w:styleId="119">
    <w:name w:val="Char Char2"/>
    <w:qFormat/>
    <w:uiPriority w:val="0"/>
    <w:rPr>
      <w:rFonts w:ascii="Arial" w:hAnsi="Arial" w:eastAsia="黑体"/>
      <w:kern w:val="2"/>
      <w:sz w:val="21"/>
      <w:szCs w:val="21"/>
      <w:lang w:val="en-US" w:eastAsia="zh-CN" w:bidi="ar-SA"/>
    </w:rPr>
  </w:style>
  <w:style w:type="paragraph" w:customStyle="1" w:styleId="120">
    <w:name w:val="样式1"/>
    <w:basedOn w:val="1"/>
    <w:qFormat/>
    <w:uiPriority w:val="0"/>
    <w:pPr>
      <w:spacing w:line="360" w:lineRule="auto"/>
    </w:pPr>
    <w:rPr>
      <w:rFonts w:ascii="宋体" w:hAnsi="宋体" w:eastAsia="宋体" w:cs="Times New Roman"/>
      <w:sz w:val="24"/>
      <w:szCs w:val="24"/>
    </w:rPr>
  </w:style>
  <w:style w:type="paragraph" w:customStyle="1" w:styleId="121">
    <w:name w:val="样式2"/>
    <w:basedOn w:val="1"/>
    <w:qFormat/>
    <w:uiPriority w:val="0"/>
    <w:pPr>
      <w:spacing w:line="360" w:lineRule="auto"/>
      <w:ind w:left="360"/>
    </w:pPr>
    <w:rPr>
      <w:rFonts w:ascii="宋体" w:hAnsi="宋体" w:eastAsia="宋体" w:cs="Times New Roman"/>
      <w:sz w:val="24"/>
      <w:szCs w:val="24"/>
    </w:rPr>
  </w:style>
  <w:style w:type="character" w:customStyle="1" w:styleId="122">
    <w:name w:val="样式2 Char"/>
    <w:qFormat/>
    <w:uiPriority w:val="0"/>
    <w:rPr>
      <w:rFonts w:ascii="宋体" w:hAnsi="宋体" w:eastAsia="宋体"/>
      <w:kern w:val="2"/>
      <w:sz w:val="24"/>
      <w:szCs w:val="24"/>
      <w:lang w:val="en-US" w:eastAsia="zh-CN" w:bidi="ar-SA"/>
    </w:rPr>
  </w:style>
  <w:style w:type="character" w:customStyle="1" w:styleId="123">
    <w:name w:val="普通文字1 Char"/>
    <w:qFormat/>
    <w:uiPriority w:val="0"/>
    <w:rPr>
      <w:rFonts w:ascii="宋体" w:hAnsi="Courier New" w:eastAsia="宋体"/>
      <w:kern w:val="2"/>
      <w:sz w:val="21"/>
      <w:lang w:val="en-US" w:eastAsia="zh-CN" w:bidi="ar-SA"/>
    </w:rPr>
  </w:style>
  <w:style w:type="character" w:customStyle="1" w:styleId="124">
    <w:name w:val="批注文字 Char"/>
    <w:basedOn w:val="33"/>
    <w:link w:val="13"/>
    <w:qFormat/>
    <w:uiPriority w:val="0"/>
    <w:rPr>
      <w:rFonts w:ascii="Times New Roman" w:hAnsi="Times New Roman" w:eastAsia="宋体" w:cs="Times New Roman"/>
      <w:kern w:val="0"/>
      <w:sz w:val="24"/>
      <w:szCs w:val="20"/>
    </w:rPr>
  </w:style>
  <w:style w:type="paragraph" w:customStyle="1" w:styleId="125">
    <w:name w:val="标2"/>
    <w:basedOn w:val="1"/>
    <w:qFormat/>
    <w:uiPriority w:val="0"/>
    <w:pPr>
      <w:adjustRightInd w:val="0"/>
      <w:snapToGrid w:val="0"/>
      <w:spacing w:beforeLines="50" w:afterLines="50"/>
      <w:ind w:left="360"/>
      <w:outlineLvl w:val="1"/>
    </w:pPr>
    <w:rPr>
      <w:rFonts w:ascii="华文仿宋" w:hAnsi="华文仿宋" w:eastAsia="华文仿宋" w:cs="Times New Roman"/>
      <w:b/>
      <w:bCs/>
      <w:sz w:val="24"/>
      <w:szCs w:val="24"/>
    </w:rPr>
  </w:style>
  <w:style w:type="paragraph" w:customStyle="1" w:styleId="126">
    <w:name w:val="标3"/>
    <w:basedOn w:val="1"/>
    <w:qFormat/>
    <w:uiPriority w:val="0"/>
    <w:pPr>
      <w:adjustRightInd w:val="0"/>
      <w:snapToGrid w:val="0"/>
      <w:spacing w:beforeLines="50"/>
      <w:ind w:left="360"/>
      <w:outlineLvl w:val="2"/>
    </w:pPr>
    <w:rPr>
      <w:rFonts w:ascii="华文仿宋" w:hAnsi="华文仿宋" w:eastAsia="华文仿宋" w:cs="Times New Roman"/>
      <w:sz w:val="24"/>
      <w:szCs w:val="24"/>
    </w:rPr>
  </w:style>
  <w:style w:type="paragraph" w:customStyle="1" w:styleId="127">
    <w:name w:val="Char1 Char Char Char"/>
    <w:basedOn w:val="1"/>
    <w:qFormat/>
    <w:uiPriority w:val="0"/>
    <w:pPr>
      <w:tabs>
        <w:tab w:val="left" w:pos="420"/>
      </w:tabs>
      <w:ind w:left="420" w:hanging="420"/>
    </w:pPr>
    <w:rPr>
      <w:rFonts w:ascii="Tahoma" w:hAnsi="Tahoma" w:eastAsia="宋体" w:cs="Times New Roman"/>
      <w:sz w:val="24"/>
      <w:szCs w:val="20"/>
    </w:rPr>
  </w:style>
  <w:style w:type="paragraph" w:customStyle="1" w:styleId="128">
    <w:name w:val="列出段落1"/>
    <w:basedOn w:val="1"/>
    <w:qFormat/>
    <w:uiPriority w:val="0"/>
    <w:pPr>
      <w:widowControl/>
      <w:ind w:firstLine="420" w:firstLineChars="200"/>
      <w:jc w:val="left"/>
    </w:pPr>
    <w:rPr>
      <w:rFonts w:ascii="Times New Roman" w:hAnsi="Times New Roman" w:eastAsia="宋体" w:cs="Times New Roman"/>
      <w:kern w:val="0"/>
      <w:sz w:val="24"/>
      <w:szCs w:val="24"/>
    </w:rPr>
  </w:style>
  <w:style w:type="paragraph" w:customStyle="1" w:styleId="129">
    <w:name w:val="标1"/>
    <w:basedOn w:val="1"/>
    <w:qFormat/>
    <w:uiPriority w:val="0"/>
    <w:pPr>
      <w:tabs>
        <w:tab w:val="left" w:pos="360"/>
      </w:tabs>
      <w:adjustRightInd w:val="0"/>
      <w:snapToGrid w:val="0"/>
      <w:spacing w:line="360" w:lineRule="auto"/>
      <w:ind w:left="360" w:hanging="360"/>
      <w:jc w:val="left"/>
      <w:outlineLvl w:val="0"/>
    </w:pPr>
    <w:rPr>
      <w:rFonts w:ascii="Arial Narrow" w:hAnsi="Arial Narrow" w:eastAsia="仿宋_GB2312" w:cs="Times New Roman"/>
      <w:b/>
      <w:spacing w:val="20"/>
      <w:kern w:val="0"/>
      <w:sz w:val="28"/>
      <w:szCs w:val="20"/>
    </w:rPr>
  </w:style>
  <w:style w:type="paragraph" w:customStyle="1" w:styleId="130">
    <w:name w:val="标4"/>
    <w:basedOn w:val="126"/>
    <w:qFormat/>
    <w:uiPriority w:val="0"/>
    <w:pPr>
      <w:tabs>
        <w:tab w:val="left" w:pos="360"/>
        <w:tab w:val="left" w:pos="1680"/>
      </w:tabs>
      <w:ind w:left="1680" w:hanging="420"/>
      <w:outlineLvl w:val="3"/>
    </w:pPr>
    <w:rPr>
      <w:rFonts w:ascii="Arial Narrow" w:hAnsi="Arial Narrow" w:eastAsia="仿宋_GB2312"/>
      <w:szCs w:val="20"/>
    </w:rPr>
  </w:style>
  <w:style w:type="character" w:customStyle="1" w:styleId="131">
    <w:name w:val="标题 Char"/>
    <w:basedOn w:val="33"/>
    <w:link w:val="29"/>
    <w:qFormat/>
    <w:uiPriority w:val="0"/>
    <w:rPr>
      <w:rFonts w:ascii="Arial" w:hAnsi="Arial" w:eastAsia="黑体" w:cs="Times New Roman"/>
      <w:b/>
      <w:sz w:val="36"/>
      <w:szCs w:val="20"/>
    </w:rPr>
  </w:style>
  <w:style w:type="character" w:customStyle="1" w:styleId="132">
    <w:name w:val="正文文本 Char1"/>
    <w:qFormat/>
    <w:uiPriority w:val="0"/>
    <w:rPr>
      <w:kern w:val="2"/>
      <w:sz w:val="21"/>
      <w:szCs w:val="24"/>
    </w:rPr>
  </w:style>
  <w:style w:type="character" w:customStyle="1" w:styleId="133">
    <w:name w:val="Footer Char_5bdd8340-f74e-4724-9bba-2874a9cd924d"/>
    <w:qFormat/>
    <w:uiPriority w:val="0"/>
    <w:rPr>
      <w:rFonts w:ascii="Times New Roman" w:hAnsi="Times New Roman" w:cs="Times New Roman"/>
      <w:sz w:val="18"/>
      <w:szCs w:val="18"/>
    </w:rPr>
  </w:style>
  <w:style w:type="paragraph" w:customStyle="1" w:styleId="134">
    <w:name w:val="正文文本缩进1"/>
    <w:basedOn w:val="1"/>
    <w:qFormat/>
    <w:uiPriority w:val="0"/>
    <w:pPr>
      <w:spacing w:line="480" w:lineRule="auto"/>
      <w:ind w:firstLine="560" w:firstLineChars="200"/>
    </w:pPr>
    <w:rPr>
      <w:rFonts w:ascii="Times New Roman" w:hAnsi="Times New Roman" w:eastAsia="宋体" w:cs="Times New Roman"/>
      <w:sz w:val="28"/>
      <w:szCs w:val="24"/>
    </w:rPr>
  </w:style>
  <w:style w:type="character" w:customStyle="1" w:styleId="135">
    <w:name w:val="Body Text Indent Char"/>
    <w:qFormat/>
    <w:uiPriority w:val="0"/>
    <w:rPr>
      <w:rFonts w:ascii="Times New Roman" w:hAnsi="Times New Roman" w:eastAsia="宋体" w:cs="Times New Roman"/>
      <w:sz w:val="24"/>
      <w:szCs w:val="24"/>
    </w:rPr>
  </w:style>
  <w:style w:type="character" w:customStyle="1" w:styleId="136">
    <w:name w:val="Heading 1 Char_cd3e9fd5-8af7-446a-a896-2857186acf8a"/>
    <w:qFormat/>
    <w:uiPriority w:val="0"/>
    <w:rPr>
      <w:rFonts w:ascii="Times New Roman" w:hAnsi="Times New Roman" w:cs="Times New Roman"/>
      <w:b/>
      <w:bCs/>
      <w:kern w:val="44"/>
      <w:sz w:val="44"/>
      <w:szCs w:val="44"/>
    </w:rPr>
  </w:style>
  <w:style w:type="character" w:customStyle="1" w:styleId="137">
    <w:name w:val="Heading 2 Char_395c433d-3520-4212-b992-710b5322687e"/>
    <w:qFormat/>
    <w:uiPriority w:val="0"/>
    <w:rPr>
      <w:rFonts w:ascii="Cambria" w:hAnsi="Cambria" w:eastAsia="宋体" w:cs="Cambria"/>
      <w:b/>
      <w:bCs/>
      <w:sz w:val="32"/>
      <w:szCs w:val="32"/>
    </w:rPr>
  </w:style>
  <w:style w:type="character" w:customStyle="1" w:styleId="138">
    <w:name w:val="Heading 3 Char_c91d28b5-807b-4115-9917-5396b01e8cb0"/>
    <w:qFormat/>
    <w:uiPriority w:val="0"/>
    <w:rPr>
      <w:rFonts w:ascii="Times New Roman" w:hAnsi="Times New Roman" w:cs="Times New Roman"/>
      <w:b/>
      <w:bCs/>
      <w:sz w:val="32"/>
      <w:szCs w:val="32"/>
    </w:rPr>
  </w:style>
  <w:style w:type="character" w:customStyle="1" w:styleId="139">
    <w:name w:val="Heading 4 Char_a28ab474-6cfe-41f7-bd8d-217fd77bc236"/>
    <w:qFormat/>
    <w:uiPriority w:val="0"/>
    <w:rPr>
      <w:rFonts w:ascii="Cambria" w:hAnsi="Cambria" w:eastAsia="宋体" w:cs="Cambria"/>
      <w:b/>
      <w:bCs/>
      <w:sz w:val="28"/>
      <w:szCs w:val="28"/>
    </w:rPr>
  </w:style>
  <w:style w:type="character" w:customStyle="1" w:styleId="140">
    <w:name w:val="Heading 5 Char_623cfb0d-3ddf-41b0-8fd0-fbdcc1d67da3"/>
    <w:qFormat/>
    <w:uiPriority w:val="0"/>
    <w:rPr>
      <w:rFonts w:ascii="Times New Roman" w:hAnsi="Times New Roman" w:cs="Times New Roman"/>
      <w:b/>
      <w:bCs/>
      <w:sz w:val="28"/>
      <w:szCs w:val="28"/>
    </w:rPr>
  </w:style>
  <w:style w:type="character" w:customStyle="1" w:styleId="141">
    <w:name w:val="Heading 6 Char_b0c80700-1fae-45e2-9202-ba7c87e4691a"/>
    <w:qFormat/>
    <w:uiPriority w:val="0"/>
    <w:rPr>
      <w:rFonts w:ascii="Cambria" w:hAnsi="Cambria" w:eastAsia="宋体" w:cs="Cambria"/>
      <w:b/>
      <w:bCs/>
      <w:sz w:val="24"/>
      <w:szCs w:val="24"/>
    </w:rPr>
  </w:style>
  <w:style w:type="character" w:customStyle="1" w:styleId="142">
    <w:name w:val="Heading 7 Char_fd7ad7f4-b3dc-4d67-b3f6-78d9210a27d3"/>
    <w:qFormat/>
    <w:uiPriority w:val="0"/>
    <w:rPr>
      <w:rFonts w:ascii="Times New Roman" w:hAnsi="Times New Roman" w:cs="Times New Roman"/>
      <w:b/>
      <w:bCs/>
      <w:sz w:val="24"/>
      <w:szCs w:val="24"/>
    </w:rPr>
  </w:style>
  <w:style w:type="character" w:customStyle="1" w:styleId="143">
    <w:name w:val="Heading 8 Char_9134e83b-dbb1-426d-9cf8-a73f01302ed2"/>
    <w:qFormat/>
    <w:uiPriority w:val="0"/>
    <w:rPr>
      <w:rFonts w:ascii="Cambria" w:hAnsi="Cambria" w:eastAsia="宋体" w:cs="Cambria"/>
      <w:sz w:val="24"/>
      <w:szCs w:val="24"/>
    </w:rPr>
  </w:style>
  <w:style w:type="character" w:customStyle="1" w:styleId="144">
    <w:name w:val="Heading 9 Char_f5080456-e6fa-43c5-9671-11714dfe1aa3"/>
    <w:qFormat/>
    <w:uiPriority w:val="0"/>
    <w:rPr>
      <w:rFonts w:ascii="Cambria" w:hAnsi="Cambria" w:eastAsia="宋体" w:cs="Cambria"/>
      <w:sz w:val="21"/>
      <w:szCs w:val="21"/>
    </w:rPr>
  </w:style>
  <w:style w:type="character" w:customStyle="1" w:styleId="145">
    <w:name w:val="Body Text Char"/>
    <w:qFormat/>
    <w:uiPriority w:val="0"/>
    <w:rPr>
      <w:rFonts w:ascii="Times New Roman" w:hAnsi="Times New Roman" w:cs="Times New Roman"/>
      <w:sz w:val="24"/>
      <w:szCs w:val="24"/>
    </w:rPr>
  </w:style>
  <w:style w:type="character" w:customStyle="1" w:styleId="146">
    <w:name w:val="Body Text 2 Char"/>
    <w:qFormat/>
    <w:uiPriority w:val="0"/>
    <w:rPr>
      <w:rFonts w:ascii="Times New Roman" w:hAnsi="Times New Roman" w:cs="Times New Roman"/>
      <w:sz w:val="24"/>
      <w:szCs w:val="24"/>
    </w:rPr>
  </w:style>
  <w:style w:type="character" w:customStyle="1" w:styleId="147">
    <w:name w:val="Body Text 3 Char"/>
    <w:qFormat/>
    <w:uiPriority w:val="0"/>
    <w:rPr>
      <w:rFonts w:ascii="Times New Roman" w:hAnsi="Times New Roman" w:cs="Times New Roman"/>
      <w:sz w:val="16"/>
      <w:szCs w:val="16"/>
    </w:rPr>
  </w:style>
  <w:style w:type="character" w:customStyle="1" w:styleId="148">
    <w:name w:val="Title Char_636c9b1d-eb8e-4bc0-935f-2d08c5aa07e4"/>
    <w:qFormat/>
    <w:uiPriority w:val="0"/>
    <w:rPr>
      <w:rFonts w:ascii="Cambria" w:hAnsi="Cambria" w:cs="Cambria"/>
      <w:b/>
      <w:bCs/>
      <w:sz w:val="32"/>
      <w:szCs w:val="32"/>
    </w:rPr>
  </w:style>
  <w:style w:type="character" w:customStyle="1" w:styleId="149">
    <w:name w:val="Subtitle Char"/>
    <w:qFormat/>
    <w:uiPriority w:val="0"/>
    <w:rPr>
      <w:rFonts w:ascii="Cambria" w:hAnsi="Cambria" w:cs="Cambria"/>
      <w:b/>
      <w:bCs/>
      <w:kern w:val="28"/>
      <w:sz w:val="32"/>
      <w:szCs w:val="32"/>
    </w:rPr>
  </w:style>
  <w:style w:type="character" w:customStyle="1" w:styleId="150">
    <w:name w:val="Plain Text Char"/>
    <w:qFormat/>
    <w:uiPriority w:val="0"/>
    <w:rPr>
      <w:rFonts w:ascii="宋体" w:eastAsia="宋体" w:cs="宋体"/>
      <w:sz w:val="21"/>
      <w:szCs w:val="21"/>
    </w:rPr>
  </w:style>
  <w:style w:type="character" w:customStyle="1" w:styleId="151">
    <w:name w:val="Body Text Indent 2 Char"/>
    <w:qFormat/>
    <w:uiPriority w:val="0"/>
    <w:rPr>
      <w:rFonts w:ascii="Times New Roman" w:hAnsi="Times New Roman" w:cs="Times New Roman"/>
      <w:sz w:val="24"/>
      <w:szCs w:val="24"/>
    </w:rPr>
  </w:style>
  <w:style w:type="character" w:customStyle="1" w:styleId="152">
    <w:name w:val="Body Text Indent 3 Char"/>
    <w:qFormat/>
    <w:uiPriority w:val="0"/>
    <w:rPr>
      <w:rFonts w:ascii="Times New Roman" w:hAnsi="Times New Roman" w:cs="Times New Roman"/>
      <w:sz w:val="16"/>
      <w:szCs w:val="16"/>
    </w:rPr>
  </w:style>
  <w:style w:type="character" w:customStyle="1" w:styleId="153">
    <w:name w:val="Header Char_71ae24ce-30ad-4eca-8c31-15e291b14755"/>
    <w:qFormat/>
    <w:uiPriority w:val="0"/>
    <w:rPr>
      <w:rFonts w:ascii="Times New Roman" w:hAnsi="Times New Roman" w:cs="Times New Roman"/>
      <w:sz w:val="18"/>
      <w:szCs w:val="18"/>
    </w:rPr>
  </w:style>
  <w:style w:type="character" w:customStyle="1" w:styleId="154">
    <w:name w:val="Date Char"/>
    <w:qFormat/>
    <w:uiPriority w:val="0"/>
    <w:rPr>
      <w:rFonts w:ascii="Times New Roman" w:hAnsi="Times New Roman" w:cs="Times New Roman"/>
      <w:sz w:val="24"/>
      <w:szCs w:val="24"/>
    </w:rPr>
  </w:style>
  <w:style w:type="character" w:customStyle="1" w:styleId="155">
    <w:name w:val="Balloon Text Char"/>
    <w:qFormat/>
    <w:uiPriority w:val="0"/>
    <w:rPr>
      <w:rFonts w:ascii="Times New Roman" w:hAnsi="Times New Roman" w:cs="Times New Roman"/>
      <w:sz w:val="2"/>
      <w:szCs w:val="2"/>
    </w:rPr>
  </w:style>
  <w:style w:type="paragraph" w:customStyle="1" w:styleId="156">
    <w:name w:val="00"/>
    <w:qFormat/>
    <w:uiPriority w:val="0"/>
    <w:pPr>
      <w:tabs>
        <w:tab w:val="left" w:pos="720"/>
      </w:tabs>
      <w:spacing w:line="240" w:lineRule="exact"/>
      <w:jc w:val="center"/>
    </w:pPr>
    <w:rPr>
      <w:rFonts w:ascii="Courier" w:hAnsi="Courier" w:eastAsia="宋体" w:cs="Courier"/>
      <w:b/>
      <w:bCs/>
      <w:sz w:val="24"/>
      <w:szCs w:val="24"/>
      <w:u w:val="single"/>
      <w:lang w:val="de-DE" w:eastAsia="zh-CN" w:bidi="ar-SA"/>
    </w:rPr>
  </w:style>
  <w:style w:type="paragraph" w:customStyle="1" w:styleId="157">
    <w:name w:val="Bullet"/>
    <w:basedOn w:val="1"/>
    <w:qFormat/>
    <w:uiPriority w:val="0"/>
    <w:pPr>
      <w:widowControl/>
      <w:tabs>
        <w:tab w:val="left" w:pos="360"/>
      </w:tabs>
      <w:spacing w:before="100" w:line="280" w:lineRule="exact"/>
      <w:ind w:left="360" w:hanging="360"/>
      <w:jc w:val="left"/>
    </w:pPr>
    <w:rPr>
      <w:rFonts w:ascii="Times" w:hAnsi="Times" w:eastAsia="宋体" w:cs="Times"/>
      <w:kern w:val="0"/>
      <w:sz w:val="20"/>
      <w:szCs w:val="20"/>
      <w:lang w:val="en-AU" w:eastAsia="en-US"/>
    </w:rPr>
  </w:style>
  <w:style w:type="paragraph" w:customStyle="1" w:styleId="158">
    <w:name w:val="absatz8"/>
    <w:basedOn w:val="1"/>
    <w:qFormat/>
    <w:uiPriority w:val="0"/>
    <w:pPr>
      <w:widowControl/>
      <w:tabs>
        <w:tab w:val="left" w:pos="709"/>
        <w:tab w:val="left" w:pos="1276"/>
        <w:tab w:val="left" w:pos="5103"/>
        <w:tab w:val="right" w:pos="9379"/>
      </w:tabs>
      <w:ind w:left="1843" w:right="1418" w:hanging="1843"/>
    </w:pPr>
    <w:rPr>
      <w:rFonts w:ascii="Times New Roman" w:hAnsi="Times New Roman" w:eastAsia="宋体" w:cs="Times New Roman"/>
      <w:kern w:val="0"/>
      <w:sz w:val="24"/>
      <w:szCs w:val="24"/>
      <w:lang w:val="de-DE"/>
    </w:rPr>
  </w:style>
  <w:style w:type="paragraph" w:customStyle="1" w:styleId="159">
    <w:name w:val="Heading1"/>
    <w:basedOn w:val="1"/>
    <w:qFormat/>
    <w:uiPriority w:val="0"/>
    <w:pPr>
      <w:widowControl/>
      <w:jc w:val="left"/>
    </w:pPr>
    <w:rPr>
      <w:rFonts w:ascii="Arial" w:hAnsi="Arial" w:eastAsia="宋体" w:cs="Arial"/>
      <w:b/>
      <w:bCs/>
      <w:kern w:val="28"/>
      <w:sz w:val="24"/>
      <w:szCs w:val="24"/>
      <w:lang w:val="en-AU" w:eastAsia="en-US"/>
    </w:rPr>
  </w:style>
  <w:style w:type="paragraph" w:customStyle="1" w:styleId="160">
    <w:name w:val="absatz6"/>
    <w:basedOn w:val="1"/>
    <w:qFormat/>
    <w:uiPriority w:val="0"/>
    <w:pPr>
      <w:widowControl/>
      <w:tabs>
        <w:tab w:val="left" w:pos="709"/>
        <w:tab w:val="left" w:pos="4536"/>
        <w:tab w:val="right" w:pos="10206"/>
      </w:tabs>
      <w:ind w:left="4536" w:hanging="4536"/>
    </w:pPr>
    <w:rPr>
      <w:rFonts w:ascii="Times New Roman" w:hAnsi="Times New Roman" w:eastAsia="宋体" w:cs="Times New Roman"/>
      <w:kern w:val="0"/>
      <w:sz w:val="24"/>
      <w:szCs w:val="24"/>
      <w:lang w:val="de-DE" w:eastAsia="es-ES"/>
    </w:rPr>
  </w:style>
  <w:style w:type="paragraph" w:customStyle="1" w:styleId="161">
    <w:name w:val="21"/>
    <w:qFormat/>
    <w:uiPriority w:val="0"/>
    <w:pPr>
      <w:spacing w:line="240" w:lineRule="exact"/>
      <w:ind w:left="3024"/>
      <w:jc w:val="center"/>
    </w:pPr>
    <w:rPr>
      <w:rFonts w:ascii="Courier" w:hAnsi="Courier" w:eastAsia="宋体" w:cs="Courier"/>
      <w:sz w:val="24"/>
      <w:szCs w:val="24"/>
      <w:lang w:val="de-DE" w:eastAsia="zh-CN" w:bidi="ar-SA"/>
    </w:rPr>
  </w:style>
  <w:style w:type="paragraph" w:customStyle="1" w:styleId="162">
    <w:name w:val="01"/>
    <w:qFormat/>
    <w:uiPriority w:val="0"/>
    <w:pPr>
      <w:tabs>
        <w:tab w:val="left" w:pos="720"/>
        <w:tab w:val="left" w:pos="3024"/>
      </w:tabs>
      <w:spacing w:line="240" w:lineRule="exact"/>
      <w:ind w:left="3024" w:right="144" w:hanging="2304"/>
      <w:jc w:val="center"/>
    </w:pPr>
    <w:rPr>
      <w:rFonts w:ascii="Courier" w:hAnsi="Courier" w:eastAsia="宋体" w:cs="Courier"/>
      <w:sz w:val="24"/>
      <w:szCs w:val="24"/>
      <w:lang w:val="de-DE" w:eastAsia="zh-CN" w:bidi="ar-SA"/>
    </w:rPr>
  </w:style>
  <w:style w:type="paragraph" w:customStyle="1" w:styleId="163">
    <w:name w:val="06"/>
    <w:qFormat/>
    <w:uiPriority w:val="0"/>
    <w:pPr>
      <w:spacing w:line="240" w:lineRule="exact"/>
      <w:ind w:left="720"/>
      <w:jc w:val="center"/>
    </w:pPr>
    <w:rPr>
      <w:rFonts w:ascii="Courier" w:hAnsi="Courier" w:eastAsia="宋体" w:cs="Courier"/>
      <w:sz w:val="24"/>
      <w:szCs w:val="24"/>
      <w:lang w:val="de-DE" w:eastAsia="zh-CN" w:bidi="ar-SA"/>
    </w:rPr>
  </w:style>
  <w:style w:type="paragraph" w:customStyle="1" w:styleId="164">
    <w:name w:val="absatz4"/>
    <w:basedOn w:val="1"/>
    <w:qFormat/>
    <w:uiPriority w:val="0"/>
    <w:pPr>
      <w:widowControl/>
      <w:tabs>
        <w:tab w:val="left" w:pos="709"/>
        <w:tab w:val="left" w:pos="2268"/>
        <w:tab w:val="right" w:pos="10206"/>
      </w:tabs>
      <w:ind w:left="2268" w:hanging="2268"/>
    </w:pPr>
    <w:rPr>
      <w:rFonts w:ascii="Times New Roman" w:hAnsi="Times New Roman" w:eastAsia="宋体" w:cs="Times New Roman"/>
      <w:kern w:val="0"/>
      <w:sz w:val="24"/>
      <w:szCs w:val="24"/>
      <w:lang w:val="en-GB"/>
    </w:rPr>
  </w:style>
  <w:style w:type="paragraph" w:customStyle="1" w:styleId="165">
    <w:name w:val="单位名称"/>
    <w:basedOn w:val="15"/>
    <w:qFormat/>
    <w:uiPriority w:val="0"/>
    <w:pPr>
      <w:widowControl/>
      <w:overflowPunct w:val="0"/>
      <w:autoSpaceDE w:val="0"/>
      <w:autoSpaceDN w:val="0"/>
      <w:adjustRightInd w:val="0"/>
      <w:spacing w:before="120" w:after="80"/>
      <w:textAlignment w:val="baseline"/>
    </w:pPr>
    <w:rPr>
      <w:b/>
      <w:bCs/>
      <w:kern w:val="0"/>
      <w:sz w:val="28"/>
      <w:szCs w:val="28"/>
    </w:rPr>
  </w:style>
  <w:style w:type="paragraph" w:customStyle="1" w:styleId="166">
    <w:name w:val="[No paragraph style]"/>
    <w:qFormat/>
    <w:uiPriority w:val="0"/>
    <w:pPr>
      <w:autoSpaceDE w:val="0"/>
      <w:autoSpaceDN w:val="0"/>
      <w:adjustRightInd w:val="0"/>
      <w:spacing w:line="288" w:lineRule="auto"/>
      <w:jc w:val="center"/>
      <w:textAlignment w:val="center"/>
    </w:pPr>
    <w:rPr>
      <w:rFonts w:ascii="Times New Roman" w:hAnsi="Times New Roman" w:eastAsia="宋体" w:cs="Times New Roman"/>
      <w:color w:val="000000"/>
      <w:sz w:val="24"/>
      <w:szCs w:val="24"/>
      <w:lang w:val="da-DK" w:eastAsia="da-DK" w:bidi="ar-SA"/>
    </w:rPr>
  </w:style>
  <w:style w:type="paragraph" w:customStyle="1" w:styleId="167">
    <w:name w:val="Char"/>
    <w:basedOn w:val="1"/>
    <w:qFormat/>
    <w:uiPriority w:val="0"/>
    <w:pPr>
      <w:adjustRightInd w:val="0"/>
      <w:spacing w:line="360" w:lineRule="auto"/>
    </w:pPr>
    <w:rPr>
      <w:rFonts w:ascii="Times New Roman" w:hAnsi="Times New Roman" w:eastAsia="宋体" w:cs="Times New Roman"/>
      <w:kern w:val="0"/>
      <w:sz w:val="24"/>
      <w:szCs w:val="24"/>
    </w:rPr>
  </w:style>
  <w:style w:type="paragraph" w:customStyle="1" w:styleId="168">
    <w:name w:val="H-TextFormat"/>
    <w:qFormat/>
    <w:uiPriority w:val="0"/>
    <w:pPr>
      <w:jc w:val="center"/>
    </w:pPr>
    <w:rPr>
      <w:rFonts w:ascii="Arial" w:hAnsi="Arial" w:eastAsia="宋体" w:cs="Arial"/>
      <w:sz w:val="22"/>
      <w:szCs w:val="22"/>
      <w:lang w:val="en-US" w:eastAsia="zh-CN" w:bidi="ar-SA"/>
    </w:rPr>
  </w:style>
  <w:style w:type="paragraph" w:customStyle="1" w:styleId="169">
    <w:name w:val="Preistext 4"/>
    <w:basedOn w:val="1"/>
    <w:qFormat/>
    <w:uiPriority w:val="0"/>
    <w:pPr>
      <w:widowControl/>
      <w:tabs>
        <w:tab w:val="left" w:pos="5178"/>
      </w:tabs>
      <w:ind w:left="-2" w:leftChars="-1" w:right="-93" w:firstLine="2" w:firstLineChars="1"/>
      <w:jc w:val="left"/>
    </w:pPr>
    <w:rPr>
      <w:rFonts w:ascii="Times New Roman" w:hAnsi="Times New Roman" w:eastAsia="宋体" w:cs="Times New Roman"/>
      <w:szCs w:val="21"/>
    </w:rPr>
  </w:style>
  <w:style w:type="paragraph" w:customStyle="1" w:styleId="170">
    <w:name w:val="Preistext2"/>
    <w:basedOn w:val="1"/>
    <w:qFormat/>
    <w:uiPriority w:val="0"/>
    <w:pPr>
      <w:widowControl/>
      <w:tabs>
        <w:tab w:val="left" w:pos="709"/>
        <w:tab w:val="left" w:pos="1701"/>
        <w:tab w:val="left" w:pos="3119"/>
      </w:tabs>
      <w:ind w:left="1843" w:right="1701"/>
      <w:jc w:val="left"/>
    </w:pPr>
    <w:rPr>
      <w:rFonts w:ascii="Arial" w:hAnsi="Arial" w:eastAsia="宋体" w:cs="Arial"/>
      <w:kern w:val="0"/>
      <w:sz w:val="18"/>
      <w:szCs w:val="18"/>
      <w:lang w:val="en-GB" w:eastAsia="de-DE"/>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72">
    <w:name w:val="font5"/>
    <w:basedOn w:val="1"/>
    <w:qFormat/>
    <w:uiPriority w:val="0"/>
    <w:pPr>
      <w:widowControl/>
      <w:spacing w:before="100" w:beforeAutospacing="1" w:after="100" w:afterAutospacing="1"/>
      <w:jc w:val="left"/>
    </w:pPr>
    <w:rPr>
      <w:rFonts w:ascii="宋体" w:hAnsi="宋体" w:eastAsia="宋体"/>
      <w:kern w:val="0"/>
      <w:sz w:val="18"/>
      <w:szCs w:val="18"/>
    </w:rPr>
  </w:style>
  <w:style w:type="paragraph" w:customStyle="1" w:styleId="173">
    <w:name w:val="font6"/>
    <w:basedOn w:val="1"/>
    <w:qFormat/>
    <w:uiPriority w:val="0"/>
    <w:pPr>
      <w:widowControl/>
      <w:spacing w:before="100" w:beforeAutospacing="1" w:after="100" w:afterAutospacing="1"/>
      <w:jc w:val="left"/>
    </w:pPr>
    <w:rPr>
      <w:rFonts w:ascii="宋体" w:hAnsi="宋体" w:eastAsia="宋体"/>
      <w:kern w:val="0"/>
      <w:sz w:val="20"/>
      <w:szCs w:val="20"/>
    </w:rPr>
  </w:style>
  <w:style w:type="character" w:customStyle="1" w:styleId="174">
    <w:name w:val="正文文本 3 Char"/>
    <w:basedOn w:val="33"/>
    <w:link w:val="14"/>
    <w:qFormat/>
    <w:uiPriority w:val="0"/>
    <w:rPr>
      <w:rFonts w:ascii="Times New Roman" w:hAnsi="Times New Roman" w:eastAsia="宋体" w:cs="Times New Roman"/>
      <w:sz w:val="48"/>
      <w:szCs w:val="48"/>
    </w:rPr>
  </w:style>
  <w:style w:type="character" w:customStyle="1" w:styleId="175">
    <w:name w:val="批注主题 Char"/>
    <w:basedOn w:val="124"/>
    <w:link w:val="30"/>
    <w:qFormat/>
    <w:uiPriority w:val="0"/>
    <w:rPr>
      <w:rFonts w:ascii="Times New Roman" w:hAnsi="Times New Roman" w:eastAsia="宋体" w:cs="Times New Roman"/>
      <w:b/>
      <w:bCs/>
      <w:kern w:val="0"/>
      <w:sz w:val="24"/>
      <w:szCs w:val="24"/>
    </w:rPr>
  </w:style>
  <w:style w:type="paragraph" w:customStyle="1" w:styleId="176">
    <w:name w:val="font7"/>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177">
    <w:name w:val="font8"/>
    <w:basedOn w:val="1"/>
    <w:qFormat/>
    <w:uiPriority w:val="0"/>
    <w:pPr>
      <w:widowControl/>
      <w:spacing w:before="100" w:beforeAutospacing="1" w:after="100" w:afterAutospacing="1"/>
      <w:jc w:val="left"/>
    </w:pPr>
    <w:rPr>
      <w:rFonts w:ascii="Times New Roman" w:hAnsi="Times New Roman" w:eastAsia="宋体" w:cs="Times New Roman"/>
      <w:b/>
      <w:bCs/>
      <w:kern w:val="0"/>
      <w:sz w:val="22"/>
    </w:rPr>
  </w:style>
  <w:style w:type="paragraph" w:customStyle="1" w:styleId="178">
    <w:name w:val="font9"/>
    <w:basedOn w:val="1"/>
    <w:qFormat/>
    <w:uiPriority w:val="0"/>
    <w:pPr>
      <w:widowControl/>
      <w:spacing w:before="100" w:beforeAutospacing="1" w:after="100" w:afterAutospacing="1"/>
      <w:jc w:val="left"/>
    </w:pPr>
    <w:rPr>
      <w:rFonts w:ascii="楷体_GB2312" w:hAnsi="宋体" w:eastAsia="楷体_GB2312" w:cs="楷体_GB2312"/>
      <w:b/>
      <w:bCs/>
      <w:kern w:val="0"/>
      <w:sz w:val="22"/>
    </w:rPr>
  </w:style>
  <w:style w:type="paragraph" w:customStyle="1" w:styleId="179">
    <w:name w:val="font10"/>
    <w:basedOn w:val="1"/>
    <w:qFormat/>
    <w:uiPriority w:val="0"/>
    <w:pPr>
      <w:widowControl/>
      <w:spacing w:before="100" w:beforeAutospacing="1" w:after="100" w:afterAutospacing="1"/>
      <w:jc w:val="left"/>
    </w:pPr>
    <w:rPr>
      <w:rFonts w:ascii="Arial" w:hAnsi="Arial" w:eastAsia="宋体" w:cs="Arial"/>
      <w:b/>
      <w:bCs/>
      <w:kern w:val="0"/>
      <w:sz w:val="22"/>
    </w:rPr>
  </w:style>
  <w:style w:type="paragraph" w:customStyle="1" w:styleId="18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2">
    <w:name w:val="xl2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83">
    <w:name w:val="xl2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4">
    <w:name w:val="xl29"/>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6">
    <w:name w:val="xl3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8">
    <w:name w:val="xl33"/>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9">
    <w:name w:val="xl34"/>
    <w:basedOn w:val="1"/>
    <w:qFormat/>
    <w:uiPriority w:val="0"/>
    <w:pPr>
      <w:widowControl/>
      <w:pBdr>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90">
    <w:name w:val="xl35"/>
    <w:basedOn w:val="1"/>
    <w:qFormat/>
    <w:uiPriority w:val="0"/>
    <w:pPr>
      <w:widowControl/>
      <w:pBdr>
        <w:top w:val="double" w:color="auto" w:sz="6" w:space="0"/>
        <w:left w:val="double" w:color="auto" w:sz="6" w:space="0"/>
        <w:bottom w:val="double" w:color="auto" w:sz="6"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91">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2">
    <w:name w:val="xl37"/>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3">
    <w:name w:val="xl3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4">
    <w:name w:val="xl39"/>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5">
    <w:name w:val="表格文字"/>
    <w:basedOn w:val="1"/>
    <w:qFormat/>
    <w:uiPriority w:val="0"/>
    <w:pPr>
      <w:snapToGrid w:val="0"/>
      <w:spacing w:before="120"/>
    </w:pPr>
    <w:rPr>
      <w:rFonts w:ascii="Times New Roman" w:hAnsi="Times New Roman" w:eastAsia="宋体" w:cs="Times New Roman"/>
      <w:szCs w:val="21"/>
    </w:rPr>
  </w:style>
  <w:style w:type="paragraph" w:customStyle="1" w:styleId="196">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97">
    <w:name w:val="Char Char Char Char"/>
    <w:basedOn w:val="1"/>
    <w:qFormat/>
    <w:uiPriority w:val="0"/>
    <w:pPr>
      <w:numPr>
        <w:ilvl w:val="0"/>
        <w:numId w:val="1"/>
      </w:numPr>
      <w:spacing w:line="360" w:lineRule="auto"/>
    </w:pPr>
    <w:rPr>
      <w:rFonts w:ascii="宋体" w:hAnsi="宋体" w:eastAsia="宋体" w:cs="Times New Roman"/>
      <w:spacing w:val="20"/>
      <w:szCs w:val="21"/>
    </w:rPr>
  </w:style>
  <w:style w:type="character" w:customStyle="1" w:styleId="198">
    <w:name w:val="页脚 Char"/>
    <w:qFormat/>
    <w:uiPriority w:val="99"/>
    <w:rPr>
      <w:kern w:val="2"/>
      <w:sz w:val="18"/>
    </w:rPr>
  </w:style>
  <w:style w:type="character" w:customStyle="1" w:styleId="199">
    <w:name w:val="页眉 Char"/>
    <w:qFormat/>
    <w:uiPriority w:val="99"/>
    <w:rPr>
      <w:kern w:val="2"/>
      <w:sz w:val="18"/>
    </w:rPr>
  </w:style>
  <w:style w:type="character" w:customStyle="1" w:styleId="200">
    <w:name w:val="文档结构图 字符"/>
    <w:basedOn w:val="33"/>
    <w:qFormat/>
    <w:uiPriority w:val="99"/>
    <w:rPr>
      <w:rFonts w:ascii="Microsoft YaHei UI" w:eastAsia="Microsoft YaHei UI"/>
      <w:sz w:val="18"/>
      <w:szCs w:val="18"/>
    </w:rPr>
  </w:style>
  <w:style w:type="character" w:customStyle="1" w:styleId="201">
    <w:name w:val="文档结构图 Char"/>
    <w:link w:val="12"/>
    <w:qFormat/>
    <w:uiPriority w:val="0"/>
    <w:rPr>
      <w:rFonts w:ascii="宋体" w:hAnsi="Times New Roman" w:eastAsia="宋体" w:cs="Times New Roman"/>
      <w:sz w:val="18"/>
      <w:szCs w:val="18"/>
    </w:rPr>
  </w:style>
  <w:style w:type="character" w:customStyle="1" w:styleId="202">
    <w:name w:val="HTML 预设格式 字符"/>
    <w:basedOn w:val="33"/>
    <w:qFormat/>
    <w:uiPriority w:val="99"/>
    <w:rPr>
      <w:rFonts w:ascii="Courier New" w:hAnsi="Courier New" w:cs="Courier New"/>
      <w:sz w:val="20"/>
      <w:szCs w:val="20"/>
    </w:rPr>
  </w:style>
  <w:style w:type="character" w:customStyle="1" w:styleId="203">
    <w:name w:val="HTML 预设格式 Char"/>
    <w:link w:val="28"/>
    <w:qFormat/>
    <w:uiPriority w:val="99"/>
    <w:rPr>
      <w:rFonts w:ascii="宋体" w:hAnsi="宋体" w:eastAsia="宋体" w:cs="Times New Roman"/>
      <w:kern w:val="0"/>
      <w:sz w:val="24"/>
      <w:szCs w:val="24"/>
    </w:rPr>
  </w:style>
  <w:style w:type="paragraph" w:customStyle="1" w:styleId="204">
    <w:name w:val="彩色列表 - 强调文字颜色 11"/>
    <w:basedOn w:val="1"/>
    <w:qFormat/>
    <w:uiPriority w:val="0"/>
    <w:pPr>
      <w:ind w:firstLine="420" w:firstLineChars="200"/>
    </w:pPr>
    <w:rPr>
      <w:rFonts w:ascii="Calibri" w:hAnsi="Calibri" w:eastAsia="宋体" w:cs="Times New Roman"/>
      <w:sz w:val="30"/>
      <w:szCs w:val="20"/>
    </w:rPr>
  </w:style>
  <w:style w:type="paragraph" w:customStyle="1" w:styleId="205">
    <w:name w:val="列出段落11"/>
    <w:basedOn w:val="1"/>
    <w:qFormat/>
    <w:uiPriority w:val="99"/>
    <w:pPr>
      <w:ind w:firstLine="420" w:firstLineChars="200"/>
    </w:pPr>
    <w:rPr>
      <w:rFonts w:ascii="Times New Roman" w:hAnsi="Times New Roman" w:eastAsia="宋体" w:cs="Times New Roman"/>
      <w:szCs w:val="20"/>
    </w:rPr>
  </w:style>
  <w:style w:type="paragraph" w:customStyle="1" w:styleId="206">
    <w:name w:val="列出段落2"/>
    <w:basedOn w:val="1"/>
    <w:qFormat/>
    <w:uiPriority w:val="99"/>
    <w:pPr>
      <w:ind w:firstLine="420" w:firstLineChars="200"/>
    </w:pPr>
    <w:rPr>
      <w:rFonts w:ascii="宋体" w:hAnsi="Courier New" w:eastAsia="宋体" w:cs="Courier New"/>
      <w:color w:val="000000"/>
      <w:sz w:val="24"/>
      <w:szCs w:val="24"/>
    </w:rPr>
  </w:style>
  <w:style w:type="paragraph" w:customStyle="1" w:styleId="207">
    <w:name w:val="_Style 206"/>
    <w:basedOn w:val="1"/>
    <w:next w:val="53"/>
    <w:qFormat/>
    <w:uiPriority w:val="34"/>
    <w:pPr>
      <w:ind w:firstLine="420" w:firstLineChars="200"/>
    </w:pPr>
    <w:rPr>
      <w:rFonts w:ascii="Times New Roman" w:hAnsi="Times New Roman" w:eastAsia="宋体" w:cs="Times New Roman"/>
      <w:szCs w:val="24"/>
    </w:rPr>
  </w:style>
  <w:style w:type="paragraph" w:customStyle="1" w:styleId="208">
    <w:name w:val="修订1"/>
    <w:qFormat/>
    <w:uiPriority w:val="99"/>
    <w:rPr>
      <w:rFonts w:ascii="等线" w:hAnsi="等线" w:eastAsia="等线" w:cs="宋体"/>
      <w:kern w:val="2"/>
      <w:sz w:val="21"/>
      <w:szCs w:val="22"/>
      <w:lang w:val="en-US" w:eastAsia="zh-CN" w:bidi="ar-SA"/>
    </w:rPr>
  </w:style>
  <w:style w:type="character" w:customStyle="1" w:styleId="209">
    <w:name w:val="纯文本 字符1"/>
    <w:basedOn w:val="33"/>
    <w:qFormat/>
    <w:uiPriority w:val="0"/>
    <w:rPr>
      <w:rFonts w:ascii="宋体" w:hAnsi="Courier New" w:eastAsia="宋体" w:cs="Times New Roman"/>
      <w:szCs w:val="24"/>
    </w:rPr>
  </w:style>
  <w:style w:type="character" w:customStyle="1" w:styleId="210">
    <w:name w:val="列出段落 Char"/>
    <w:link w:val="53"/>
    <w:qFormat/>
    <w:uiPriority w:val="34"/>
    <w:rPr>
      <w:kern w:val="2"/>
      <w:sz w:val="21"/>
      <w:szCs w:val="22"/>
    </w:rPr>
  </w:style>
  <w:style w:type="character" w:customStyle="1" w:styleId="211">
    <w:name w:val="font4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1"/>
    <customShpInfo spid="_x0000_s1030"/>
    <customShpInfo spid="_x0000_s1032"/>
    <customShpInfo spid="_x0000_s1029"/>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5519</Words>
  <Characters>6006</Characters>
  <Lines>53</Lines>
  <Paragraphs>15</Paragraphs>
  <TotalTime>2</TotalTime>
  <ScaleCrop>false</ScaleCrop>
  <LinksUpToDate>false</LinksUpToDate>
  <CharactersWithSpaces>7116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2023-09-21T00:52:00Z</dcterms:created>
  <dc:creator>zhang jun</dc:creator>
  <cp:lastModifiedBy>045</cp:lastModifiedBy>
  <dcterms:modified xsi:type="dcterms:W3CDTF">2026-06-12T00:03:31Z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aa6ab14e4151400f9421e10d000c5bfc</vt:lpwstr>
  </property>
</Properties>
</file>