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u w:val="singl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rPr>
      </w:pPr>
      <w:r>
        <w:rPr>
          <w:rFonts w:hint="eastAsia" w:ascii="Times New Roman" w:hAnsi="Times New Roman" w:eastAsia="宋体"/>
          <w:b/>
          <w:color w:val="000000"/>
          <w:sz w:val="48"/>
          <w:szCs w:val="48"/>
        </w:rPr>
        <w:t>竞争性谈判文件</w:t>
      </w: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ind w:firstLine="2891" w:firstLineChars="800"/>
        <w:jc w:val="both"/>
        <w:rPr>
          <w:rFonts w:ascii="Times New Roman" w:hAnsi="Times New Roman" w:eastAsia="宋体"/>
          <w:b/>
          <w:color w:val="000000"/>
          <w:sz w:val="36"/>
          <w:szCs w:val="36"/>
        </w:rPr>
      </w:pPr>
      <w:r>
        <w:rPr>
          <w:rFonts w:hint="eastAsia" w:ascii="Times New Roman" w:hAnsi="Times New Roman" w:eastAsia="宋体"/>
          <w:b/>
          <w:color w:val="000000"/>
          <w:sz w:val="36"/>
          <w:szCs w:val="36"/>
        </w:rPr>
        <w:t>采购人：上海市中医医院</w:t>
      </w: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jc w:val="both"/>
        <w:rPr>
          <w:rFonts w:hint="eastAsia" w:ascii="Times New Roman" w:hAnsi="Times New Roman" w:eastAsia="宋体"/>
          <w:b/>
          <w:sz w:val="36"/>
          <w:szCs w:val="36"/>
        </w:rPr>
      </w:pPr>
    </w:p>
    <w:p>
      <w:pPr>
        <w:tabs>
          <w:tab w:val="left" w:pos="2730"/>
        </w:tabs>
        <w:spacing w:line="360" w:lineRule="auto"/>
        <w:jc w:val="both"/>
        <w:rPr>
          <w:rFonts w:hint="eastAsia" w:ascii="Times New Roman" w:hAnsi="Times New Roman" w:eastAsia="宋体"/>
          <w:b/>
          <w:sz w:val="36"/>
          <w:szCs w:val="36"/>
        </w:rPr>
      </w:pPr>
    </w:p>
    <w:p>
      <w:pPr>
        <w:tabs>
          <w:tab w:val="left" w:pos="2730"/>
        </w:tabs>
        <w:spacing w:line="360" w:lineRule="auto"/>
        <w:jc w:val="both"/>
        <w:rPr>
          <w:rFonts w:hint="eastAsia" w:ascii="Times New Roman" w:hAnsi="Times New Roman" w:eastAsia="宋体"/>
          <w:b/>
          <w:sz w:val="36"/>
          <w:szCs w:val="36"/>
        </w:rPr>
      </w:pPr>
    </w:p>
    <w:p>
      <w:pPr>
        <w:tabs>
          <w:tab w:val="left" w:pos="2730"/>
        </w:tabs>
        <w:spacing w:line="360" w:lineRule="auto"/>
        <w:jc w:val="both"/>
        <w:rPr>
          <w:rFonts w:hint="eastAsia" w:ascii="Times New Roman" w:hAnsi="Times New Roman" w:eastAsia="宋体"/>
          <w:b/>
          <w:sz w:val="36"/>
          <w:szCs w:val="36"/>
        </w:rPr>
      </w:pPr>
    </w:p>
    <w:p>
      <w:pPr>
        <w:tabs>
          <w:tab w:val="left" w:pos="2730"/>
        </w:tabs>
        <w:spacing w:line="360" w:lineRule="auto"/>
        <w:ind w:firstLine="3253" w:firstLineChars="900"/>
        <w:jc w:val="both"/>
        <w:rPr>
          <w:rFonts w:ascii="Times New Roman" w:hAnsi="Times New Roman" w:eastAsia="宋体"/>
          <w:b/>
          <w:bCs/>
          <w:sz w:val="36"/>
          <w:szCs w:val="36"/>
        </w:rPr>
      </w:pPr>
      <w:r>
        <w:rPr>
          <w:rFonts w:hint="eastAsia" w:ascii="Times New Roman" w:hAnsi="Times New Roman" w:eastAsia="宋体"/>
          <w:b/>
          <w:sz w:val="36"/>
          <w:szCs w:val="36"/>
        </w:rPr>
        <w:t>202</w:t>
      </w:r>
      <w:r>
        <w:rPr>
          <w:rFonts w:hint="eastAsia" w:ascii="Times New Roman" w:hAnsi="Times New Roman" w:eastAsia="宋体"/>
          <w:b/>
          <w:sz w:val="36"/>
          <w:szCs w:val="36"/>
          <w:lang w:val="en-US" w:eastAsia="zh-CN"/>
        </w:rPr>
        <w:t>6</w:t>
      </w:r>
      <w:r>
        <w:rPr>
          <w:rFonts w:hint="eastAsia" w:ascii="Times New Roman" w:hAnsi="Times New Roman" w:eastAsia="宋体"/>
          <w:b/>
          <w:sz w:val="36"/>
          <w:szCs w:val="36"/>
        </w:rPr>
        <w:t>年</w:t>
      </w:r>
      <w:r>
        <w:rPr>
          <w:rFonts w:hint="eastAsia" w:ascii="Times New Roman" w:hAnsi="Times New Roman" w:eastAsia="宋体"/>
          <w:b/>
          <w:sz w:val="36"/>
          <w:szCs w:val="36"/>
          <w:lang w:val="en-US" w:eastAsia="zh-CN"/>
        </w:rPr>
        <w:t>6</w:t>
      </w:r>
      <w:r>
        <w:rPr>
          <w:rFonts w:hint="eastAsia" w:ascii="Times New Roman" w:hAnsi="Times New Roman" w:eastAsia="宋体"/>
          <w:b/>
          <w:sz w:val="36"/>
          <w:szCs w:val="36"/>
        </w:rPr>
        <w:t>月</w:t>
      </w:r>
    </w:p>
    <w:p>
      <w:pPr>
        <w:keepNext/>
        <w:keepLines w:val="0"/>
        <w:pageBreakBefore w:val="0"/>
        <w:widowControl w:val="0"/>
        <w:kinsoku/>
        <w:wordWrap/>
        <w:overflowPunct/>
        <w:topLinePunct w:val="0"/>
        <w:autoSpaceDE w:val="0"/>
        <w:autoSpaceDN w:val="0"/>
        <w:bidi w:val="0"/>
        <w:adjustRightInd/>
        <w:snapToGrid/>
        <w:spacing w:before="260" w:after="260" w:line="360" w:lineRule="auto"/>
        <w:jc w:val="center"/>
        <w:textAlignment w:val="auto"/>
        <w:outlineLvl w:val="2"/>
        <w:rPr>
          <w:rFonts w:hint="eastAsia" w:ascii="宋体" w:hAnsi="宋体" w:eastAsia="宋体" w:cs="Times New Roman"/>
          <w:b/>
          <w:sz w:val="36"/>
          <w:szCs w:val="20"/>
        </w:rPr>
      </w:pPr>
      <w:bookmarkStart w:id="2" w:name="_Toc11326092"/>
    </w:p>
    <w:p>
      <w:pPr>
        <w:keepNext/>
        <w:keepLines w:val="0"/>
        <w:pageBreakBefore w:val="0"/>
        <w:widowControl w:val="0"/>
        <w:kinsoku/>
        <w:wordWrap/>
        <w:overflowPunct/>
        <w:topLinePunct w:val="0"/>
        <w:autoSpaceDE w:val="0"/>
        <w:autoSpaceDN w:val="0"/>
        <w:bidi w:val="0"/>
        <w:adjustRightInd/>
        <w:snapToGrid/>
        <w:spacing w:before="260" w:after="260" w:line="360" w:lineRule="auto"/>
        <w:jc w:val="center"/>
        <w:textAlignment w:val="auto"/>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both"/>
        <w:textAlignment w:val="auto"/>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both"/>
        <w:textAlignment w:val="auto"/>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ind w:firstLine="1807" w:firstLineChars="500"/>
        <w:jc w:val="both"/>
        <w:textAlignment w:val="auto"/>
        <w:outlineLvl w:val="2"/>
        <w:rPr>
          <w:rFonts w:ascii="宋体" w:hAnsi="宋体" w:eastAsia="宋体" w:cs="Times New Roman"/>
          <w:b/>
          <w:sz w:val="36"/>
          <w:szCs w:val="20"/>
        </w:rPr>
      </w:pPr>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竞争性谈判邀请</w:t>
      </w:r>
      <w:bookmarkEnd w:id="1"/>
      <w:bookmarkEnd w:id="2"/>
    </w:p>
    <w:p>
      <w:pPr>
        <w:spacing w:line="360" w:lineRule="auto"/>
        <w:ind w:left="425" w:hanging="424" w:hangingChars="177"/>
        <w:rPr>
          <w:rFonts w:ascii="宋体" w:hAnsi="宋体" w:eastAsia="宋体" w:cs="Times New Roman"/>
          <w:sz w:val="24"/>
          <w:szCs w:val="24"/>
        </w:rPr>
      </w:pPr>
      <w:bookmarkStart w:id="3" w:name="_Toc461613005"/>
      <w:bookmarkStart w:id="4"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、上海市中医医院现对本项目进行竞争性谈判采购，在此欢迎中华人民共和国境内的合格供应商参加谈判。</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kern w:val="0"/>
          <w:sz w:val="24"/>
          <w:szCs w:val="24"/>
          <w:lang w:val="en-US" w:eastAsia="zh-CN"/>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kern w:val="0"/>
          <w:sz w:val="24"/>
          <w:szCs w:val="24"/>
        </w:rPr>
        <w:t>项目名称：</w:t>
      </w:r>
      <w:bookmarkEnd w:id="3"/>
      <w:bookmarkEnd w:id="4"/>
      <w:r>
        <w:rPr>
          <w:rFonts w:hint="eastAsia" w:ascii="宋体" w:hAnsi="宋体" w:eastAsia="宋体"/>
          <w:kern w:val="0"/>
          <w:sz w:val="24"/>
          <w:szCs w:val="24"/>
        </w:rPr>
        <w:t>芷江路院区柴油发电机维保</w:t>
      </w:r>
    </w:p>
    <w:p>
      <w:pPr>
        <w:autoSpaceDE w:val="0"/>
        <w:autoSpaceDN w:val="0"/>
        <w:spacing w:line="360" w:lineRule="auto"/>
        <w:ind w:left="360" w:firstLine="64" w:firstLineChars="27"/>
        <w:rPr>
          <w:rFonts w:hint="eastAsia" w:ascii="宋体" w:hAnsi="宋体" w:eastAsia="宋体"/>
          <w:kern w:val="0"/>
          <w:sz w:val="24"/>
          <w:szCs w:val="24"/>
          <w:lang w:eastAsia="zh-CN"/>
        </w:rPr>
      </w:pPr>
      <w:r>
        <w:rPr>
          <w:rFonts w:hint="eastAsia" w:ascii="宋体" w:hAnsi="宋体" w:eastAsia="宋体"/>
          <w:kern w:val="0"/>
          <w:sz w:val="24"/>
          <w:szCs w:val="24"/>
        </w:rPr>
        <w:t>（</w:t>
      </w:r>
      <w:r>
        <w:rPr>
          <w:rFonts w:hint="eastAsia" w:ascii="Times New Roman" w:hAnsi="Times New Roman" w:eastAsia="宋体"/>
          <w:kern w:val="0"/>
          <w:sz w:val="24"/>
          <w:szCs w:val="24"/>
        </w:rPr>
        <w:t>2</w:t>
      </w:r>
      <w:r>
        <w:rPr>
          <w:rFonts w:hint="eastAsia" w:ascii="宋体" w:hAnsi="宋体" w:eastAsia="宋体"/>
          <w:kern w:val="0"/>
          <w:sz w:val="24"/>
          <w:szCs w:val="24"/>
        </w:rPr>
        <w:t>）技术要求：见本竞争性谈判通知书第</w:t>
      </w:r>
      <w:r>
        <w:rPr>
          <w:rFonts w:hint="eastAsia" w:ascii="宋体" w:hAnsi="宋体" w:eastAsia="宋体"/>
          <w:kern w:val="0"/>
          <w:sz w:val="24"/>
          <w:szCs w:val="24"/>
          <w:lang w:val="en-US" w:eastAsia="zh-CN"/>
        </w:rPr>
        <w:t>三</w:t>
      </w:r>
      <w:r>
        <w:rPr>
          <w:rFonts w:hint="eastAsia" w:ascii="宋体" w:hAnsi="宋体" w:eastAsia="宋体"/>
          <w:kern w:val="0"/>
          <w:sz w:val="24"/>
          <w:szCs w:val="24"/>
        </w:rPr>
        <w:t>章“货物需求一览表</w:t>
      </w:r>
      <w:r>
        <w:rPr>
          <w:rFonts w:hint="eastAsia" w:ascii="宋体" w:hAnsi="宋体" w:eastAsia="宋体"/>
          <w:kern w:val="0"/>
          <w:sz w:val="24"/>
          <w:szCs w:val="24"/>
          <w:lang w:eastAsia="zh-CN"/>
        </w:rPr>
        <w:t>”</w:t>
      </w:r>
    </w:p>
    <w:p>
      <w:pPr>
        <w:spacing w:line="360" w:lineRule="auto"/>
        <w:ind w:left="425" w:hanging="424" w:hangingChars="177"/>
        <w:rPr>
          <w:rFonts w:ascii="宋体" w:hAnsi="宋体" w:eastAsia="宋体" w:cs="Times New Roman"/>
          <w:sz w:val="24"/>
          <w:szCs w:val="24"/>
        </w:rPr>
      </w:pPr>
      <w:bookmarkStart w:id="5" w:name="_Toc461613084"/>
      <w:bookmarkStart w:id="6" w:name="_Toc461613012"/>
      <w:r>
        <w:rPr>
          <w:rFonts w:ascii="Times New Roman" w:hAnsi="Times New Roman" w:eastAsia="宋体" w:cs="Times New Roman"/>
          <w:sz w:val="24"/>
          <w:szCs w:val="24"/>
        </w:rPr>
        <w:t>2</w:t>
      </w:r>
      <w:r>
        <w:rPr>
          <w:rFonts w:hint="eastAsia" w:ascii="宋体" w:hAnsi="宋体" w:eastAsia="宋体" w:cs="Times New Roman"/>
          <w:sz w:val="24"/>
          <w:szCs w:val="24"/>
        </w:rPr>
        <w:t>、有兴趣的合格潜在供应商请于</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12</w:t>
      </w:r>
      <w:r>
        <w:rPr>
          <w:rFonts w:hint="eastAsia" w:ascii="宋体" w:hAnsi="宋体" w:eastAsia="宋体" w:cs="Times New Roman"/>
          <w:sz w:val="24"/>
          <w:szCs w:val="24"/>
        </w:rPr>
        <w:t>日起至</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6月16</w:t>
      </w:r>
      <w:r>
        <w:rPr>
          <w:rFonts w:hint="eastAsia" w:ascii="宋体" w:hAnsi="宋体" w:eastAsia="宋体" w:cs="Times New Roman"/>
          <w:sz w:val="24"/>
          <w:szCs w:val="24"/>
        </w:rPr>
        <w:t>日止（星期六、日和节假日除外）</w:t>
      </w:r>
      <w:r>
        <w:rPr>
          <w:rFonts w:hint="eastAsia" w:ascii="宋体" w:hAnsi="宋体" w:eastAsia="宋体"/>
          <w:sz w:val="24"/>
          <w:szCs w:val="24"/>
        </w:rPr>
        <w:t>自行前往我院官网（</w:t>
      </w:r>
      <w:r>
        <w:fldChar w:fldCharType="begin"/>
      </w:r>
      <w:r>
        <w:instrText xml:space="preserve"> HYPERLINK "https://www.szy.sh.cn/" </w:instrText>
      </w:r>
      <w:r>
        <w:fldChar w:fldCharType="separate"/>
      </w:r>
      <w:r>
        <w:rPr>
          <w:rStyle w:val="37"/>
          <w:rFonts w:ascii="Times New Roman" w:hAnsi="Times New Roman" w:eastAsia="宋体"/>
          <w:sz w:val="24"/>
          <w:szCs w:val="24"/>
        </w:rPr>
        <w:t>https</w:t>
      </w:r>
      <w:r>
        <w:rPr>
          <w:rStyle w:val="37"/>
          <w:rFonts w:ascii="宋体" w:hAnsi="宋体" w:eastAsia="宋体"/>
          <w:sz w:val="24"/>
          <w:szCs w:val="24"/>
        </w:rPr>
        <w:t>://</w:t>
      </w:r>
      <w:r>
        <w:rPr>
          <w:rStyle w:val="37"/>
          <w:rFonts w:ascii="Times New Roman" w:hAnsi="Times New Roman" w:eastAsia="宋体"/>
          <w:sz w:val="24"/>
          <w:szCs w:val="24"/>
        </w:rPr>
        <w:t>www</w:t>
      </w:r>
      <w:r>
        <w:rPr>
          <w:rStyle w:val="37"/>
          <w:rFonts w:ascii="宋体" w:hAnsi="宋体" w:eastAsia="宋体"/>
          <w:sz w:val="24"/>
          <w:szCs w:val="24"/>
        </w:rPr>
        <w:t>.</w:t>
      </w:r>
      <w:r>
        <w:rPr>
          <w:rStyle w:val="37"/>
          <w:rFonts w:ascii="Times New Roman" w:hAnsi="Times New Roman" w:eastAsia="宋体"/>
          <w:sz w:val="24"/>
          <w:szCs w:val="24"/>
        </w:rPr>
        <w:t>szy</w:t>
      </w:r>
      <w:r>
        <w:rPr>
          <w:rStyle w:val="37"/>
          <w:rFonts w:ascii="宋体" w:hAnsi="宋体" w:eastAsia="宋体"/>
          <w:sz w:val="24"/>
          <w:szCs w:val="24"/>
        </w:rPr>
        <w:t>.</w:t>
      </w:r>
      <w:r>
        <w:rPr>
          <w:rStyle w:val="37"/>
          <w:rFonts w:ascii="Times New Roman" w:hAnsi="Times New Roman" w:eastAsia="宋体"/>
          <w:sz w:val="24"/>
          <w:szCs w:val="24"/>
        </w:rPr>
        <w:t>sh</w:t>
      </w:r>
      <w:r>
        <w:rPr>
          <w:rStyle w:val="37"/>
          <w:rFonts w:ascii="宋体" w:hAnsi="宋体" w:eastAsia="宋体"/>
          <w:sz w:val="24"/>
          <w:szCs w:val="24"/>
        </w:rPr>
        <w:t>.</w:t>
      </w:r>
      <w:r>
        <w:rPr>
          <w:rStyle w:val="37"/>
          <w:rFonts w:ascii="Times New Roman" w:hAnsi="Times New Roman" w:eastAsia="宋体"/>
          <w:sz w:val="24"/>
          <w:szCs w:val="24"/>
        </w:rPr>
        <w:t>cn</w:t>
      </w:r>
      <w:r>
        <w:rPr>
          <w:rStyle w:val="37"/>
          <w:rFonts w:ascii="宋体" w:hAnsi="宋体" w:eastAsia="宋体"/>
          <w:sz w:val="24"/>
          <w:szCs w:val="24"/>
        </w:rPr>
        <w:t>/</w:t>
      </w:r>
      <w:r>
        <w:rPr>
          <w:rStyle w:val="37"/>
          <w:rFonts w:ascii="宋体" w:hAnsi="宋体" w:eastAsia="宋体"/>
          <w:sz w:val="24"/>
          <w:szCs w:val="24"/>
        </w:rPr>
        <w:fldChar w:fldCharType="end"/>
      </w:r>
      <w:r>
        <w:rPr>
          <w:rFonts w:hint="eastAsia" w:ascii="宋体" w:hAnsi="宋体" w:eastAsia="宋体"/>
          <w:sz w:val="24"/>
          <w:szCs w:val="24"/>
        </w:rPr>
        <w:t>）通知栏下载</w:t>
      </w:r>
      <w:r>
        <w:rPr>
          <w:rFonts w:hint="eastAsia" w:ascii="宋体" w:hAnsi="宋体" w:eastAsia="宋体" w:cs="Times New Roman"/>
          <w:sz w:val="24"/>
          <w:szCs w:val="24"/>
        </w:rPr>
        <w:t>。</w:t>
      </w:r>
    </w:p>
    <w:p>
      <w:pPr>
        <w:spacing w:line="360" w:lineRule="auto"/>
        <w:ind w:left="425" w:hanging="424" w:hangingChars="177"/>
        <w:rPr>
          <w:rFonts w:hint="eastAsia" w:ascii="宋体" w:hAnsi="宋体" w:eastAsia="宋体" w:cs="宋体"/>
          <w:sz w:val="24"/>
          <w:szCs w:val="24"/>
          <w:highlight w:val="yellow"/>
        </w:rPr>
      </w:pPr>
      <w:r>
        <w:rPr>
          <w:rFonts w:hint="eastAsia" w:ascii="宋体" w:hAnsi="宋体" w:eastAsia="宋体" w:cs="宋体"/>
          <w:color w:val="000000"/>
          <w:kern w:val="0"/>
          <w:sz w:val="24"/>
          <w:szCs w:val="24"/>
        </w:rPr>
        <w:t>3、</w:t>
      </w:r>
      <w:r>
        <w:rPr>
          <w:rFonts w:hint="eastAsia" w:ascii="宋体" w:hAnsi="宋体" w:eastAsia="宋体" w:cs="宋体"/>
          <w:sz w:val="24"/>
          <w:szCs w:val="24"/>
        </w:rPr>
        <w:t>递交文件截止时间、地点及要求：</w:t>
      </w:r>
    </w:p>
    <w:bookmarkEnd w:id="5"/>
    <w:bookmarkEnd w:id="6"/>
    <w:p>
      <w:pPr>
        <w:spacing w:line="360" w:lineRule="auto"/>
        <w:jc w:val="left"/>
        <w:rPr>
          <w:rFonts w:hint="eastAsia" w:ascii="宋体" w:hAnsi="宋体" w:eastAsia="宋体" w:cs="宋体"/>
          <w:sz w:val="24"/>
          <w:szCs w:val="24"/>
        </w:rPr>
      </w:pPr>
      <w:bookmarkStart w:id="7" w:name="_Toc392227734"/>
      <w:bookmarkStart w:id="8" w:name="_Toc457747916"/>
      <w:bookmarkStart w:id="9" w:name="_Toc458971215"/>
      <w:bookmarkStart w:id="10" w:name="_Toc9066359"/>
      <w:bookmarkStart w:id="11" w:name="_Toc11326093"/>
      <w:bookmarkStart w:id="12" w:name="_Toc516880880"/>
      <w:r>
        <w:rPr>
          <w:rFonts w:hint="eastAsia" w:ascii="宋体" w:hAnsi="宋体" w:eastAsia="宋体" w:cs="宋体"/>
          <w:color w:val="000000"/>
          <w:sz w:val="24"/>
          <w:szCs w:val="24"/>
          <w:lang w:val="en-US" w:eastAsia="zh-CN"/>
        </w:rPr>
        <w:t>递交响应文件截止</w:t>
      </w:r>
      <w:r>
        <w:rPr>
          <w:rFonts w:hint="eastAsia" w:ascii="宋体" w:hAnsi="宋体" w:eastAsia="宋体" w:cs="宋体"/>
          <w:color w:val="000000"/>
          <w:sz w:val="24"/>
          <w:szCs w:val="24"/>
        </w:rPr>
        <w:t>时间：</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18</w:t>
      </w:r>
      <w:r>
        <w:rPr>
          <w:rFonts w:hint="eastAsia" w:ascii="宋体" w:hAnsi="宋体" w:eastAsia="宋体" w:cs="宋体"/>
          <w:sz w:val="24"/>
          <w:szCs w:val="24"/>
        </w:rPr>
        <w:t>日 北京时间 1</w:t>
      </w:r>
      <w:r>
        <w:rPr>
          <w:rFonts w:hint="eastAsia" w:ascii="宋体" w:hAnsi="宋体" w:eastAsia="宋体" w:cs="宋体"/>
          <w:sz w:val="24"/>
          <w:szCs w:val="24"/>
          <w:lang w:val="en-US" w:eastAsia="zh-CN"/>
        </w:rPr>
        <w:t>4</w:t>
      </w:r>
      <w:r>
        <w:rPr>
          <w:rFonts w:hint="eastAsia" w:ascii="宋体" w:hAnsi="宋体" w:eastAsia="宋体" w:cs="宋体"/>
          <w:sz w:val="24"/>
          <w:szCs w:val="24"/>
        </w:rPr>
        <w:t>:00</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地点：上海市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响应文件份数：正本1份，副本2份。</w:t>
      </w:r>
    </w:p>
    <w:bookmarkEnd w:id="7"/>
    <w:bookmarkEnd w:id="8"/>
    <w:bookmarkEnd w:id="9"/>
    <w:p>
      <w:pPr>
        <w:spacing w:line="360" w:lineRule="auto"/>
        <w:outlineLvl w:val="1"/>
        <w:rPr>
          <w:rFonts w:hint="eastAsia" w:ascii="宋体" w:hAnsi="宋体" w:eastAsia="宋体" w:cs="宋体"/>
          <w:b/>
          <w:sz w:val="24"/>
          <w:szCs w:val="24"/>
        </w:rPr>
      </w:pPr>
      <w:bookmarkStart w:id="13" w:name="_Toc458971216"/>
      <w:bookmarkStart w:id="14" w:name="_Toc392227735"/>
      <w:bookmarkStart w:id="15" w:name="_Toc457747917"/>
      <w:r>
        <w:rPr>
          <w:rFonts w:hint="eastAsia" w:ascii="宋体" w:hAnsi="宋体" w:eastAsia="宋体" w:cs="宋体"/>
          <w:b/>
          <w:sz w:val="24"/>
          <w:szCs w:val="24"/>
        </w:rPr>
        <w:t>七、联系方式</w:t>
      </w:r>
      <w:bookmarkEnd w:id="13"/>
      <w:bookmarkEnd w:id="14"/>
      <w:bookmarkEnd w:id="15"/>
    </w:p>
    <w:p>
      <w:pPr>
        <w:tabs>
          <w:tab w:val="left" w:pos="1080"/>
        </w:tabs>
        <w:autoSpaceDE w:val="0"/>
        <w:autoSpaceDN w:val="0"/>
        <w:adjustRightInd w:val="0"/>
        <w:spacing w:line="360" w:lineRule="auto"/>
        <w:jc w:val="left"/>
        <w:rPr>
          <w:rFonts w:hint="eastAsia" w:ascii="宋体" w:hAnsi="宋体" w:eastAsia="宋体" w:cs="宋体"/>
          <w:sz w:val="24"/>
          <w:szCs w:val="24"/>
        </w:rPr>
      </w:pPr>
      <w:bookmarkStart w:id="16" w:name="_Toc361508564"/>
      <w:bookmarkStart w:id="17" w:name="_Toc384308189"/>
      <w:bookmarkStart w:id="18" w:name="_Toc144974482"/>
      <w:bookmarkStart w:id="19" w:name="_Toc352691457"/>
      <w:bookmarkStart w:id="20" w:name="_Toc369531499"/>
      <w:bookmarkStart w:id="21" w:name="_Toc300834931"/>
      <w:bookmarkStart w:id="22" w:name="_Toc152042290"/>
      <w:bookmarkStart w:id="23" w:name="_Toc247513936"/>
      <w:bookmarkStart w:id="24" w:name="_Toc2312"/>
      <w:bookmarkStart w:id="25" w:name="_Toc247527537"/>
      <w:bookmarkStart w:id="26" w:name="_Toc152045514"/>
      <w:r>
        <w:rPr>
          <w:rFonts w:hint="eastAsia" w:ascii="宋体" w:hAnsi="宋体" w:eastAsia="宋体" w:cs="宋体"/>
          <w:sz w:val="24"/>
          <w:szCs w:val="24"/>
        </w:rPr>
        <w:t>采 购 人：上海市中医医院</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详细地址：上海市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tabs>
          <w:tab w:val="left" w:pos="1080"/>
        </w:tabs>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 系 人：刘琳君</w:t>
      </w:r>
    </w:p>
    <w:p>
      <w:pPr>
        <w:tabs>
          <w:tab w:val="left" w:pos="1080"/>
        </w:tabs>
        <w:autoSpaceDE w:val="0"/>
        <w:autoSpaceDN w:val="0"/>
        <w:adjustRightIn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电    话：021-56639828</w:t>
      </w:r>
      <w:r>
        <w:rPr>
          <w:rFonts w:hint="eastAsia" w:ascii="宋体" w:hAnsi="宋体" w:eastAsia="宋体" w:cs="宋体"/>
          <w:sz w:val="24"/>
          <w:szCs w:val="24"/>
          <w:lang w:val="en-US" w:eastAsia="zh-CN"/>
        </w:rPr>
        <w:t>*51237</w:t>
      </w:r>
    </w:p>
    <w:bookmarkEnd w:id="16"/>
    <w:bookmarkEnd w:id="17"/>
    <w:bookmarkEnd w:id="18"/>
    <w:bookmarkEnd w:id="19"/>
    <w:bookmarkEnd w:id="20"/>
    <w:bookmarkEnd w:id="21"/>
    <w:bookmarkEnd w:id="22"/>
    <w:bookmarkEnd w:id="23"/>
    <w:bookmarkEnd w:id="24"/>
    <w:bookmarkEnd w:id="25"/>
    <w:bookmarkEnd w:id="26"/>
    <w:p>
      <w:pPr>
        <w:keepNext/>
        <w:keepLines/>
        <w:autoSpaceDE w:val="0"/>
        <w:autoSpaceDN w:val="0"/>
        <w:spacing w:before="260" w:after="260" w:line="360" w:lineRule="auto"/>
        <w:jc w:val="center"/>
        <w:outlineLvl w:val="2"/>
        <w:rPr>
          <w:rFonts w:ascii="宋体" w:hAnsi="宋体" w:eastAsia="宋体" w:cs="Times New Roman"/>
          <w:b/>
          <w:sz w:val="36"/>
          <w:szCs w:val="20"/>
        </w:rPr>
      </w:pPr>
      <w:r>
        <w:rPr>
          <w:rFonts w:ascii="宋体" w:hAnsi="宋体"/>
          <w:szCs w:val="44"/>
        </w:rPr>
        <w:br w:type="page"/>
      </w:r>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竞争性谈判资料表</w:t>
      </w:r>
      <w:bookmarkEnd w:id="10"/>
      <w:bookmarkEnd w:id="11"/>
      <w:bookmarkEnd w:id="12"/>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下表有关货物采购的资料是对“供应商须知”的具体补充和修改，如有矛盾应以本竞争性谈判通知书资料表为准。</w:t>
      </w:r>
    </w:p>
    <w:tbl>
      <w:tblPr>
        <w:tblStyle w:val="32"/>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8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309"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kern w:val="0"/>
                <w:sz w:val="24"/>
                <w:szCs w:val="24"/>
              </w:rPr>
            </w:pPr>
            <w:r>
              <w:rPr>
                <w:rFonts w:hint="eastAsia" w:ascii="宋体" w:hAnsi="宋体" w:eastAsia="宋体" w:cs="Times New Roman"/>
                <w:sz w:val="24"/>
                <w:szCs w:val="20"/>
              </w:rPr>
              <w:t>项目名称：</w:t>
            </w:r>
            <w:r>
              <w:rPr>
                <w:rFonts w:hint="eastAsia" w:ascii="宋体" w:hAnsi="宋体" w:eastAsia="宋体"/>
                <w:kern w:val="0"/>
                <w:sz w:val="24"/>
                <w:szCs w:val="24"/>
              </w:rPr>
              <w:t>芷江路院区柴油发电机维保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Times New Roman" w:hAnsi="Times New Roman" w:eastAsia="宋体" w:cs="Times New Roman"/>
                <w:sz w:val="24"/>
                <w:szCs w:val="20"/>
              </w:rPr>
              <w:t>3</w:t>
            </w:r>
          </w:p>
        </w:tc>
        <w:tc>
          <w:tcPr>
            <w:tcW w:w="8309"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rPr>
            </w:pPr>
            <w:r>
              <w:rPr>
                <w:rFonts w:hint="eastAsia" w:ascii="宋体" w:hAnsi="宋体" w:eastAsia="宋体" w:cs="Times New Roman"/>
                <w:sz w:val="24"/>
                <w:szCs w:val="20"/>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潜在供应商或者其他利害关系人对采购文件有异议的，应当在竞争性谈判响应文件递交截止时间</w:t>
            </w:r>
            <w:r>
              <w:rPr>
                <w:rFonts w:hint="eastAsia" w:ascii="Times New Roman" w:hAnsi="Times New Roman" w:eastAsia="宋体"/>
                <w:sz w:val="24"/>
                <w:szCs w:val="24"/>
              </w:rPr>
              <w:t>2</w:t>
            </w:r>
            <w:r>
              <w:rPr>
                <w:rFonts w:hint="eastAsia" w:ascii="宋体" w:hAnsi="宋体" w:eastAsia="宋体"/>
                <w:sz w:val="24"/>
                <w:szCs w:val="24"/>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3</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4</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供应商应提供下列文件，并按顺序装订成册，编制文件目录：</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.竞争性谈判文件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2</w:t>
            </w:r>
            <w:r>
              <w:rPr>
                <w:rFonts w:hint="eastAsia" w:ascii="宋体" w:hAnsi="宋体" w:eastAsia="宋体" w:cs="Times New Roman"/>
                <w:sz w:val="24"/>
                <w:szCs w:val="20"/>
              </w:rPr>
              <w:t>.开标一览表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3</w:t>
            </w:r>
            <w:r>
              <w:rPr>
                <w:rFonts w:hint="eastAsia" w:ascii="宋体" w:hAnsi="宋体" w:eastAsia="宋体" w:cs="Times New Roman"/>
                <w:sz w:val="24"/>
                <w:szCs w:val="20"/>
              </w:rPr>
              <w:t>.投标分项报价表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供应商应按《竞争性谈判通知书》要求填写技术规格响应/偏离表、商务条款响应/偏离表。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.供应商资格证明文件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供应商资质证明文件具体内容见规定。</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6</w:t>
            </w:r>
            <w:r>
              <w:rPr>
                <w:rFonts w:hint="eastAsia" w:ascii="宋体" w:hAnsi="宋体" w:eastAsia="宋体" w:cs="Times New Roman"/>
                <w:sz w:val="24"/>
                <w:szCs w:val="20"/>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4.2</w:t>
            </w:r>
          </w:p>
        </w:tc>
        <w:tc>
          <w:tcPr>
            <w:tcW w:w="8309" w:type="dxa"/>
            <w:vAlign w:val="center"/>
          </w:tcPr>
          <w:p>
            <w:pPr>
              <w:numPr>
                <w:ilvl w:val="0"/>
                <w:numId w:val="0"/>
              </w:numPr>
              <w:spacing w:line="360" w:lineRule="auto"/>
              <w:ind w:leftChars="0"/>
              <w:rPr>
                <w:rFonts w:ascii="宋体" w:hAnsi="宋体" w:eastAsia="宋体" w:cs="Times New Roman"/>
                <w:sz w:val="24"/>
                <w:szCs w:val="20"/>
              </w:rPr>
            </w:pPr>
            <w:r>
              <w:rPr>
                <w:rFonts w:hint="eastAsia" w:ascii="宋体" w:hAnsi="宋体" w:eastAsia="宋体" w:cs="宋体"/>
                <w:b w:val="0"/>
                <w:bCs w:val="0"/>
                <w:color w:val="auto"/>
                <w:sz w:val="24"/>
                <w:szCs w:val="24"/>
                <w:lang w:val="en-US" w:eastAsia="zh-CN"/>
              </w:rPr>
              <w:t>报价要求：</w:t>
            </w:r>
            <w:r>
              <w:rPr>
                <w:rFonts w:hint="eastAsia" w:ascii="宋体" w:hAnsi="宋体" w:eastAsia="宋体" w:cs="宋体"/>
                <w:b w:val="0"/>
                <w:bCs w:val="0"/>
                <w:color w:val="auto"/>
                <w:sz w:val="24"/>
                <w:szCs w:val="24"/>
              </w:rPr>
              <w:t>报价</w:t>
            </w:r>
            <w:r>
              <w:rPr>
                <w:rFonts w:hint="eastAsia" w:ascii="宋体" w:hAnsi="宋体" w:eastAsia="宋体" w:cs="宋体"/>
                <w:b w:val="0"/>
                <w:bCs w:val="0"/>
                <w:color w:val="auto"/>
                <w:sz w:val="24"/>
                <w:szCs w:val="24"/>
                <w:lang w:val="en-US" w:eastAsia="zh-CN"/>
              </w:rPr>
              <w:t>需包含相关的工具、安装费等与项目有关的一切费用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供应商</w:t>
            </w:r>
            <w:r>
              <w:rPr>
                <w:rFonts w:hint="eastAsia" w:ascii="宋体" w:hAnsi="宋体" w:eastAsia="宋体" w:cs="Times New Roman"/>
                <w:sz w:val="24"/>
                <w:szCs w:val="20"/>
              </w:rPr>
              <w:t>应严格按照竞争性谈判通知书规定的格式和内容编制竞争性谈判文件，</w:t>
            </w:r>
            <w:r>
              <w:rPr>
                <w:rFonts w:ascii="宋体" w:hAnsi="宋体" w:eastAsia="宋体" w:cs="Times New Roman"/>
                <w:sz w:val="24"/>
                <w:szCs w:val="20"/>
              </w:rPr>
              <w:t>要求对本竞争性谈判通知书</w:t>
            </w:r>
            <w:r>
              <w:rPr>
                <w:rFonts w:hint="eastAsia" w:ascii="宋体" w:hAnsi="宋体" w:eastAsia="宋体" w:cs="Times New Roman"/>
                <w:sz w:val="24"/>
                <w:szCs w:val="20"/>
              </w:rPr>
              <w:t>第四章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供应商应根据第</w:t>
            </w:r>
            <w:r>
              <w:rPr>
                <w:rFonts w:hint="eastAsia" w:ascii="宋体" w:hAnsi="宋体" w:eastAsia="宋体" w:cs="Times New Roman"/>
                <w:sz w:val="24"/>
                <w:szCs w:val="20"/>
                <w:lang w:val="en-US" w:eastAsia="zh-CN"/>
              </w:rPr>
              <w:t>三</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供应商必须是在中华人民共和国境内注册的法人或其他组织，并提供身份的证明文件（企业营业执照、事业法人登记证书、其他组织证明其身份的文件）；</w:t>
            </w:r>
          </w:p>
          <w:p>
            <w:pPr>
              <w:numPr>
                <w:ilvl w:val="0"/>
                <w:numId w:val="0"/>
              </w:numPr>
              <w:kinsoku w:val="0"/>
              <w:autoSpaceDE w:val="0"/>
              <w:autoSpaceDN w:val="0"/>
              <w:spacing w:line="360" w:lineRule="auto"/>
              <w:ind w:leftChars="0" w:right="57" w:rightChars="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供应商未被“信用中国”网站（www.creditchina.gov.cn）、“国家企业信用信息公示系统”（www.gsxt.gov.cn）列入失信执行人、重大税收违法案件当事人名单、政府采购严重违法失信行为记录名单；</w:t>
            </w:r>
          </w:p>
          <w:p>
            <w:pPr>
              <w:spacing w:line="276"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）供应商需提供</w:t>
            </w:r>
            <w:r>
              <w:rPr>
                <w:rFonts w:hint="eastAsia" w:asciiTheme="minorEastAsia" w:hAnsiTheme="minorEastAsia" w:eastAsiaTheme="minorEastAsia" w:cstheme="minorEastAsia"/>
                <w:bCs/>
                <w:sz w:val="24"/>
                <w:szCs w:val="24"/>
              </w:rPr>
              <w:t>供应商信誉情况的书面声明</w:t>
            </w:r>
            <w:r>
              <w:rPr>
                <w:rFonts w:hint="eastAsia" w:asciiTheme="minorEastAsia" w:hAnsiTheme="minorEastAsia" w:eastAsiaTheme="minorEastAsia" w:cstheme="minorEastAsia"/>
                <w:sz w:val="24"/>
                <w:szCs w:val="24"/>
              </w:rPr>
              <w:t>；（格式见附件1）</w:t>
            </w:r>
          </w:p>
          <w:p>
            <w:pPr>
              <w:kinsoku w:val="0"/>
              <w:autoSpaceDE w:val="0"/>
              <w:autoSpaceDN w:val="0"/>
              <w:spacing w:line="360" w:lineRule="auto"/>
              <w:ind w:right="57"/>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）供应商需提供无行贿犯罪记录声明函；（格式见附件2）</w:t>
            </w:r>
          </w:p>
          <w:p>
            <w:pPr>
              <w:kinsoku w:val="0"/>
              <w:autoSpaceDE w:val="0"/>
              <w:autoSpaceDN w:val="0"/>
              <w:spacing w:line="360" w:lineRule="auto"/>
              <w:ind w:right="57"/>
              <w:textAlignment w:val="bottom"/>
              <w:rPr>
                <w:rFonts w:cs="Times New Roman" w:asciiTheme="minorEastAsia" w:hAnsiTheme="minorEastAsia" w:eastAsiaTheme="minorEastAsia"/>
                <w:sz w:val="24"/>
                <w:szCs w:val="24"/>
              </w:rPr>
            </w:pPr>
            <w:r>
              <w:rPr>
                <w:rFonts w:hint="eastAsia" w:asciiTheme="minorEastAsia" w:hAnsiTheme="minorEastAsia" w:eastAsiaTheme="minorEastAsia" w:cstheme="minorEastAsia"/>
                <w:sz w:val="24"/>
                <w:szCs w:val="24"/>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8</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w:t>
            </w:r>
            <w:r>
              <w:rPr>
                <w:rFonts w:hint="eastAsia" w:ascii="Times New Roman" w:hAnsi="Times New Roman" w:eastAsia="宋体" w:cs="Times New Roman"/>
                <w:sz w:val="24"/>
                <w:szCs w:val="20"/>
              </w:rPr>
              <w:t>90</w:t>
            </w:r>
            <w:r>
              <w:rPr>
                <w:rFonts w:hint="eastAsia" w:ascii="宋体" w:hAnsi="宋体" w:eastAsia="宋体" w:cs="Times New Roman"/>
                <w:sz w:val="24"/>
                <w:szCs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8.2</w:t>
            </w:r>
          </w:p>
        </w:tc>
        <w:tc>
          <w:tcPr>
            <w:tcW w:w="8309" w:type="dxa"/>
            <w:vAlign w:val="center"/>
          </w:tcPr>
          <w:p>
            <w:pPr>
              <w:pStyle w:val="16"/>
              <w:topLinePunct/>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响应文件装订</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响应文件A4装订成册，长边热熔胶胶装（除个别资料如图纸等可采用A3纸，短边胶装）。</w:t>
            </w:r>
          </w:p>
          <w:p>
            <w:pPr>
              <w:spacing w:line="360" w:lineRule="auto"/>
              <w:rPr>
                <w:rFonts w:hint="eastAsia" w:ascii="宋体" w:hAnsi="宋体" w:eastAsia="宋体" w:cs="Times New Roman"/>
                <w:sz w:val="24"/>
                <w:szCs w:val="20"/>
              </w:rPr>
            </w:pPr>
            <w:r>
              <w:rPr>
                <w:rFonts w:hint="eastAsia" w:asciiTheme="minorEastAsia" w:hAnsiTheme="minorEastAsia" w:eastAsiaTheme="minorEastAsia" w:cstheme="minorEastAsia"/>
                <w:b w:val="0"/>
                <w:bCs w:val="0"/>
                <w:sz w:val="24"/>
                <w:szCs w:val="24"/>
              </w:rPr>
              <w:t>响应文件必须采用热熔胶胶装、不易拆散和换页。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9</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w:t>
            </w:r>
            <w:r>
              <w:rPr>
                <w:rFonts w:hint="eastAsia" w:ascii="Times New Roman" w:hAnsi="Times New Roman" w:eastAsia="宋体" w:cs="Times New Roman"/>
                <w:sz w:val="24"/>
                <w:szCs w:val="20"/>
              </w:rPr>
              <w:t>2</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份（包含：</w:t>
            </w:r>
            <w:r>
              <w:rPr>
                <w:rFonts w:hint="eastAsia" w:ascii="Times New Roman" w:hAnsi="Times New Roman" w:eastAsia="宋体" w:cs="Times New Roman"/>
                <w:sz w:val="24"/>
                <w:szCs w:val="20"/>
              </w:rPr>
              <w:t>1</w:t>
            </w:r>
            <w:r>
              <w:rPr>
                <w:rFonts w:hint="eastAsia" w:ascii="宋体" w:hAnsi="宋体" w:eastAsia="宋体" w:cs="Times New Roman"/>
                <w:sz w:val="24"/>
                <w:szCs w:val="20"/>
              </w:rPr>
              <w:t>.全套投标文件正本（加盖公章）：</w:t>
            </w:r>
            <w:r>
              <w:rPr>
                <w:rFonts w:hint="eastAsia" w:ascii="Times New Roman" w:hAnsi="Times New Roman" w:eastAsia="宋体" w:cs="Times New Roman"/>
                <w:sz w:val="24"/>
                <w:szCs w:val="20"/>
              </w:rPr>
              <w:t>PDF</w:t>
            </w:r>
            <w:r>
              <w:rPr>
                <w:rFonts w:hint="eastAsia" w:ascii="宋体" w:hAnsi="宋体" w:eastAsia="宋体" w:cs="Times New Roman"/>
                <w:sz w:val="24"/>
                <w:szCs w:val="20"/>
              </w:rPr>
              <w:t>格式</w:t>
            </w:r>
            <w:r>
              <w:rPr>
                <w:rFonts w:hint="eastAsia" w:ascii="宋体" w:hAnsi="宋体" w:eastAsia="宋体" w:cs="Times New Roman"/>
                <w:sz w:val="24"/>
                <w:szCs w:val="20"/>
                <w:lang w:val="en-US" w:eastAsia="zh-CN"/>
              </w:rPr>
              <w:t>U盘形式提供</w:t>
            </w:r>
            <w:r>
              <w:rPr>
                <w:rFonts w:hint="eastAsia" w:ascii="宋体" w:hAnsi="宋体" w:eastAsia="宋体" w:cs="Times New Roman"/>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9</w:t>
            </w:r>
            <w:r>
              <w:rPr>
                <w:rFonts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竞争性谈判评审</w:t>
            </w:r>
          </w:p>
        </w:tc>
        <w:tc>
          <w:tcPr>
            <w:tcW w:w="8309" w:type="dxa"/>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10</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谈判</w:t>
            </w:r>
            <w:r>
              <w:rPr>
                <w:rFonts w:hint="eastAsia" w:ascii="宋体" w:hAnsi="宋体" w:eastAsia="宋体" w:cs="Times New Roman"/>
                <w:sz w:val="24"/>
                <w:szCs w:val="20"/>
              </w:rPr>
              <w:t>地点：</w:t>
            </w:r>
            <w:r>
              <w:rPr>
                <w:rFonts w:hint="eastAsia" w:ascii="宋体" w:hAnsi="宋体" w:eastAsia="宋体" w:cs="Times New Roman"/>
                <w:sz w:val="24"/>
                <w:szCs w:val="20"/>
                <w:lang w:val="en-US" w:eastAsia="zh-CN"/>
              </w:rPr>
              <w:t>另行通知</w:t>
            </w:r>
          </w:p>
          <w:p>
            <w:pPr>
              <w:spacing w:line="360" w:lineRule="auto"/>
              <w:rPr>
                <w:rFonts w:ascii="宋体" w:hAnsi="宋体" w:eastAsia="宋体" w:cs="Times New Roman"/>
                <w:sz w:val="24"/>
                <w:szCs w:val="20"/>
              </w:rPr>
            </w:pPr>
            <w:r>
              <w:rPr>
                <w:rFonts w:hint="eastAsia" w:ascii="宋体" w:hAnsi="宋体" w:eastAsia="宋体" w:cs="Times New Roman"/>
                <w:sz w:val="24"/>
                <w:szCs w:val="20"/>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11</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12</w:t>
            </w:r>
            <w:r>
              <w:rPr>
                <w:rFonts w:hint="eastAsia" w:ascii="宋体" w:hAnsi="宋体" w:eastAsia="宋体" w:cs="Times New Roman"/>
                <w:sz w:val="24"/>
                <w:szCs w:val="20"/>
              </w:rPr>
              <w:t>．1</w:t>
            </w:r>
          </w:p>
        </w:tc>
        <w:tc>
          <w:tcPr>
            <w:tcW w:w="8309" w:type="dxa"/>
            <w:vAlign w:val="center"/>
          </w:tcPr>
          <w:p>
            <w:pPr>
              <w:pStyle w:val="19"/>
              <w:adjustRightInd w:val="0"/>
              <w:snapToGrid w:val="0"/>
              <w:spacing w:line="360" w:lineRule="auto"/>
              <w:textAlignment w:val="center"/>
              <w:rPr>
                <w:rFonts w:ascii="等线" w:hAnsi="等线" w:eastAsia="等线"/>
                <w:sz w:val="24"/>
              </w:rPr>
            </w:pPr>
            <w:r>
              <w:rPr>
                <w:rFonts w:hint="eastAsia" w:hAnsi="宋体"/>
                <w:sz w:val="24"/>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谈判小组：</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（1）本项目评审工作由谈判小组负责，谈判小组由3人以上单数组成。</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5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1</w:t>
            </w:r>
            <w:r>
              <w:rPr>
                <w:rFonts w:ascii="宋体" w:hAnsi="宋体" w:eastAsia="宋体" w:cs="Times New Roman"/>
                <w:b/>
                <w:sz w:val="24"/>
                <w:szCs w:val="20"/>
              </w:rPr>
              <w:t>2.3</w:t>
            </w:r>
          </w:p>
        </w:tc>
        <w:tc>
          <w:tcPr>
            <w:tcW w:w="8309" w:type="dxa"/>
            <w:vAlign w:val="center"/>
          </w:tcPr>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评审程序：</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（3）采购</w:t>
            </w:r>
            <w:r>
              <w:rPr>
                <w:rFonts w:hint="eastAsia" w:ascii="宋体" w:hAnsi="宋体" w:eastAsia="宋体" w:cs="Times New Roman"/>
                <w:sz w:val="24"/>
                <w:szCs w:val="20"/>
                <w:lang w:val="en-US" w:eastAsia="zh-CN"/>
              </w:rPr>
              <w:t>方</w:t>
            </w:r>
            <w:r>
              <w:rPr>
                <w:rFonts w:hint="eastAsia" w:ascii="宋体" w:hAnsi="宋体" w:eastAsia="宋体" w:cs="Times New Roman"/>
                <w:sz w:val="24"/>
                <w:szCs w:val="20"/>
              </w:rPr>
              <w:t>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（6）所有谈判结束后，由谈判小组从质量和服务均能满足采购文件实质性要求的供应商中，推荐成交候选供应商。</w:t>
            </w:r>
          </w:p>
          <w:p>
            <w:pPr>
              <w:adjustRightInd w:val="0"/>
              <w:snapToGrid w:val="0"/>
              <w:spacing w:line="360" w:lineRule="auto"/>
              <w:textAlignment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c>
          <w:tcPr>
            <w:tcW w:w="8309" w:type="dxa"/>
          </w:tcPr>
          <w:p>
            <w:pPr>
              <w:pStyle w:val="19"/>
              <w:adjustRightInd w:val="0"/>
              <w:snapToGrid w:val="0"/>
              <w:spacing w:line="360" w:lineRule="auto"/>
              <w:textAlignment w:val="center"/>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12</w:t>
            </w:r>
          </w:p>
        </w:tc>
        <w:tc>
          <w:tcPr>
            <w:tcW w:w="8309" w:type="dxa"/>
            <w:vAlign w:val="center"/>
          </w:tcPr>
          <w:p>
            <w:pPr>
              <w:pStyle w:val="19"/>
              <w:adjustRightInd w:val="0"/>
              <w:snapToGrid w:val="0"/>
              <w:spacing w:line="360" w:lineRule="auto"/>
              <w:textAlignment w:val="center"/>
              <w:rPr>
                <w:rFonts w:hAnsi="宋体"/>
                <w:sz w:val="24"/>
              </w:rPr>
            </w:pPr>
            <w:r>
              <w:rPr>
                <w:rFonts w:hint="eastAsia" w:hAnsi="宋体"/>
                <w:sz w:val="24"/>
              </w:rPr>
              <w:t>中选供应商的确定：按照最后报价由低到高的顺序推荐成交候选供应商。</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最后报价相同的，由谈判小组按照少数服从多数原则表决。根据规定,采购人按照成交候选人排名顺序确定成交供应商。</w:t>
            </w:r>
          </w:p>
        </w:tc>
      </w:tr>
    </w:tbl>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rPr>
      </w:pPr>
      <w:bookmarkStart w:id="27" w:name="_Toc11326094"/>
      <w:bookmarkStart w:id="28" w:name="_Toc9066360"/>
    </w:p>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24"/>
          <w:szCs w:val="24"/>
          <w:lang w:val="en-US" w:eastAsia="zh-CN"/>
        </w:rPr>
      </w:pPr>
    </w:p>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24"/>
          <w:szCs w:val="24"/>
          <w:lang w:val="en-US" w:eastAsia="zh-CN"/>
        </w:rPr>
      </w:pPr>
    </w:p>
    <w:p>
      <w:pPr>
        <w:keepNext/>
        <w:keepLines/>
        <w:numPr>
          <w:ilvl w:val="0"/>
          <w:numId w:val="0"/>
        </w:numPr>
        <w:spacing w:before="260" w:after="260" w:line="360" w:lineRule="auto"/>
        <w:ind w:firstLine="1687" w:firstLineChars="700"/>
        <w:jc w:val="both"/>
        <w:outlineLvl w:val="0"/>
        <w:rPr>
          <w:rFonts w:hint="eastAsia" w:ascii="Times New Roman" w:hAnsi="Times New Roman" w:eastAsia="宋体" w:cs="Times New Roman"/>
          <w:b/>
          <w:kern w:val="44"/>
          <w:sz w:val="24"/>
          <w:szCs w:val="24"/>
        </w:rPr>
      </w:pPr>
      <w:r>
        <w:rPr>
          <w:rFonts w:hint="eastAsia" w:ascii="Times New Roman" w:hAnsi="Times New Roman" w:eastAsia="宋体" w:cs="Times New Roman"/>
          <w:b/>
          <w:kern w:val="44"/>
          <w:sz w:val="24"/>
          <w:szCs w:val="24"/>
          <w:lang w:val="en-US" w:eastAsia="zh-CN"/>
        </w:rPr>
        <w:t xml:space="preserve">第三章  </w:t>
      </w:r>
      <w:r>
        <w:rPr>
          <w:rFonts w:hint="eastAsia" w:ascii="Times New Roman" w:hAnsi="Times New Roman" w:eastAsia="宋体" w:cs="Times New Roman"/>
          <w:b/>
          <w:kern w:val="44"/>
          <w:sz w:val="24"/>
          <w:szCs w:val="24"/>
        </w:rPr>
        <w:t>需求一览表</w:t>
      </w:r>
    </w:p>
    <w:bookmarkEnd w:id="27"/>
    <w:bookmarkEnd w:id="28"/>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lang w:val="en-US" w:eastAsia="zh-CN"/>
        </w:rPr>
      </w:pPr>
      <w:bookmarkStart w:id="29" w:name="_Toc11326096"/>
      <w:r>
        <w:rPr>
          <w:rFonts w:hint="eastAsia" w:ascii="宋体" w:hAnsi="宋体" w:eastAsia="宋体" w:cs="宋体"/>
          <w:b/>
          <w:bCs/>
          <w:sz w:val="24"/>
          <w:szCs w:val="24"/>
          <w:lang w:val="en-US" w:eastAsia="zh-CN"/>
        </w:rPr>
        <w:t>项目概况</w:t>
      </w:r>
    </w:p>
    <w:p>
      <w:pPr>
        <w:spacing w:line="360" w:lineRule="auto"/>
        <w:rPr>
          <w:rFonts w:hint="eastAsia" w:ascii="仿宋" w:hAnsi="仿宋" w:eastAsia="仿宋" w:cs="仿宋"/>
          <w:b/>
          <w:color w:val="000000"/>
          <w:kern w:val="0"/>
          <w:sz w:val="24"/>
        </w:rPr>
      </w:pPr>
      <w:r>
        <w:rPr>
          <w:rFonts w:hint="eastAsia" w:ascii="仿宋" w:hAnsi="仿宋" w:eastAsia="仿宋" w:cs="仿宋"/>
          <w:b/>
          <w:color w:val="000000"/>
          <w:kern w:val="0"/>
          <w:sz w:val="24"/>
        </w:rPr>
        <w:t>一、设备情况</w:t>
      </w:r>
    </w:p>
    <w:tbl>
      <w:tblPr>
        <w:tblStyle w:val="32"/>
        <w:tblW w:w="8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1"/>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21"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设备名称</w:t>
            </w:r>
          </w:p>
        </w:tc>
        <w:tc>
          <w:tcPr>
            <w:tcW w:w="5314"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柴油发电机机组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21"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型号</w:t>
            </w:r>
          </w:p>
        </w:tc>
        <w:tc>
          <w:tcPr>
            <w:tcW w:w="5314"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THCP-800PM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21"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输出功率</w:t>
            </w:r>
          </w:p>
        </w:tc>
        <w:tc>
          <w:tcPr>
            <w:tcW w:w="5314"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800KW/1000KVA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21"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成套厂商</w:t>
            </w:r>
          </w:p>
        </w:tc>
        <w:tc>
          <w:tcPr>
            <w:tcW w:w="5314"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江西泰豪发电机组有限公司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21"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引擎品牌/型号</w:t>
            </w:r>
          </w:p>
        </w:tc>
        <w:tc>
          <w:tcPr>
            <w:tcW w:w="5314"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英国PERKINS/4008TAG2A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21"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输出电压</w:t>
            </w:r>
          </w:p>
        </w:tc>
        <w:tc>
          <w:tcPr>
            <w:tcW w:w="5314"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380V/220V/50Hz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21"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电球品牌/型号</w:t>
            </w:r>
          </w:p>
        </w:tc>
        <w:tc>
          <w:tcPr>
            <w:tcW w:w="5314"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上海马拉松/MX-850-4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21"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控制系统</w:t>
            </w:r>
          </w:p>
        </w:tc>
        <w:tc>
          <w:tcPr>
            <w:tcW w:w="5314"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科迈AMF25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21"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设备数量</w:t>
            </w:r>
          </w:p>
        </w:tc>
        <w:tc>
          <w:tcPr>
            <w:tcW w:w="5314"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壹台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21"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生产年份</w:t>
            </w:r>
          </w:p>
        </w:tc>
        <w:tc>
          <w:tcPr>
            <w:tcW w:w="5314"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2013年10月</w:t>
            </w:r>
          </w:p>
        </w:tc>
      </w:tr>
    </w:tbl>
    <w:p>
      <w:pPr>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二、服务需求</w:t>
      </w:r>
    </w:p>
    <w:p>
      <w:pPr>
        <w:spacing w:before="5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1、维保设备预防性维护要求</w:t>
      </w:r>
    </w:p>
    <w:p>
      <w:pPr>
        <w:spacing w:before="5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按照设备维保规范，每月至少对备用发电机组进行一次设备预防性维护巡检，全年不少于12次，对备用发电机组制定详尽的月度维保计划与服务内容。及时发现问题，及时提交应急处置报告，及时解决问题，及时落实预防性维护保养或进行必要的检修，确保备用发电机组技术性能状况良好率100%；</w:t>
      </w:r>
    </w:p>
    <w:p>
      <w:pPr>
        <w:spacing w:before="5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2、维保设备预防性保养要求</w:t>
      </w:r>
    </w:p>
    <w:p>
      <w:pPr>
        <w:spacing w:before="5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每年对备用发电机组进行一次设备预防性保养，提供更换耗材配件清单，所使用的设备保养耗材配件须是原厂授权全新正品，且符合国家质量标准的合格产品，更换的耗材配件质保期壹年。</w:t>
      </w:r>
    </w:p>
    <w:p>
      <w:pPr>
        <w:spacing w:before="5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保养内容应包括更换空气滤清器、机油滤清器、柴油滤清器、水滤清器、机油、防冻液、启动蓄电池等常规设备保养消耗品与易损件等耗材配件。</w:t>
      </w:r>
    </w:p>
    <w:p>
      <w:pPr>
        <w:spacing w:before="5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3、维保设备预防性试验要求</w:t>
      </w:r>
    </w:p>
    <w:p>
      <w:pPr>
        <w:spacing w:before="5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依据采购人备用发电机组运行特点以及维护保养规范，拟制发电机组负载试验方案与应急预案，应采用国内的且具备企业制造标准的单体规格不低于500KW的负载箱设备及相应规格电缆进行负载试验，发电机组在各功率段至满负荷下运行至少2小时/次；针对负载试验过程中发现的问题，提交整改方案及预算，保障发电机组达到负载试验合格要求。</w:t>
      </w:r>
    </w:p>
    <w:p>
      <w:pPr>
        <w:spacing w:before="5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4、提供全年7*24小时全天候技术支持服务，设备故障报修后及时响应；</w:t>
      </w:r>
    </w:p>
    <w:p>
      <w:pPr>
        <w:spacing w:before="5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通常情况下，接到采购人维修或故障报告，在1小时内与采购人交流服务响应计划，应急情况下3小时内到达采购人现场。采购人有权要求投标人在工作时间、休息日及法定节假日进行紧急或非紧急维修工作，投标人不得另外收取节假日加班费用。</w:t>
      </w:r>
    </w:p>
    <w:p>
      <w:pPr>
        <w:spacing w:before="5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6、定期保洁，保持维保设备及机房环境整洁；</w:t>
      </w:r>
    </w:p>
    <w:p>
      <w:pPr>
        <w:spacing w:before="5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7、发现设备故障，应及时提供解决方案及维修预算报告，提交采购人批准后实施，以此保障维保设备正常运行。单件、单次材料费300.00元以上（含300.00元）的零配件费用采购人承担，由投标人汇编明细，经采购人审定议价后支付（特殊事件的处置可先安排抢修，后补报手续）；零小维修配件、耗材、工具等单件单次综合费用在300.00元以下的部分的由投标人承担。</w:t>
      </w:r>
    </w:p>
    <w:p>
      <w:pPr>
        <w:spacing w:before="5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8、按照设备维保规范要求，制定详尽的、合规与安全的维保服务方案，以及应急预案。</w:t>
      </w:r>
    </w:p>
    <w:p>
      <w:pPr>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三、服务地点</w:t>
      </w:r>
    </w:p>
    <w:p>
      <w:pPr>
        <w:spacing w:before="5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上海市静安区芷江中路274号</w:t>
      </w:r>
    </w:p>
    <w:p>
      <w:pPr>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四、服务期限</w:t>
      </w:r>
    </w:p>
    <w:p>
      <w:pPr>
        <w:spacing w:before="5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自</w:t>
      </w:r>
      <w:r>
        <w:rPr>
          <w:rFonts w:hint="eastAsia" w:ascii="宋体" w:hAnsi="宋体" w:eastAsia="宋体" w:cs="宋体"/>
          <w:color w:val="000000"/>
          <w:sz w:val="24"/>
          <w:szCs w:val="24"/>
          <w:lang w:val="en-US" w:eastAsia="zh-CN"/>
        </w:rPr>
        <w:t>合同签订之日起</w:t>
      </w:r>
      <w:r>
        <w:rPr>
          <w:rFonts w:hint="eastAsia" w:ascii="宋体" w:hAnsi="宋体" w:eastAsia="宋体" w:cs="宋体"/>
          <w:color w:val="000000"/>
          <w:sz w:val="24"/>
          <w:szCs w:val="24"/>
        </w:rPr>
        <w:t>起至2029年6月30日</w:t>
      </w:r>
    </w:p>
    <w:p>
      <w:pPr>
        <w:numPr>
          <w:ilvl w:val="0"/>
          <w:numId w:val="4"/>
        </w:numPr>
        <w:spacing w:line="360" w:lineRule="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报价方式</w:t>
      </w:r>
    </w:p>
    <w:p>
      <w:pPr>
        <w:spacing w:before="5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1、维保服务人工费</w:t>
      </w:r>
    </w:p>
    <w:p>
      <w:pPr>
        <w:spacing w:before="50"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2、维保材料费</w:t>
      </w:r>
    </w:p>
    <w:tbl>
      <w:tblPr>
        <w:tblStyle w:val="32"/>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21"/>
        <w:gridCol w:w="1962"/>
        <w:gridCol w:w="1797"/>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021"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材料名称</w:t>
            </w:r>
          </w:p>
        </w:tc>
        <w:tc>
          <w:tcPr>
            <w:tcW w:w="1962"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规格型号</w:t>
            </w:r>
          </w:p>
        </w:tc>
        <w:tc>
          <w:tcPr>
            <w:tcW w:w="1797"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792"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更换频次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021"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空气滤清器</w:t>
            </w:r>
          </w:p>
        </w:tc>
        <w:tc>
          <w:tcPr>
            <w:tcW w:w="1962"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原厂件</w:t>
            </w:r>
          </w:p>
        </w:tc>
        <w:tc>
          <w:tcPr>
            <w:tcW w:w="1797"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2只</w:t>
            </w:r>
          </w:p>
        </w:tc>
        <w:tc>
          <w:tcPr>
            <w:tcW w:w="1792"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021"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柴油滤清器</w:t>
            </w:r>
          </w:p>
        </w:tc>
        <w:tc>
          <w:tcPr>
            <w:tcW w:w="1962"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原厂件</w:t>
            </w:r>
          </w:p>
        </w:tc>
        <w:tc>
          <w:tcPr>
            <w:tcW w:w="1797"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1只</w:t>
            </w:r>
          </w:p>
        </w:tc>
        <w:tc>
          <w:tcPr>
            <w:tcW w:w="1792"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021"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机油滤清器</w:t>
            </w:r>
          </w:p>
        </w:tc>
        <w:tc>
          <w:tcPr>
            <w:tcW w:w="1962"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原厂件</w:t>
            </w:r>
          </w:p>
        </w:tc>
        <w:tc>
          <w:tcPr>
            <w:tcW w:w="1797"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3只</w:t>
            </w:r>
          </w:p>
        </w:tc>
        <w:tc>
          <w:tcPr>
            <w:tcW w:w="1792"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021"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防冻液</w:t>
            </w:r>
          </w:p>
        </w:tc>
        <w:tc>
          <w:tcPr>
            <w:tcW w:w="1962"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C-15</w:t>
            </w:r>
          </w:p>
        </w:tc>
        <w:tc>
          <w:tcPr>
            <w:tcW w:w="1797"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200L</w:t>
            </w:r>
          </w:p>
        </w:tc>
        <w:tc>
          <w:tcPr>
            <w:tcW w:w="1792"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021"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机油</w:t>
            </w:r>
          </w:p>
        </w:tc>
        <w:tc>
          <w:tcPr>
            <w:tcW w:w="1962"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CF级15W-40</w:t>
            </w:r>
          </w:p>
        </w:tc>
        <w:tc>
          <w:tcPr>
            <w:tcW w:w="1797"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180L</w:t>
            </w:r>
          </w:p>
        </w:tc>
        <w:tc>
          <w:tcPr>
            <w:tcW w:w="1792"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8"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2021"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启动电池</w:t>
            </w:r>
          </w:p>
        </w:tc>
        <w:tc>
          <w:tcPr>
            <w:tcW w:w="1962"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200Ah</w:t>
            </w:r>
          </w:p>
        </w:tc>
        <w:tc>
          <w:tcPr>
            <w:tcW w:w="1797"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4只</w:t>
            </w:r>
          </w:p>
        </w:tc>
        <w:tc>
          <w:tcPr>
            <w:tcW w:w="1792" w:type="dxa"/>
            <w:shd w:val="clear" w:color="auto" w:fill="auto"/>
            <w:noWrap w:val="0"/>
            <w:vAlign w:val="top"/>
          </w:tcPr>
          <w:p>
            <w:pPr>
              <w:spacing w:before="50"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每三年一次</w:t>
            </w:r>
          </w:p>
        </w:tc>
      </w:tr>
    </w:tbl>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numPr>
          <w:ilvl w:val="0"/>
          <w:numId w:val="4"/>
        </w:numPr>
        <w:spacing w:line="360" w:lineRule="auto"/>
        <w:rPr>
          <w:rFonts w:hint="eastAsia" w:ascii="宋体" w:hAnsi="宋体" w:eastAsia="宋体" w:cs="宋体"/>
          <w:b/>
          <w:color w:val="000000"/>
          <w:kern w:val="0"/>
          <w:sz w:val="24"/>
          <w:szCs w:val="24"/>
          <w:lang w:val="en-US" w:eastAsia="zh-CN"/>
        </w:rPr>
      </w:pPr>
      <w:r>
        <w:rPr>
          <w:rFonts w:hint="eastAsia" w:ascii="宋体" w:hAnsi="宋体" w:eastAsia="宋体" w:cs="宋体"/>
          <w:b/>
          <w:color w:val="000000"/>
          <w:kern w:val="0"/>
          <w:sz w:val="24"/>
          <w:szCs w:val="24"/>
          <w:lang w:val="en-US" w:eastAsia="zh-CN"/>
        </w:rPr>
        <w:t>付款方式</w:t>
      </w:r>
    </w:p>
    <w:p>
      <w:pPr>
        <w:spacing w:line="360" w:lineRule="auto"/>
        <w:ind w:firstLine="480" w:firstLineChars="200"/>
        <w:rPr>
          <w:rFonts w:hint="eastAsia" w:ascii="宋体" w:hAnsi="宋体" w:eastAsia="宋体" w:cs="宋体"/>
          <w:kern w:val="10"/>
          <w:sz w:val="24"/>
          <w:szCs w:val="24"/>
          <w:highlight w:val="none"/>
        </w:rPr>
      </w:pPr>
      <w:r>
        <w:rPr>
          <w:rFonts w:hint="eastAsia" w:ascii="宋体" w:hAnsi="宋体" w:eastAsia="宋体" w:cs="宋体"/>
          <w:kern w:val="10"/>
          <w:sz w:val="24"/>
          <w:szCs w:val="24"/>
          <w:highlight w:val="none"/>
        </w:rPr>
        <w:t>甲方支付乙方的费用按</w:t>
      </w:r>
      <w:r>
        <w:rPr>
          <w:rFonts w:hint="eastAsia" w:ascii="宋体" w:hAnsi="宋体" w:eastAsia="宋体" w:cs="宋体"/>
          <w:kern w:val="10"/>
          <w:sz w:val="24"/>
          <w:szCs w:val="24"/>
          <w:highlight w:val="none"/>
          <w:lang w:val="en-US" w:eastAsia="zh-CN"/>
        </w:rPr>
        <w:t>半年</w:t>
      </w:r>
      <w:r>
        <w:rPr>
          <w:rFonts w:hint="eastAsia" w:ascii="宋体" w:hAnsi="宋体" w:eastAsia="宋体" w:cs="宋体"/>
          <w:kern w:val="10"/>
          <w:sz w:val="24"/>
          <w:szCs w:val="24"/>
          <w:highlight w:val="none"/>
        </w:rPr>
        <w:t>费用结算。合同金额的支付应从管理服务开始后每</w:t>
      </w:r>
      <w:r>
        <w:rPr>
          <w:rFonts w:hint="eastAsia" w:ascii="宋体" w:hAnsi="宋体" w:eastAsia="宋体" w:cs="宋体"/>
          <w:kern w:val="10"/>
          <w:sz w:val="24"/>
          <w:szCs w:val="24"/>
          <w:highlight w:val="none"/>
          <w:lang w:val="en-US" w:eastAsia="zh-CN"/>
        </w:rPr>
        <w:t>半年</w:t>
      </w:r>
      <w:r>
        <w:rPr>
          <w:rFonts w:hint="eastAsia" w:ascii="宋体" w:hAnsi="宋体" w:eastAsia="宋体" w:cs="宋体"/>
          <w:kern w:val="10"/>
          <w:sz w:val="24"/>
          <w:szCs w:val="24"/>
          <w:highlight w:val="none"/>
        </w:rPr>
        <w:t>的下个月30日内支付，乙方应提供国家规定的发票。</w:t>
      </w: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ascii="宋体" w:hAnsi="宋体" w:eastAsia="宋体" w:cs="Times New Roman"/>
          <w:b/>
          <w:sz w:val="40"/>
          <w:szCs w:val="40"/>
        </w:rPr>
      </w:pPr>
      <w:r>
        <w:rPr>
          <w:rFonts w:hint="eastAsia" w:ascii="宋体" w:hAnsi="宋体" w:eastAsia="宋体" w:cs="Times New Roman"/>
          <w:b/>
          <w:sz w:val="40"/>
          <w:szCs w:val="40"/>
        </w:rPr>
        <w:t>上海市中医医院</w:t>
      </w:r>
    </w:p>
    <w:p>
      <w:pPr>
        <w:jc w:val="center"/>
        <w:rPr>
          <w:rFonts w:hint="default" w:ascii="宋体" w:hAnsi="宋体" w:eastAsia="宋体" w:cs="Times New Roman"/>
          <w:b/>
          <w:sz w:val="40"/>
          <w:szCs w:val="40"/>
          <w:lang w:val="en-US" w:eastAsia="zh-CN"/>
        </w:rPr>
      </w:pPr>
      <w:r>
        <w:rPr>
          <w:rFonts w:hint="eastAsia" w:ascii="宋体" w:hAnsi="宋体" w:eastAsia="宋体" w:cs="Times New Roman"/>
          <w:b/>
          <w:sz w:val="40"/>
          <w:szCs w:val="40"/>
          <w:lang w:val="en-US" w:eastAsia="zh-CN"/>
        </w:rPr>
        <w:t>芷江路院区柴油发电机维保</w:t>
      </w:r>
    </w:p>
    <w:p>
      <w:pPr>
        <w:jc w:val="center"/>
        <w:rPr>
          <w:rFonts w:hint="eastAsia" w:ascii="宋体" w:hAnsi="宋体" w:eastAsia="宋体" w:cs="Times New Roman"/>
          <w:b/>
          <w:sz w:val="40"/>
          <w:szCs w:val="40"/>
          <w:lang w:val="en-US" w:eastAsia="zh-CN"/>
        </w:rPr>
      </w:pPr>
    </w:p>
    <w:p>
      <w:pPr>
        <w:jc w:val="center"/>
        <w:rPr>
          <w:rFonts w:ascii="宋体" w:hAnsi="宋体" w:eastAsia="宋体" w:cs="Times New Roman"/>
          <w:b/>
          <w:sz w:val="56"/>
          <w:szCs w:val="56"/>
        </w:rPr>
      </w:pPr>
      <w:r>
        <w:rPr>
          <w:rFonts w:hint="eastAsia" w:ascii="宋体" w:hAnsi="宋体" w:eastAsia="宋体" w:cs="Times New Roman"/>
          <w:b/>
          <w:sz w:val="56"/>
          <w:szCs w:val="56"/>
        </w:rPr>
        <w:t>响应文件</w:t>
      </w:r>
    </w:p>
    <w:p>
      <w:pPr>
        <w:jc w:val="cente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spacing w:line="360" w:lineRule="auto"/>
        <w:rPr>
          <w:rFonts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ascii="宋体" w:hAnsi="宋体" w:eastAsia="宋体" w:cs="Times New Roman"/>
          <w:b/>
          <w:sz w:val="24"/>
          <w:szCs w:val="24"/>
          <w:u w:val="single"/>
        </w:rPr>
      </w:pPr>
      <w:r>
        <w:rPr>
          <w:rFonts w:hint="eastAsia" w:ascii="宋体" w:hAnsi="宋体" w:eastAsia="宋体" w:cs="Times New Roman"/>
          <w:b/>
          <w:sz w:val="24"/>
          <w:szCs w:val="24"/>
        </w:rPr>
        <w:t>供应商</w:t>
      </w:r>
      <w:r>
        <w:rPr>
          <w:rFonts w:ascii="宋体" w:hAnsi="宋体" w:eastAsia="宋体" w:cs="Times New Roman"/>
          <w:b/>
          <w:sz w:val="24"/>
          <w:szCs w:val="24"/>
        </w:rPr>
        <w:t>：</w:t>
      </w:r>
      <w:r>
        <w:rPr>
          <w:rFonts w:hint="eastAsia" w:ascii="宋体" w:hAnsi="宋体" w:eastAsia="宋体" w:cs="Times New Roman"/>
          <w:b/>
          <w:sz w:val="24"/>
          <w:szCs w:val="24"/>
        </w:rPr>
        <w:t>_____________________</w:t>
      </w:r>
      <w:r>
        <w:rPr>
          <w:rFonts w:ascii="宋体" w:hAnsi="宋体" w:eastAsia="宋体" w:cs="Times New Roman"/>
          <w:b/>
          <w:sz w:val="24"/>
          <w:szCs w:val="24"/>
        </w:rPr>
        <w:t>（盖单位公章）</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_______</w:t>
      </w:r>
      <w:r>
        <w:rPr>
          <w:rFonts w:ascii="宋体" w:hAnsi="宋体" w:eastAsia="宋体" w:cs="Times New Roman"/>
          <w:b/>
          <w:sz w:val="24"/>
          <w:szCs w:val="24"/>
        </w:rPr>
        <w:t>年</w:t>
      </w:r>
      <w:r>
        <w:rPr>
          <w:rFonts w:hint="eastAsia" w:ascii="宋体" w:hAnsi="宋体" w:eastAsia="宋体" w:cs="Times New Roman"/>
          <w:b/>
          <w:sz w:val="24"/>
          <w:szCs w:val="24"/>
        </w:rPr>
        <w:t>_______</w:t>
      </w:r>
      <w:r>
        <w:rPr>
          <w:rFonts w:ascii="宋体" w:hAnsi="宋体" w:eastAsia="宋体" w:cs="Times New Roman"/>
          <w:b/>
          <w:sz w:val="24"/>
          <w:szCs w:val="24"/>
        </w:rPr>
        <w:t>月</w:t>
      </w:r>
      <w:r>
        <w:rPr>
          <w:rFonts w:hint="eastAsia" w:ascii="宋体" w:hAnsi="宋体" w:eastAsia="宋体" w:cs="Times New Roman"/>
          <w:b/>
          <w:sz w:val="24"/>
          <w:szCs w:val="24"/>
        </w:rPr>
        <w:t>_______</w:t>
      </w:r>
      <w:r>
        <w:rPr>
          <w:rFonts w:ascii="宋体" w:hAnsi="宋体" w:eastAsia="宋体" w:cs="Times New Roman"/>
          <w:b/>
          <w:sz w:val="24"/>
          <w:szCs w:val="24"/>
        </w:rPr>
        <w:t>日</w:t>
      </w:r>
      <w:r>
        <w:rPr>
          <w:rFonts w:ascii="宋体" w:hAnsi="宋体" w:eastAsia="宋体" w:cs="Times New Roman"/>
          <w:b/>
          <w:sz w:val="24"/>
          <w:szCs w:val="24"/>
        </w:rPr>
        <w:br w:type="page"/>
      </w:r>
    </w:p>
    <w:p>
      <w:pPr>
        <w:spacing w:line="360" w:lineRule="auto"/>
        <w:jc w:val="center"/>
        <w:outlineLvl w:val="1"/>
        <w:rPr>
          <w:rFonts w:ascii="宋体" w:hAnsi="宋体" w:eastAsia="宋体" w:cs="Times New Roman"/>
          <w:b/>
          <w:sz w:val="24"/>
          <w:szCs w:val="24"/>
        </w:rPr>
      </w:pPr>
      <w:bookmarkStart w:id="30" w:name="_Toc392227906"/>
      <w:bookmarkStart w:id="31" w:name="_Toc457748049"/>
      <w:bookmarkStart w:id="32" w:name="_Toc458971242"/>
      <w:r>
        <w:rPr>
          <w:rFonts w:ascii="宋体" w:hAnsi="宋体" w:eastAsia="宋体" w:cs="Times New Roman"/>
          <w:b/>
          <w:sz w:val="24"/>
          <w:szCs w:val="24"/>
        </w:rPr>
        <w:t>目    录</w:t>
      </w:r>
      <w:bookmarkEnd w:id="30"/>
      <w:bookmarkEnd w:id="31"/>
      <w:bookmarkEnd w:id="32"/>
    </w:p>
    <w:p>
      <w:pPr>
        <w:spacing w:line="360" w:lineRule="auto"/>
        <w:rPr>
          <w:rFonts w:ascii="宋体" w:hAnsi="宋体" w:eastAsia="宋体" w:cs="Times New Roman"/>
          <w:b/>
          <w:bCs/>
        </w:rPr>
      </w:pPr>
    </w:p>
    <w:p>
      <w:pPr>
        <w:spacing w:line="360" w:lineRule="auto"/>
        <w:rPr>
          <w:rFonts w:ascii="宋体" w:hAnsi="宋体" w:eastAsia="宋体" w:cs="Times New Roman"/>
          <w:b/>
          <w:bCs/>
          <w:sz w:val="24"/>
          <w:szCs w:val="24"/>
        </w:rPr>
      </w:pPr>
      <w:bookmarkStart w:id="33" w:name="_Toc369531691"/>
      <w:bookmarkStart w:id="34" w:name="_Toc352691655"/>
      <w:bookmarkStart w:id="35" w:name="_Toc7039"/>
      <w:r>
        <w:rPr>
          <w:rFonts w:hint="eastAsia" w:ascii="宋体" w:hAnsi="宋体" w:eastAsia="宋体" w:cs="Times New Roman"/>
          <w:b/>
          <w:bCs/>
          <w:sz w:val="24"/>
          <w:szCs w:val="24"/>
        </w:rPr>
        <w:t>必须编制详细的目录</w:t>
      </w:r>
    </w:p>
    <w:p>
      <w:pPr>
        <w:spacing w:line="360" w:lineRule="auto"/>
        <w:rPr>
          <w:rFonts w:ascii="宋体" w:hAnsi="宋体" w:eastAsia="宋体" w:cs="Times New Roman"/>
          <w:sz w:val="24"/>
          <w:szCs w:val="24"/>
        </w:rPr>
      </w:pPr>
    </w:p>
    <w:p>
      <w:pPr>
        <w:spacing w:line="360" w:lineRule="auto"/>
        <w:jc w:val="center"/>
        <w:outlineLvl w:val="1"/>
        <w:rPr>
          <w:rFonts w:ascii="宋体" w:hAnsi="宋体" w:eastAsia="宋体" w:cs="Times New Roman"/>
          <w:b/>
          <w:sz w:val="24"/>
          <w:szCs w:val="24"/>
        </w:rPr>
      </w:pPr>
      <w:r>
        <w:rPr>
          <w:rFonts w:ascii="宋体" w:hAnsi="宋体" w:eastAsia="宋体" w:cs="Times New Roman"/>
          <w:b/>
          <w:sz w:val="24"/>
          <w:szCs w:val="24"/>
        </w:rPr>
        <w:br w:type="page"/>
      </w:r>
      <w:bookmarkEnd w:id="33"/>
      <w:bookmarkEnd w:id="34"/>
      <w:bookmarkEnd w:id="35"/>
      <w:bookmarkStart w:id="36" w:name="_Toc369531692"/>
      <w:bookmarkStart w:id="37" w:name="_Toc352691656"/>
      <w:bookmarkStart w:id="38" w:name="_Toc6931"/>
    </w:p>
    <w:p>
      <w:pPr>
        <w:tabs>
          <w:tab w:val="left" w:pos="4007"/>
          <w:tab w:val="center" w:pos="4904"/>
        </w:tabs>
        <w:spacing w:line="360" w:lineRule="auto"/>
        <w:jc w:val="left"/>
        <w:outlineLvl w:val="1"/>
        <w:rPr>
          <w:rFonts w:ascii="宋体" w:hAnsi="宋体" w:eastAsia="宋体" w:cs="Times New Roman"/>
          <w:b/>
          <w:sz w:val="30"/>
          <w:szCs w:val="30"/>
        </w:rPr>
      </w:pPr>
      <w:r>
        <w:rPr>
          <w:rFonts w:hint="eastAsia" w:ascii="宋体" w:hAnsi="宋体" w:eastAsia="宋体" w:cs="Times New Roman"/>
          <w:b/>
          <w:sz w:val="24"/>
          <w:szCs w:val="24"/>
          <w:lang w:eastAsia="zh-CN"/>
        </w:rPr>
        <w:tab/>
      </w:r>
      <w:r>
        <w:rPr>
          <w:rFonts w:hint="eastAsia" w:ascii="宋体" w:hAnsi="宋体" w:eastAsia="宋体" w:cs="Times New Roman"/>
          <w:b/>
          <w:sz w:val="30"/>
          <w:szCs w:val="30"/>
        </w:rPr>
        <w:t>谈判响应函</w:t>
      </w:r>
    </w:p>
    <w:bookmarkEnd w:id="36"/>
    <w:bookmarkEnd w:id="37"/>
    <w:bookmarkEnd w:id="38"/>
    <w:p>
      <w:pPr>
        <w:spacing w:line="360" w:lineRule="auto"/>
        <w:rPr>
          <w:rFonts w:ascii="宋体" w:hAnsi="宋体" w:eastAsia="宋体" w:cs="Times New Roman"/>
          <w:szCs w:val="21"/>
        </w:rPr>
      </w:pPr>
      <w:r>
        <w:rPr>
          <w:rFonts w:hint="eastAsia" w:ascii="宋体" w:hAnsi="宋体" w:eastAsia="宋体" w:cs="Times New Roman"/>
          <w:szCs w:val="21"/>
        </w:rPr>
        <w:t>上海市中医医院</w:t>
      </w:r>
      <w:r>
        <w:rPr>
          <w:rFonts w:ascii="宋体" w:hAnsi="宋体" w:eastAsia="宋体" w:cs="Times New Roman"/>
          <w:szCs w:val="21"/>
        </w:rPr>
        <w:t>：</w:t>
      </w:r>
    </w:p>
    <w:p>
      <w:pPr>
        <w:rPr>
          <w:rFonts w:ascii="宋体" w:hAnsi="宋体" w:eastAsia="宋体" w:cs="Times New Roman"/>
          <w:b/>
          <w:sz w:val="28"/>
          <w:szCs w:val="28"/>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我方已仔细研究了</w:t>
      </w:r>
      <w:r>
        <w:rPr>
          <w:rFonts w:hint="eastAsia" w:ascii="宋体" w:hAnsi="宋体" w:eastAsia="宋体" w:cs="Times New Roman"/>
          <w:szCs w:val="21"/>
          <w:u w:val="single"/>
          <w:lang w:val="en-US" w:eastAsia="zh-CN"/>
        </w:rPr>
        <w:t>芷江路院区柴油发电机维保</w:t>
      </w:r>
      <w:r>
        <w:rPr>
          <w:rFonts w:ascii="宋体" w:hAnsi="宋体" w:eastAsia="宋体" w:cs="Times New Roman"/>
          <w:szCs w:val="21"/>
        </w:rPr>
        <w:t>采购项目</w:t>
      </w:r>
      <w:r>
        <w:rPr>
          <w:rFonts w:hint="eastAsia" w:ascii="宋体" w:hAnsi="宋体" w:eastAsia="宋体" w:cs="Times New Roman"/>
          <w:szCs w:val="21"/>
        </w:rPr>
        <w:t>的谈判文件，</w:t>
      </w:r>
      <w:r>
        <w:rPr>
          <w:rFonts w:ascii="宋体" w:hAnsi="宋体" w:eastAsia="宋体" w:cs="Times New Roman"/>
          <w:szCs w:val="21"/>
        </w:rPr>
        <w:t>包括</w:t>
      </w:r>
      <w:r>
        <w:rPr>
          <w:rFonts w:hint="eastAsia" w:ascii="宋体" w:hAnsi="宋体" w:eastAsia="宋体" w:cs="Times New Roman"/>
          <w:szCs w:val="21"/>
        </w:rPr>
        <w:t>补充</w:t>
      </w:r>
      <w:r>
        <w:rPr>
          <w:rFonts w:ascii="宋体" w:hAnsi="宋体" w:eastAsia="宋体" w:cs="Times New Roman"/>
          <w:szCs w:val="21"/>
        </w:rPr>
        <w:t>文件（如有的话）的全部内容，愿意以</w:t>
      </w:r>
      <w:r>
        <w:rPr>
          <w:rFonts w:hint="eastAsia" w:ascii="宋体" w:hAnsi="宋体" w:eastAsia="宋体" w:cs="Times New Roman"/>
          <w:szCs w:val="21"/>
        </w:rPr>
        <w:t>谈判最后报价</w:t>
      </w:r>
      <w:r>
        <w:rPr>
          <w:rFonts w:ascii="宋体" w:hAnsi="宋体" w:eastAsia="宋体" w:cs="Times New Roman"/>
          <w:szCs w:val="21"/>
        </w:rPr>
        <w:t>提供</w:t>
      </w:r>
      <w:r>
        <w:rPr>
          <w:rFonts w:hint="eastAsia" w:ascii="宋体" w:hAnsi="宋体" w:eastAsia="宋体" w:cs="Times New Roman"/>
          <w:szCs w:val="21"/>
        </w:rPr>
        <w:t>本采购项目所需的产品</w:t>
      </w:r>
      <w:r>
        <w:rPr>
          <w:rFonts w:ascii="宋体" w:hAnsi="宋体" w:eastAsia="宋体" w:cs="Times New Roman"/>
          <w:szCs w:val="21"/>
        </w:rPr>
        <w:t>及相关服务，并按合同约定履行义务。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2、我方的</w:t>
      </w:r>
      <w:r>
        <w:rPr>
          <w:rFonts w:hint="eastAsia" w:ascii="宋体" w:hAnsi="宋体" w:eastAsia="宋体" w:cs="Times New Roman"/>
          <w:szCs w:val="21"/>
        </w:rPr>
        <w:t>响应文件</w:t>
      </w:r>
      <w:r>
        <w:rPr>
          <w:rFonts w:ascii="宋体" w:hAnsi="宋体" w:eastAsia="宋体" w:cs="Times New Roman"/>
          <w:szCs w:val="21"/>
        </w:rPr>
        <w:t>包括下列内容：</w:t>
      </w:r>
    </w:p>
    <w:p>
      <w:pPr>
        <w:spacing w:line="360" w:lineRule="auto"/>
        <w:ind w:firstLine="405"/>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谈判响应函</w:t>
      </w:r>
      <w:r>
        <w:rPr>
          <w:rFonts w:ascii="宋体" w:hAnsi="宋体" w:eastAsia="宋体" w:cs="Times New Roman"/>
          <w:szCs w:val="21"/>
        </w:rPr>
        <w:t>；</w:t>
      </w:r>
    </w:p>
    <w:p>
      <w:pPr>
        <w:spacing w:line="360" w:lineRule="auto"/>
        <w:ind w:firstLine="405"/>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）按</w:t>
      </w:r>
      <w:r>
        <w:rPr>
          <w:rFonts w:hint="eastAsia" w:ascii="宋体" w:hAnsi="宋体" w:eastAsia="宋体" w:cs="Times New Roman"/>
          <w:szCs w:val="21"/>
        </w:rPr>
        <w:t>谈判文件</w:t>
      </w:r>
      <w:r>
        <w:rPr>
          <w:rFonts w:ascii="宋体" w:hAnsi="宋体" w:eastAsia="宋体" w:cs="Times New Roman"/>
          <w:szCs w:val="21"/>
        </w:rPr>
        <w:t>要求提供的全部文件</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我方承诺除商务和技术偏差表列出的偏差外，我方响应</w:t>
      </w:r>
      <w:r>
        <w:rPr>
          <w:rFonts w:hint="eastAsia" w:ascii="宋体" w:hAnsi="宋体" w:eastAsia="宋体" w:cs="Times New Roman"/>
          <w:szCs w:val="21"/>
        </w:rPr>
        <w:t>谈判文件</w:t>
      </w:r>
      <w:r>
        <w:rPr>
          <w:rFonts w:ascii="宋体" w:hAnsi="宋体" w:eastAsia="宋体" w:cs="Times New Roman"/>
          <w:szCs w:val="21"/>
        </w:rPr>
        <w:t>的全部要求。</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我方</w:t>
      </w:r>
      <w:r>
        <w:rPr>
          <w:rFonts w:hint="eastAsia" w:ascii="宋体" w:hAnsi="宋体" w:eastAsia="宋体" w:cs="Times New Roman"/>
          <w:szCs w:val="21"/>
        </w:rPr>
        <w:t>提交的响应文件</w:t>
      </w:r>
      <w:r>
        <w:rPr>
          <w:rFonts w:ascii="宋体" w:hAnsi="宋体" w:eastAsia="宋体" w:cs="Times New Roman"/>
          <w:szCs w:val="21"/>
        </w:rPr>
        <w:t>有效期为</w:t>
      </w:r>
      <w:r>
        <w:rPr>
          <w:rFonts w:hint="eastAsia" w:ascii="宋体" w:hAnsi="宋体" w:eastAsia="宋体" w:cs="Times New Roman"/>
          <w:szCs w:val="21"/>
        </w:rPr>
        <w:t>90</w:t>
      </w:r>
      <w:r>
        <w:rPr>
          <w:rFonts w:ascii="宋体" w:hAnsi="宋体" w:eastAsia="宋体" w:cs="Times New Roman"/>
          <w:szCs w:val="21"/>
        </w:rPr>
        <w:t>个日历日</w:t>
      </w:r>
      <w:r>
        <w:rPr>
          <w:rFonts w:hint="eastAsia" w:ascii="宋体" w:hAnsi="宋体" w:eastAsia="宋体" w:cs="Times New Roman"/>
          <w:szCs w:val="21"/>
        </w:rPr>
        <w:t>，并</w:t>
      </w:r>
      <w:r>
        <w:rPr>
          <w:rFonts w:ascii="宋体" w:hAnsi="宋体" w:eastAsia="宋体" w:cs="Times New Roman"/>
          <w:szCs w:val="21"/>
        </w:rPr>
        <w:t>承诺在此有效期内不撤销</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、我方</w:t>
      </w:r>
      <w:r>
        <w:rPr>
          <w:rFonts w:ascii="宋体" w:hAnsi="宋体" w:eastAsia="宋体" w:cs="Times New Roman"/>
          <w:szCs w:val="21"/>
        </w:rPr>
        <w:t>完全理解贵方不一定要接受最低价的投标或收到的任何</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如我方</w:t>
      </w:r>
      <w:r>
        <w:rPr>
          <w:rFonts w:hint="eastAsia" w:ascii="宋体" w:hAnsi="宋体" w:eastAsia="宋体" w:cs="Times New Roman"/>
          <w:szCs w:val="21"/>
        </w:rPr>
        <w:t>成交</w:t>
      </w:r>
      <w:r>
        <w:rPr>
          <w:rFonts w:ascii="宋体" w:hAnsi="宋体" w:eastAsia="宋体" w:cs="Times New Roman"/>
          <w:szCs w:val="21"/>
        </w:rPr>
        <w:t>，我方承诺：</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（1）在收到</w:t>
      </w:r>
      <w:r>
        <w:rPr>
          <w:rFonts w:hint="eastAsia" w:ascii="宋体" w:hAnsi="宋体" w:eastAsia="宋体" w:cs="Times New Roman"/>
          <w:szCs w:val="21"/>
        </w:rPr>
        <w:t>成交</w:t>
      </w:r>
      <w:r>
        <w:rPr>
          <w:rFonts w:ascii="宋体" w:hAnsi="宋体" w:eastAsia="宋体" w:cs="Times New Roman"/>
          <w:szCs w:val="21"/>
        </w:rPr>
        <w:t>通知书后，在规定的期限内与贵方签订合同；</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（2）在签订合同时不向贵方提出附加条件；</w:t>
      </w:r>
    </w:p>
    <w:p>
      <w:pPr>
        <w:spacing w:line="360" w:lineRule="auto"/>
        <w:ind w:left="945" w:leftChars="400" w:hanging="105" w:hangingChars="50"/>
        <w:rPr>
          <w:rFonts w:ascii="宋体" w:hAnsi="宋体" w:eastAsia="宋体" w:cs="Times New Roman"/>
          <w:szCs w:val="21"/>
        </w:rPr>
      </w:pPr>
      <w:bookmarkStart w:id="39" w:name="_Toc352691658"/>
      <w:bookmarkStart w:id="40" w:name="_Toc369531694"/>
      <w:bookmarkStart w:id="41" w:name="_Toc1187"/>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）在合</w:t>
      </w:r>
      <w:bookmarkEnd w:id="39"/>
      <w:bookmarkEnd w:id="40"/>
      <w:bookmarkEnd w:id="41"/>
      <w:r>
        <w:rPr>
          <w:rFonts w:ascii="宋体" w:hAnsi="宋体" w:eastAsia="宋体" w:cs="Times New Roman"/>
          <w:szCs w:val="21"/>
        </w:rPr>
        <w:t>同约定的期限内完成合同规定的全部义务。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w:t>
      </w:r>
      <w:r>
        <w:rPr>
          <w:rFonts w:ascii="宋体" w:hAnsi="宋体" w:eastAsia="宋体" w:cs="Times New Roman"/>
          <w:szCs w:val="21"/>
        </w:rPr>
        <w:t>我方在此声明，所递交的</w:t>
      </w:r>
      <w:r>
        <w:rPr>
          <w:rFonts w:hint="eastAsia" w:ascii="宋体" w:hAnsi="宋体" w:eastAsia="宋体" w:cs="Times New Roman"/>
          <w:szCs w:val="21"/>
        </w:rPr>
        <w:t>响应文件</w:t>
      </w:r>
      <w:r>
        <w:rPr>
          <w:rFonts w:ascii="宋体" w:hAnsi="宋体" w:eastAsia="宋体" w:cs="Times New Roman"/>
          <w:szCs w:val="21"/>
        </w:rPr>
        <w:t>及有关资料内容完整、真实和准确，且不存在第二章“</w:t>
      </w:r>
      <w:r>
        <w:rPr>
          <w:rFonts w:hint="eastAsia" w:ascii="宋体" w:hAnsi="宋体" w:eastAsia="宋体" w:cs="Times New Roman"/>
          <w:szCs w:val="21"/>
        </w:rPr>
        <w:t>供应商</w:t>
      </w:r>
      <w:r>
        <w:rPr>
          <w:rFonts w:ascii="宋体" w:hAnsi="宋体" w:eastAsia="宋体" w:cs="Times New Roman"/>
          <w:szCs w:val="21"/>
        </w:rPr>
        <w:t>须知”第1.3.3项规定的任何一种情形。</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（其他补充说明）。</w:t>
      </w:r>
    </w:p>
    <w:p>
      <w:pPr>
        <w:spacing w:line="360" w:lineRule="auto"/>
        <w:ind w:firstLine="420" w:firstLineChars="200"/>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 xml:space="preserve">    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姓名、职务</w:t>
      </w:r>
      <w:r>
        <w:rPr>
          <w:rFonts w:hint="eastAsia" w:ascii="宋体" w:hAnsi="宋体" w:eastAsia="宋体" w:cs="Times New Roman"/>
          <w:szCs w:val="21"/>
        </w:rPr>
        <w:t>（</w:t>
      </w:r>
      <w:r>
        <w:rPr>
          <w:rFonts w:ascii="宋体" w:hAnsi="宋体" w:eastAsia="宋体" w:cs="Times New Roman"/>
          <w:szCs w:val="21"/>
        </w:rPr>
        <w:t>印刷体</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地址：</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邮政编码：</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手机：</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电话：</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传真：</w:t>
      </w:r>
      <w:r>
        <w:rPr>
          <w:rFonts w:ascii="宋体" w:hAnsi="宋体" w:eastAsia="宋体" w:cs="Times New Roman"/>
          <w:szCs w:val="21"/>
          <w:u w:val="single"/>
        </w:rPr>
        <w:t xml:space="preserve">         </w:t>
      </w:r>
      <w:bookmarkStart w:id="42" w:name="_Toc369531695"/>
      <w:bookmarkStart w:id="43" w:name="_Toc352691659"/>
      <w:bookmarkStart w:id="44" w:name="_Toc16568"/>
      <w:r>
        <w:rPr>
          <w:rFonts w:ascii="宋体" w:hAnsi="宋体" w:eastAsia="宋体" w:cs="Times New Roman"/>
          <w:szCs w:val="21"/>
          <w:u w:val="single"/>
        </w:rPr>
        <w:t xml:space="preserve">   </w:t>
      </w:r>
      <w:bookmarkEnd w:id="42"/>
      <w:bookmarkEnd w:id="43"/>
      <w:bookmarkEnd w:id="44"/>
      <w:r>
        <w:rPr>
          <w:rFonts w:ascii="宋体" w:hAnsi="宋体" w:eastAsia="宋体" w:cs="Times New Roman"/>
          <w:szCs w:val="21"/>
          <w:u w:val="single"/>
        </w:rPr>
        <w:t xml:space="preserve">     </w:t>
      </w:r>
      <w:bookmarkStart w:id="45" w:name="_Toc16824"/>
      <w:bookmarkStart w:id="46" w:name="_Toc369531696"/>
      <w:bookmarkStart w:id="47" w:name="_Toc352691660"/>
      <w:r>
        <w:rPr>
          <w:rFonts w:ascii="宋体" w:hAnsi="宋体" w:eastAsia="宋体" w:cs="Times New Roman"/>
          <w:szCs w:val="21"/>
          <w:u w:val="single"/>
        </w:rPr>
        <w:t xml:space="preserve">           </w:t>
      </w:r>
      <w:bookmarkEnd w:id="45"/>
      <w:bookmarkEnd w:id="46"/>
      <w:bookmarkEnd w:id="47"/>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 w:val="24"/>
          <w:szCs w:val="24"/>
        </w:rPr>
      </w:pPr>
      <w:r>
        <w:rPr>
          <w:rFonts w:hint="eastAsia" w:ascii="宋体" w:hAnsi="宋体" w:eastAsia="宋体" w:cs="Times New Roman"/>
          <w:szCs w:val="21"/>
        </w:rPr>
        <w:t>电子邮件</w:t>
      </w:r>
      <w:r>
        <w:rPr>
          <w:rFonts w:ascii="宋体" w:hAnsi="宋体" w:eastAsia="宋体" w:cs="Times New Roman"/>
          <w:szCs w:val="21"/>
        </w:rPr>
        <w:t>：</w:t>
      </w:r>
      <w:r>
        <w:rPr>
          <w:rFonts w:ascii="宋体" w:hAnsi="宋体" w:eastAsia="宋体" w:cs="Times New Roman"/>
          <w:szCs w:val="21"/>
          <w:u w:val="single"/>
        </w:rPr>
        <w:t xml:space="preserve">                                     </w:t>
      </w:r>
    </w:p>
    <w:p>
      <w:pPr>
        <w:adjustRightInd w:val="0"/>
        <w:snapToGrid w:val="0"/>
        <w:spacing w:line="360" w:lineRule="auto"/>
        <w:jc w:val="center"/>
        <w:rPr>
          <w:rFonts w:hint="eastAsia" w:ascii="宋体" w:hAnsi="宋体"/>
          <w:b/>
          <w:sz w:val="24"/>
          <w:szCs w:val="24"/>
        </w:rPr>
      </w:pPr>
      <w:bookmarkStart w:id="48" w:name="_Toc152045787"/>
      <w:bookmarkStart w:id="49" w:name="_Toc384308375"/>
      <w:bookmarkStart w:id="50" w:name="_Toc152042576"/>
      <w:bookmarkStart w:id="51" w:name="_Toc144974856"/>
      <w:bookmarkStart w:id="52" w:name="_Toc369531697"/>
      <w:bookmarkStart w:id="53" w:name="_Toc247527827"/>
      <w:bookmarkStart w:id="54" w:name="_Toc17960"/>
      <w:bookmarkStart w:id="55" w:name="_Toc352691661"/>
      <w:bookmarkStart w:id="56" w:name="_Toc300835209"/>
      <w:bookmarkStart w:id="57" w:name="_Toc247514246"/>
      <w:bookmarkStart w:id="58" w:name="_Toc361508752"/>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ascii="宋体" w:hAnsi="宋体"/>
          <w:b/>
          <w:sz w:val="24"/>
          <w:szCs w:val="24"/>
        </w:rPr>
      </w:pPr>
      <w:r>
        <w:rPr>
          <w:rFonts w:hint="eastAsia" w:ascii="宋体" w:hAnsi="宋体"/>
          <w:b/>
          <w:sz w:val="24"/>
          <w:szCs w:val="24"/>
        </w:rPr>
        <w:t>报价一览表格式</w:t>
      </w:r>
    </w:p>
    <w:p>
      <w:pPr>
        <w:spacing w:line="360" w:lineRule="auto"/>
        <w:rPr>
          <w:rFonts w:hint="eastAsia" w:ascii="宋体" w:hAnsi="宋体"/>
          <w:sz w:val="24"/>
          <w:szCs w:val="24"/>
        </w:rPr>
      </w:pPr>
      <w:bookmarkStart w:id="59" w:name="kbylb"/>
      <w:r>
        <w:rPr>
          <w:rFonts w:ascii="Times New Roman" w:hAnsi="Times New Roman" w:eastAsia="Times New Roman" w:cs="Times New Roman"/>
          <w:vanish/>
          <w:kern w:val="0"/>
          <w:sz w:val="24"/>
          <w:szCs w:val="24"/>
        </w:rPr>
        <w:t>kbylb</w:t>
      </w:r>
    </w:p>
    <w:p>
      <w:pPr>
        <w:widowControl/>
        <w:spacing w:after="24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u w:val="none"/>
        </w:rPr>
        <w:t>项目名称：</w:t>
      </w:r>
      <w:r>
        <w:rPr>
          <w:rFonts w:hint="eastAsia" w:ascii="宋体" w:hAnsi="宋体" w:eastAsia="宋体" w:cs="宋体"/>
          <w:sz w:val="24"/>
          <w:szCs w:val="24"/>
          <w:u w:val="single"/>
          <w:lang w:val="en-US" w:eastAsia="zh-CN"/>
        </w:rPr>
        <w:t>芷江路院区柴油发电机维保</w:t>
      </w:r>
    </w:p>
    <w:tbl>
      <w:tblPr>
        <w:tblStyle w:val="32"/>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
      <w:tblGrid>
        <w:gridCol w:w="2220"/>
        <w:gridCol w:w="2220"/>
        <w:gridCol w:w="222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Ex>
        <w:trPr>
          <w:trHeight w:val="1426" w:hRule="atLeast"/>
        </w:trPr>
        <w:tc>
          <w:tcPr>
            <w:tcW w:w="2220" w:type="dxa"/>
            <w:noWrap w:val="0"/>
            <w:vAlign w:val="top"/>
          </w:tcPr>
          <w:p>
            <w:pPr>
              <w:spacing w:before="50" w:line="360" w:lineRule="auto"/>
              <w:rPr>
                <w:rFonts w:ascii="宋体" w:hAnsi="宋体" w:eastAsia="宋体" w:cs="宋体"/>
                <w:b w:val="0"/>
                <w:color w:val="auto"/>
                <w:kern w:val="2"/>
                <w:sz w:val="24"/>
                <w:szCs w:val="22"/>
                <w:lang w:val="en-US" w:eastAsia="zh-CN" w:bidi="ar-SA"/>
              </w:rPr>
            </w:pPr>
            <w:r>
              <w:rPr>
                <w:rFonts w:ascii="宋体" w:hAnsi="宋体" w:eastAsia="宋体" w:cs="宋体"/>
                <w:b w:val="0"/>
                <w:color w:val="auto"/>
                <w:kern w:val="2"/>
                <w:sz w:val="24"/>
                <w:szCs w:val="22"/>
                <w:lang w:val="en-US" w:eastAsia="zh-CN" w:bidi="ar-SA"/>
              </w:rPr>
              <w:t>服务内容：</w:t>
            </w:r>
            <w:r>
              <w:rPr>
                <w:rFonts w:hint="eastAsia" w:ascii="宋体" w:hAnsi="宋体" w:eastAsia="宋体" w:cs="宋体"/>
                <w:b w:val="0"/>
                <w:color w:val="auto"/>
                <w:kern w:val="2"/>
                <w:sz w:val="24"/>
                <w:szCs w:val="22"/>
                <w:lang w:val="en-US" w:eastAsia="zh-CN" w:bidi="ar-SA"/>
              </w:rPr>
              <w:t>芷江路院区柴油发电机维保</w:t>
            </w:r>
          </w:p>
          <w:p>
            <w:pPr>
              <w:spacing w:before="50" w:line="360" w:lineRule="auto"/>
              <w:rPr>
                <w:rFonts w:ascii="宋体" w:hAnsi="宋体" w:eastAsia="宋体" w:cs="宋体"/>
                <w:b w:val="0"/>
                <w:color w:val="auto"/>
                <w:kern w:val="2"/>
                <w:sz w:val="24"/>
                <w:szCs w:val="22"/>
                <w:lang w:val="en-US" w:eastAsia="zh-CN" w:bidi="ar-SA"/>
              </w:rPr>
            </w:pPr>
          </w:p>
        </w:tc>
        <w:tc>
          <w:tcPr>
            <w:tcW w:w="2220" w:type="dxa"/>
            <w:noWrap w:val="0"/>
            <w:vAlign w:val="top"/>
          </w:tcPr>
          <w:p>
            <w:pPr>
              <w:spacing w:before="50" w:line="360" w:lineRule="auto"/>
              <w:rPr>
                <w:rFonts w:ascii="宋体" w:hAnsi="宋体" w:eastAsia="宋体" w:cs="宋体"/>
                <w:b w:val="0"/>
                <w:color w:val="auto"/>
                <w:kern w:val="2"/>
                <w:sz w:val="24"/>
                <w:szCs w:val="22"/>
                <w:lang w:val="en-US" w:eastAsia="zh-CN" w:bidi="ar-SA"/>
              </w:rPr>
            </w:pPr>
            <w:r>
              <w:rPr>
                <w:rFonts w:ascii="宋体" w:hAnsi="宋体" w:eastAsia="宋体" w:cs="宋体"/>
                <w:b w:val="0"/>
                <w:color w:val="auto"/>
                <w:kern w:val="2"/>
                <w:sz w:val="24"/>
                <w:szCs w:val="22"/>
                <w:lang w:val="en-US" w:eastAsia="zh-CN" w:bidi="ar-SA"/>
              </w:rPr>
              <w:t>服务要求：按采购文件要求完成指定内容</w:t>
            </w:r>
          </w:p>
        </w:tc>
        <w:tc>
          <w:tcPr>
            <w:tcW w:w="2220" w:type="dxa"/>
            <w:noWrap w:val="0"/>
            <w:vAlign w:val="top"/>
          </w:tcPr>
          <w:p>
            <w:pPr>
              <w:spacing w:before="50" w:line="360" w:lineRule="auto"/>
              <w:rPr>
                <w:rFonts w:hint="eastAsia" w:ascii="宋体" w:hAnsi="宋体" w:eastAsia="宋体" w:cs="宋体"/>
                <w:color w:val="000000"/>
                <w:sz w:val="24"/>
                <w:szCs w:val="24"/>
              </w:rPr>
            </w:pPr>
            <w:r>
              <w:rPr>
                <w:rFonts w:ascii="宋体" w:hAnsi="宋体" w:eastAsia="宋体" w:cs="宋体"/>
                <w:b w:val="0"/>
                <w:color w:val="auto"/>
                <w:kern w:val="2"/>
                <w:sz w:val="24"/>
                <w:szCs w:val="22"/>
                <w:lang w:val="en-US" w:eastAsia="zh-CN" w:bidi="ar-SA"/>
              </w:rPr>
              <w:t>服务期限：自合同签订之日起至</w:t>
            </w:r>
            <w:r>
              <w:rPr>
                <w:rFonts w:hint="eastAsia" w:ascii="宋体" w:hAnsi="宋体" w:eastAsia="宋体" w:cs="宋体"/>
                <w:color w:val="000000"/>
                <w:sz w:val="24"/>
                <w:szCs w:val="24"/>
              </w:rPr>
              <w:t>2029年6月30日</w:t>
            </w:r>
          </w:p>
          <w:p>
            <w:pPr>
              <w:widowControl w:val="0"/>
              <w:spacing w:line="240" w:lineRule="auto"/>
              <w:jc w:val="center"/>
              <w:rPr>
                <w:rFonts w:hint="default"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center"/>
              <w:rPr>
                <w:rFonts w:ascii="宋体" w:hAnsi="宋体" w:eastAsia="宋体" w:cs="宋体"/>
                <w:b w:val="0"/>
                <w:color w:val="auto"/>
                <w:kern w:val="2"/>
                <w:sz w:val="24"/>
                <w:szCs w:val="22"/>
                <w:lang w:val="en-US" w:eastAsia="zh-CN" w:bidi="ar-SA"/>
              </w:rPr>
            </w:pPr>
          </w:p>
          <w:p>
            <w:pPr>
              <w:widowControl w:val="0"/>
              <w:spacing w:line="240" w:lineRule="auto"/>
              <w:jc w:val="center"/>
              <w:rPr>
                <w:rFonts w:ascii="宋体" w:hAnsi="宋体" w:eastAsia="宋体" w:cs="宋体"/>
                <w:b w:val="0"/>
                <w:color w:val="auto"/>
                <w:kern w:val="2"/>
                <w:sz w:val="24"/>
                <w:szCs w:val="22"/>
                <w:lang w:val="en-US" w:eastAsia="zh-CN" w:bidi="ar-SA"/>
              </w:rPr>
            </w:pPr>
          </w:p>
          <w:p>
            <w:pPr>
              <w:widowControl w:val="0"/>
              <w:spacing w:line="240" w:lineRule="auto"/>
              <w:jc w:val="center"/>
              <w:rPr>
                <w:rFonts w:ascii="宋体" w:hAnsi="宋体" w:eastAsia="宋体" w:cs="宋体"/>
                <w:b w:val="0"/>
                <w:color w:val="auto"/>
                <w:kern w:val="2"/>
                <w:sz w:val="24"/>
                <w:szCs w:val="22"/>
                <w:lang w:val="en-US" w:eastAsia="zh-CN" w:bidi="ar-SA"/>
              </w:rPr>
            </w:pPr>
          </w:p>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Ex>
        <w:trPr>
          <w:trHeight w:val="773" w:hRule="atLeast"/>
        </w:trPr>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r>
      <w:bookmarkEnd w:id="59"/>
    </w:tbl>
    <w:p>
      <w:pPr>
        <w:spacing w:line="360" w:lineRule="auto"/>
        <w:rPr>
          <w:rFonts w:ascii="Times New Roman" w:hAnsi="Times New Roman" w:eastAsia="Times New Roman" w:cs="Times New Roman"/>
          <w:vanish/>
          <w:color w:val="auto"/>
          <w:kern w:val="0"/>
          <w:sz w:val="24"/>
          <w:szCs w:val="24"/>
        </w:rPr>
      </w:pPr>
    </w:p>
    <w:p>
      <w:pPr>
        <w:spacing w:line="360" w:lineRule="auto"/>
        <w:rPr>
          <w:rFonts w:hint="eastAsia" w:ascii="宋体" w:hAnsi="宋体"/>
          <w:color w:val="auto"/>
          <w:sz w:val="24"/>
          <w:szCs w:val="24"/>
        </w:rPr>
      </w:pPr>
    </w:p>
    <w:p>
      <w:pPr>
        <w:spacing w:line="360" w:lineRule="auto"/>
        <w:rPr>
          <w:rFonts w:hint="eastAsia" w:ascii="宋体" w:hAnsi="宋体"/>
          <w:sz w:val="24"/>
          <w:szCs w:val="24"/>
        </w:rPr>
      </w:pPr>
    </w:p>
    <w:p>
      <w:pPr>
        <w:spacing w:line="360" w:lineRule="auto"/>
        <w:rPr>
          <w:rFonts w:ascii="宋体" w:hAnsi="宋体"/>
          <w:sz w:val="24"/>
          <w:szCs w:val="24"/>
        </w:rPr>
      </w:pPr>
      <w:r>
        <w:rPr>
          <w:rFonts w:hint="eastAsia" w:ascii="宋体" w:hAnsi="宋体"/>
          <w:sz w:val="24"/>
          <w:szCs w:val="24"/>
        </w:rPr>
        <w:t>说明：（1）“金额（元）”指每一包件报价，所有价格均系用人民币表示，单位为元，精确到个位数。</w:t>
      </w:r>
    </w:p>
    <w:p>
      <w:pPr>
        <w:spacing w:line="360" w:lineRule="auto"/>
        <w:ind w:firstLine="600" w:firstLineChars="250"/>
        <w:rPr>
          <w:rFonts w:ascii="宋体" w:hAnsi="宋体"/>
          <w:sz w:val="24"/>
          <w:szCs w:val="24"/>
        </w:rPr>
      </w:pPr>
      <w:r>
        <w:rPr>
          <w:rFonts w:hint="eastAsia" w:ascii="宋体" w:hAnsi="宋体"/>
          <w:sz w:val="24"/>
          <w:szCs w:val="24"/>
        </w:rPr>
        <w:t>（2）“服务内容”、“服务要求”、“</w:t>
      </w:r>
      <w:r>
        <w:rPr>
          <w:rFonts w:hint="eastAsia" w:ascii="宋体" w:hAnsi="宋体" w:cs="宋体"/>
          <w:sz w:val="24"/>
          <w:szCs w:val="24"/>
        </w:rPr>
        <w:t>服务期限</w:t>
      </w:r>
      <w:r>
        <w:rPr>
          <w:rFonts w:hint="eastAsia" w:ascii="宋体" w:hAnsi="宋体"/>
          <w:sz w:val="24"/>
          <w:szCs w:val="24"/>
        </w:rPr>
        <w:t>”：供应商只需填写“响应”。</w:t>
      </w:r>
    </w:p>
    <w:p>
      <w:pPr>
        <w:spacing w:line="360" w:lineRule="auto"/>
        <w:ind w:firstLine="600" w:firstLineChars="250"/>
        <w:rPr>
          <w:rFonts w:ascii="宋体" w:hAnsi="宋体"/>
          <w:sz w:val="24"/>
          <w:szCs w:val="24"/>
        </w:rPr>
      </w:pPr>
      <w:r>
        <w:rPr>
          <w:rFonts w:hint="eastAsia" w:ascii="宋体" w:hAnsi="宋体"/>
          <w:sz w:val="24"/>
          <w:szCs w:val="24"/>
        </w:rPr>
        <w:t>（3）供应商应按照《采购需求》和《供应商须知》的要求报价。</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mc:AlternateContent>
          <mc:Choice Requires="wps">
            <w:drawing>
              <wp:anchor distT="0" distB="0" distL="114300" distR="114300" simplePos="0" relativeHeight="251665408" behindDoc="0" locked="0" layoutInCell="0" allowOverlap="1">
                <wp:simplePos x="0" y="0"/>
                <wp:positionH relativeFrom="column">
                  <wp:posOffset>1520825</wp:posOffset>
                </wp:positionH>
                <wp:positionV relativeFrom="paragraph">
                  <wp:posOffset>179705</wp:posOffset>
                </wp:positionV>
                <wp:extent cx="19081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15pt;height:0pt;width:150.25pt;z-index:251665408;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udHdcAAAAJAQAADwAAAAAA&#10;AAABACAAAAAiAAAAZHJzL2Rvd25yZXYueG1sUEsBAhQAFAAAAAgAh07iQIsoYbXbAQAAlgMAAA4A&#10;AAAAAAAAAQAgAAAAJgEAAGRycy9lMm9Eb2MueG1sUEsFBgAAAAAGAAYAWQEAAHMFAAAAAA==&#10;">
                <v:fill on="f" focussize="0,0"/>
                <v:stroke color="#000000" joinstyle="round"/>
                <v:imagedata o:title=""/>
                <o:lock v:ext="edit" aspectratio="f"/>
              </v:line>
            </w:pict>
          </mc:Fallback>
        </mc:AlternateContent>
      </w:r>
      <w:r>
        <w:rPr>
          <w:rFonts w:hint="eastAsia" w:ascii="宋体" w:hAnsi="宋体"/>
          <w:sz w:val="24"/>
          <w:szCs w:val="24"/>
        </w:rPr>
        <w:t>供应商授权代表签字或盖章：</w:t>
      </w:r>
    </w:p>
    <w:p>
      <w:pPr>
        <w:spacing w:line="360" w:lineRule="auto"/>
        <w:rPr>
          <w:rFonts w:ascii="宋体" w:hAnsi="宋体"/>
          <w:sz w:val="24"/>
          <w:szCs w:val="24"/>
        </w:rPr>
      </w:pPr>
      <w:r>
        <w:rPr>
          <w:rFonts w:ascii="宋体" w:hAnsi="宋体"/>
          <w:sz w:val="24"/>
          <w:szCs w:val="24"/>
        </w:rPr>
        <mc:AlternateContent>
          <mc:Choice Requires="wps">
            <w:drawing>
              <wp:anchor distT="0" distB="0" distL="114300" distR="114300" simplePos="0" relativeHeight="251666432" behindDoc="0" locked="0" layoutInCell="0" allowOverlap="1">
                <wp:simplePos x="0" y="0"/>
                <wp:positionH relativeFrom="column">
                  <wp:posOffset>1141095</wp:posOffset>
                </wp:positionH>
                <wp:positionV relativeFrom="paragraph">
                  <wp:posOffset>179705</wp:posOffset>
                </wp:positionV>
                <wp:extent cx="230759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15pt;height:0pt;width:181.7pt;z-index:251666432;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fiQ7rWAAAACQEAAA8AAAAAAAAA&#10;AQAgAAAAIgAAAGRycy9kb3ducmV2LnhtbFBLAQIUABQAAAAIAIdO4kB58NNu2gEAAJYDAAAOAAAA&#10;AAAAAAEAIAAAACUBAABkcnMvZTJvRG9jLnhtbFBLBQYAAAAABgAGAFkBAABxBQAAAAA=&#10;">
                <v:fill on="f" focussize="0,0"/>
                <v:stroke color="#000000" joinstyle="round"/>
                <v:imagedata o:title=""/>
                <o:lock v:ext="edit" aspectratio="f"/>
              </v:line>
            </w:pict>
          </mc:Fallback>
        </mc:AlternateContent>
      </w:r>
      <w:r>
        <w:rPr>
          <w:rFonts w:hint="eastAsia" w:ascii="宋体" w:hAnsi="宋体"/>
          <w:sz w:val="24"/>
          <w:szCs w:val="24"/>
        </w:rPr>
        <w:t>供应商（公章）：</w:t>
      </w:r>
    </w:p>
    <w:p>
      <w:pPr>
        <w:spacing w:line="360" w:lineRule="auto"/>
        <w:rPr>
          <w:rFonts w:ascii="宋体" w:hAnsi="宋体"/>
          <w:sz w:val="24"/>
          <w:szCs w:val="24"/>
        </w:rPr>
      </w:pPr>
      <w:r>
        <w:rPr>
          <w:rFonts w:hint="eastAsia" w:ascii="宋体" w:hAnsi="宋体"/>
          <w:sz w:val="24"/>
          <w:szCs w:val="24"/>
        </w:rPr>
        <w:t>日期：年月日</w:t>
      </w:r>
    </w:p>
    <w:p>
      <w:pPr>
        <w:numPr>
          <w:ilvl w:val="0"/>
          <w:numId w:val="0"/>
        </w:numPr>
        <w:adjustRightInd w:val="0"/>
        <w:snapToGrid w:val="0"/>
        <w:spacing w:line="360" w:lineRule="auto"/>
        <w:jc w:val="both"/>
        <w:rPr>
          <w:rFonts w:hint="eastAsia" w:ascii="仿宋" w:hAnsi="仿宋" w:eastAsia="仿宋"/>
          <w:b/>
          <w:szCs w:val="21"/>
        </w:rPr>
      </w:pPr>
      <w:bookmarkStart w:id="60" w:name="_Hlk121317892"/>
    </w:p>
    <w:p>
      <w:pPr>
        <w:numPr>
          <w:ilvl w:val="0"/>
          <w:numId w:val="0"/>
        </w:numPr>
        <w:adjustRightInd w:val="0"/>
        <w:snapToGrid w:val="0"/>
        <w:spacing w:line="360" w:lineRule="auto"/>
        <w:jc w:val="both"/>
        <w:rPr>
          <w:rFonts w:hint="eastAsia" w:ascii="仿宋" w:hAnsi="仿宋" w:eastAsia="仿宋"/>
          <w:b/>
          <w:szCs w:val="21"/>
        </w:rPr>
      </w:pPr>
    </w:p>
    <w:p>
      <w:pPr>
        <w:numPr>
          <w:ilvl w:val="0"/>
          <w:numId w:val="0"/>
        </w:numPr>
        <w:adjustRightInd w:val="0"/>
        <w:snapToGrid w:val="0"/>
        <w:spacing w:line="360" w:lineRule="auto"/>
        <w:jc w:val="both"/>
        <w:rPr>
          <w:rFonts w:hint="eastAsia" w:ascii="仿宋" w:hAnsi="仿宋" w:eastAsia="仿宋"/>
          <w:b/>
          <w:szCs w:val="21"/>
        </w:rPr>
      </w:pPr>
    </w:p>
    <w:p>
      <w:pPr>
        <w:numPr>
          <w:ilvl w:val="0"/>
          <w:numId w:val="0"/>
        </w:numPr>
        <w:adjustRightInd w:val="0"/>
        <w:snapToGrid w:val="0"/>
        <w:spacing w:line="360" w:lineRule="auto"/>
        <w:jc w:val="both"/>
        <w:rPr>
          <w:rFonts w:hint="eastAsia" w:ascii="仿宋" w:hAnsi="仿宋" w:eastAsia="仿宋"/>
          <w:b/>
          <w:szCs w:val="21"/>
        </w:rPr>
      </w:pPr>
    </w:p>
    <w:p>
      <w:pPr>
        <w:numPr>
          <w:ilvl w:val="0"/>
          <w:numId w:val="0"/>
        </w:numPr>
        <w:adjustRightInd w:val="0"/>
        <w:snapToGrid w:val="0"/>
        <w:spacing w:line="360" w:lineRule="auto"/>
        <w:jc w:val="both"/>
        <w:rPr>
          <w:rFonts w:hint="eastAsia" w:ascii="仿宋" w:hAnsi="仿宋" w:eastAsia="仿宋"/>
          <w:b/>
          <w:szCs w:val="21"/>
        </w:rPr>
      </w:pPr>
    </w:p>
    <w:p>
      <w:pPr>
        <w:numPr>
          <w:ilvl w:val="0"/>
          <w:numId w:val="0"/>
        </w:numPr>
        <w:adjustRightInd w:val="0"/>
        <w:snapToGrid w:val="0"/>
        <w:spacing w:line="360" w:lineRule="auto"/>
        <w:jc w:val="both"/>
        <w:rPr>
          <w:rFonts w:hint="eastAsia" w:ascii="仿宋" w:hAnsi="仿宋" w:eastAsia="仿宋"/>
          <w:b/>
          <w:szCs w:val="21"/>
        </w:rPr>
      </w:pPr>
    </w:p>
    <w:p>
      <w:pPr>
        <w:numPr>
          <w:ilvl w:val="0"/>
          <w:numId w:val="0"/>
        </w:numPr>
        <w:adjustRightInd w:val="0"/>
        <w:snapToGrid w:val="0"/>
        <w:spacing w:line="360" w:lineRule="auto"/>
        <w:jc w:val="both"/>
        <w:rPr>
          <w:rFonts w:hint="eastAsia" w:ascii="仿宋" w:hAnsi="仿宋" w:eastAsia="仿宋"/>
          <w:b/>
          <w:szCs w:val="21"/>
        </w:rPr>
      </w:pPr>
    </w:p>
    <w:p>
      <w:pPr>
        <w:numPr>
          <w:ilvl w:val="0"/>
          <w:numId w:val="0"/>
        </w:numPr>
        <w:adjustRightInd w:val="0"/>
        <w:snapToGrid w:val="0"/>
        <w:spacing w:line="360" w:lineRule="auto"/>
        <w:jc w:val="both"/>
        <w:rPr>
          <w:rFonts w:hint="eastAsia" w:ascii="仿宋" w:hAnsi="仿宋" w:eastAsia="仿宋"/>
          <w:b/>
          <w:szCs w:val="21"/>
        </w:rPr>
      </w:pPr>
    </w:p>
    <w:p>
      <w:pPr>
        <w:numPr>
          <w:ilvl w:val="0"/>
          <w:numId w:val="0"/>
        </w:numPr>
        <w:adjustRightInd w:val="0"/>
        <w:snapToGrid w:val="0"/>
        <w:spacing w:line="360" w:lineRule="auto"/>
        <w:jc w:val="both"/>
        <w:rPr>
          <w:rFonts w:hint="eastAsia" w:ascii="宋体" w:hAnsi="宋体" w:eastAsia="宋体" w:cs="宋体"/>
          <w:b/>
          <w:sz w:val="24"/>
          <w:szCs w:val="24"/>
        </w:rPr>
      </w:pPr>
      <w:r>
        <w:rPr>
          <w:rFonts w:hint="eastAsia" w:ascii="宋体" w:hAnsi="宋体" w:eastAsia="宋体" w:cs="宋体"/>
          <w:b/>
          <w:sz w:val="24"/>
          <w:szCs w:val="24"/>
        </w:rPr>
        <w:t>报价分类明细表</w:t>
      </w:r>
    </w:p>
    <w:p>
      <w:pPr>
        <w:adjustRightInd w:val="0"/>
        <w:snapToGrid w:val="0"/>
        <w:spacing w:line="360" w:lineRule="auto"/>
        <w:jc w:val="center"/>
        <w:rPr>
          <w:rFonts w:hint="eastAsia" w:ascii="宋体" w:hAnsi="宋体" w:eastAsia="宋体" w:cs="宋体"/>
          <w:b/>
          <w:sz w:val="24"/>
          <w:szCs w:val="24"/>
        </w:rPr>
      </w:pPr>
    </w:p>
    <w:p>
      <w:p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项目名称：  </w:t>
      </w:r>
    </w:p>
    <w:p>
      <w:pPr>
        <w:spacing w:line="360" w:lineRule="auto"/>
        <w:rPr>
          <w:rFonts w:hint="eastAsia" w:ascii="宋体" w:hAnsi="宋体" w:eastAsia="宋体" w:cs="宋体"/>
          <w:sz w:val="24"/>
          <w:szCs w:val="24"/>
        </w:rPr>
      </w:pPr>
      <w:r>
        <w:rPr>
          <w:rFonts w:hint="eastAsia" w:ascii="宋体" w:hAnsi="宋体" w:eastAsia="宋体" w:cs="宋体"/>
          <w:sz w:val="24"/>
          <w:szCs w:val="24"/>
        </w:rPr>
        <w:t>招标编号：</w:t>
      </w:r>
    </w:p>
    <w:tbl>
      <w:tblPr>
        <w:tblStyle w:val="32"/>
        <w:tblW w:w="79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25"/>
        <w:gridCol w:w="2043"/>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232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分类名称</w:t>
            </w:r>
          </w:p>
        </w:tc>
        <w:tc>
          <w:tcPr>
            <w:tcW w:w="204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报价费用</w:t>
            </w:r>
          </w:p>
        </w:tc>
        <w:tc>
          <w:tcPr>
            <w:tcW w:w="28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p>
        </w:tc>
        <w:tc>
          <w:tcPr>
            <w:tcW w:w="23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p>
        </w:tc>
        <w:tc>
          <w:tcPr>
            <w:tcW w:w="204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color w:val="000000"/>
                <w:sz w:val="24"/>
                <w:szCs w:val="24"/>
                <w:lang w:val="en-US" w:eastAsia="zh-CN"/>
              </w:rPr>
              <w:t>维保服务人工费</w:t>
            </w:r>
          </w:p>
        </w:tc>
        <w:tc>
          <w:tcPr>
            <w:tcW w:w="20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详见明细（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维保材料费</w:t>
            </w:r>
          </w:p>
        </w:tc>
        <w:tc>
          <w:tcPr>
            <w:tcW w:w="20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详见明细（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其他费用</w:t>
            </w:r>
          </w:p>
        </w:tc>
        <w:tc>
          <w:tcPr>
            <w:tcW w:w="20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详见明细（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管理费</w:t>
            </w:r>
          </w:p>
        </w:tc>
        <w:tc>
          <w:tcPr>
            <w:tcW w:w="20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详见明细（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税金</w:t>
            </w:r>
          </w:p>
        </w:tc>
        <w:tc>
          <w:tcPr>
            <w:tcW w:w="20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详见明细（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报价合计（一年）</w:t>
            </w:r>
          </w:p>
        </w:tc>
        <w:tc>
          <w:tcPr>
            <w:tcW w:w="20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柴油发电机组年度维护保养费三年合计</w:t>
            </w:r>
          </w:p>
        </w:tc>
        <w:tc>
          <w:tcPr>
            <w:tcW w:w="20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拟派员工总数（人）</w:t>
            </w:r>
          </w:p>
        </w:tc>
        <w:tc>
          <w:tcPr>
            <w:tcW w:w="20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p>
        </w:tc>
      </w:tr>
    </w:tbl>
    <w:p>
      <w:pPr>
        <w:adjustRightInd w:val="0"/>
        <w:snapToGrid w:val="0"/>
        <w:spacing w:line="360" w:lineRule="auto"/>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说明：（1）所有价格均系用人民币表示，单位为元，精确到个位数。</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（2）投标人应按照《采购需求》和《投标人须知》的要求报价。</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（3）投标人应根据分类报价费用情况编制费用明细并随本表一起提供。</w:t>
      </w:r>
    </w:p>
    <w:p>
      <w:pPr>
        <w:adjustRightInd w:val="0"/>
        <w:snapToGrid w:val="0"/>
        <w:spacing w:line="360" w:lineRule="auto"/>
        <w:jc w:val="center"/>
        <w:rPr>
          <w:rFonts w:hint="eastAsia" w:ascii="宋体" w:hAnsi="宋体" w:eastAsia="宋体" w:cs="宋体"/>
          <w:b/>
          <w:sz w:val="24"/>
          <w:szCs w:val="24"/>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80768" behindDoc="0" locked="0" layoutInCell="0" allowOverlap="1">
                <wp:simplePos x="0" y="0"/>
                <wp:positionH relativeFrom="column">
                  <wp:posOffset>1743075</wp:posOffset>
                </wp:positionH>
                <wp:positionV relativeFrom="paragraph">
                  <wp:posOffset>267335</wp:posOffset>
                </wp:positionV>
                <wp:extent cx="19081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7.25pt;margin-top:21.05pt;height:0pt;width:150.25pt;z-index:251680768;mso-width-relative:page;mso-height-relative:page;" filled="f" stroked="t" coordsize="21600,21600" o:allowincell="f" o:gfxdata="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qqvB+1gAAAAkBAAAPAAAAAAAA&#10;AAEAIAAAACIAAABkcnMvZG93bnJldi54bWxQSwECFAAUAAAACACHTuJAmkMF2NsBAACWAwAADgAA&#10;AAAAAAABACAAAAAlAQAAZHJzL2Uyb0RvYy54bWxQSwUGAAAAAAYABgBZAQAAcgUAAAAA&#10;">
                <v:fill on="f" focussize="0,0"/>
                <v:stroke color="#000000" joinstyle="round"/>
                <v:imagedata o:title=""/>
                <o:lock v:ext="edit" aspectratio="f"/>
              </v:line>
            </w:pict>
          </mc:Fallback>
        </mc:AlternateContent>
      </w:r>
      <w:r>
        <w:rPr>
          <w:rFonts w:hint="eastAsia" w:ascii="宋体" w:hAnsi="宋体" w:eastAsia="宋体" w:cs="宋体"/>
          <w:sz w:val="24"/>
          <w:szCs w:val="24"/>
        </w:rPr>
        <w:t>供应商授权代表签字或盖章：</w:t>
      </w:r>
    </w:p>
    <w:p>
      <w:pPr>
        <w:spacing w:line="360" w:lineRule="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81792"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8179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1Ss2s1gAAAAkBAAAPAAAAAAAA&#10;AAEAIAAAACIAAABkcnMvZG93bnJldi54bWxQSwECFAAUAAAACACHTuJAbTFXbdsBAACWAwAADgAA&#10;AAAAAAABACAAAAAlAQAAZHJzL2Uyb0RvYy54bWxQSwUGAAAAAAYABgBZAQAAcgUAAAAA&#10;">
                <v:fill on="f" focussize="0,0"/>
                <v:stroke color="#000000" joinstyle="round"/>
                <v:imagedata o:title=""/>
                <o:lock v:ext="edit" aspectratio="f"/>
              </v:line>
            </w:pict>
          </mc:Fallback>
        </mc:AlternateContent>
      </w:r>
      <w:r>
        <w:rPr>
          <w:rFonts w:hint="eastAsia" w:ascii="宋体" w:hAnsi="宋体" w:eastAsia="宋体" w:cs="宋体"/>
          <w:sz w:val="24"/>
          <w:szCs w:val="24"/>
        </w:rPr>
        <w:t>供应商（公章）：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00" w:lineRule="exact"/>
        <w:rPr>
          <w:rFonts w:hint="eastAsia" w:ascii="宋体" w:hAnsi="宋体" w:eastAsia="宋体" w:cs="宋体"/>
          <w:kern w:val="0"/>
          <w:sz w:val="24"/>
          <w:szCs w:val="24"/>
        </w:rPr>
        <w:sectPr>
          <w:footerReference r:id="rId3" w:type="default"/>
          <w:pgSz w:w="11906" w:h="16838"/>
          <w:pgMar w:top="1440" w:right="1800" w:bottom="1440" w:left="1800" w:header="851" w:footer="992" w:gutter="0"/>
          <w:pgNumType w:start="1"/>
          <w:cols w:space="720" w:num="1"/>
          <w:docGrid w:type="lines" w:linePitch="312" w:charSpace="0"/>
        </w:sectPr>
      </w:pPr>
    </w:p>
    <w:bookmarkEnd w:id="60"/>
    <w:p>
      <w:pPr>
        <w:spacing w:line="360" w:lineRule="auto"/>
        <w:jc w:val="both"/>
        <w:outlineLvl w:val="1"/>
        <w:rPr>
          <w:rFonts w:ascii="宋体" w:hAnsi="宋体" w:eastAsia="黑体" w:cs="Times New Roman"/>
          <w:b/>
          <w:sz w:val="30"/>
          <w:szCs w:val="30"/>
        </w:rPr>
      </w:pPr>
      <w:bookmarkStart w:id="61" w:name="_Toc458971245"/>
      <w:bookmarkStart w:id="62" w:name="_Toc392227908"/>
      <w:bookmarkStart w:id="63" w:name="_Toc457748054"/>
      <w:bookmarkStart w:id="64" w:name="_Toc457748053"/>
    </w:p>
    <w:p>
      <w:pPr>
        <w:spacing w:line="360" w:lineRule="auto"/>
        <w:jc w:val="center"/>
        <w:outlineLvl w:val="1"/>
        <w:rPr>
          <w:rFonts w:ascii="宋体" w:hAnsi="宋体" w:eastAsia="黑体"/>
          <w:b/>
          <w:sz w:val="24"/>
          <w:szCs w:val="20"/>
        </w:rPr>
      </w:pPr>
      <w:r>
        <w:rPr>
          <w:rFonts w:ascii="宋体" w:hAnsi="宋体" w:eastAsia="黑体" w:cs="Times New Roman"/>
          <w:b/>
          <w:sz w:val="30"/>
          <w:szCs w:val="30"/>
        </w:rPr>
        <w:t>法定代表人（单位负责人）身份证明</w:t>
      </w:r>
      <w:bookmarkEnd w:id="61"/>
      <w:bookmarkEnd w:id="62"/>
      <w:bookmarkEnd w:id="63"/>
    </w:p>
    <w:p>
      <w:pPr>
        <w:spacing w:line="360" w:lineRule="auto"/>
        <w:rPr>
          <w:rFonts w:ascii="宋体" w:hAnsi="宋体" w:eastAsia="宋体"/>
          <w:szCs w:val="21"/>
        </w:rPr>
      </w:pPr>
    </w:p>
    <w:p>
      <w:pPr>
        <w:spacing w:line="360" w:lineRule="auto"/>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单位性质：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 xml:space="preserve">地 </w:t>
      </w:r>
      <w:r>
        <w:rPr>
          <w:rFonts w:ascii="宋体" w:hAnsi="宋体" w:eastAsia="宋体"/>
          <w:szCs w:val="21"/>
        </w:rPr>
        <w:t xml:space="preserve">  </w:t>
      </w:r>
      <w:r>
        <w:rPr>
          <w:rFonts w:hint="eastAsia" w:ascii="宋体" w:hAnsi="宋体" w:eastAsia="宋体"/>
          <w:szCs w:val="21"/>
        </w:rPr>
        <w:t xml:space="preserve"> 址：</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成立时间：</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       经营期限：</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日至</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w:t>
      </w:r>
    </w:p>
    <w:p>
      <w:pPr>
        <w:spacing w:line="360" w:lineRule="auto"/>
        <w:rPr>
          <w:rFonts w:ascii="宋体" w:hAnsi="宋体" w:eastAsia="宋体"/>
          <w:szCs w:val="21"/>
        </w:rPr>
      </w:pPr>
      <w:r>
        <w:rPr>
          <w:rFonts w:hint="eastAsia" w:ascii="宋体" w:hAnsi="宋体" w:eastAsia="宋体"/>
          <w:szCs w:val="21"/>
        </w:rPr>
        <w:t>姓    名：</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性     别：</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年    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职     务：</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系</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（供应商名称）的法定代表人</w:t>
      </w:r>
      <w:r>
        <w:rPr>
          <w:rFonts w:hint="eastAsia" w:ascii="宋体" w:hAnsi="宋体" w:eastAsia="宋体" w:cs="Times New Roman"/>
          <w:szCs w:val="21"/>
        </w:rPr>
        <w:t>（单位负责人）</w:t>
      </w:r>
      <w:r>
        <w:rPr>
          <w:rFonts w:hint="eastAsia" w:ascii="宋体" w:hAnsi="宋体" w:eastAsia="宋体"/>
          <w:szCs w:val="21"/>
        </w:rPr>
        <w:t>。</w:t>
      </w:r>
    </w:p>
    <w:p>
      <w:pPr>
        <w:spacing w:line="360" w:lineRule="auto"/>
        <w:ind w:firstLine="1470" w:firstLineChars="700"/>
        <w:rPr>
          <w:rFonts w:ascii="宋体" w:hAnsi="宋体" w:eastAsia="宋体"/>
          <w:szCs w:val="21"/>
        </w:rPr>
      </w:pPr>
      <w:r>
        <w:rPr>
          <w:rFonts w:hint="eastAsia" w:ascii="宋体" w:hAnsi="宋体" w:eastAsia="宋体"/>
          <w:szCs w:val="21"/>
        </w:rPr>
        <w:t>特此证明。</w:t>
      </w:r>
    </w:p>
    <w:p>
      <w:pPr>
        <w:spacing w:line="360" w:lineRule="auto"/>
        <w:jc w:val="right"/>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hint="eastAsia" w:ascii="宋体" w:hAnsi="宋体" w:eastAsia="宋体"/>
          <w:szCs w:val="21"/>
        </w:rPr>
        <w:t>（盖单位公章）</w:t>
      </w:r>
    </w:p>
    <w:p>
      <w:pPr>
        <w:spacing w:line="360" w:lineRule="auto"/>
        <w:jc w:val="right"/>
        <w:rPr>
          <w:rFonts w:ascii="宋体" w:hAnsi="宋体" w:eastAsia="宋体" w:cs="Times New Roman"/>
          <w:szCs w:val="21"/>
        </w:rPr>
      </w:pP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日</w:t>
      </w:r>
    </w:p>
    <w:p>
      <w:pPr>
        <w:spacing w:line="360" w:lineRule="auto"/>
        <w:ind w:firstLine="840" w:firstLineChars="400"/>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法定代表人身份证复印件粘贴处：</w:t>
      </w:r>
    </w:p>
    <w:tbl>
      <w:tblPr>
        <w:tblStyle w:val="32"/>
        <w:tblpPr w:leftFromText="180" w:rightFromText="180" w:vertAnchor="text" w:horzAnchor="page" w:tblpX="3652" w:tblpY="547"/>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spacing w:line="360" w:lineRule="auto"/>
        <w:ind w:firstLine="600" w:firstLineChars="200"/>
        <w:jc w:val="center"/>
        <w:outlineLvl w:val="1"/>
        <w:rPr>
          <w:rFonts w:ascii="宋体" w:hAnsi="宋体" w:eastAsia="宋体" w:cs="Times New Roman"/>
          <w:sz w:val="30"/>
          <w:szCs w:val="30"/>
        </w:rPr>
      </w:pPr>
      <w:r>
        <w:rPr>
          <w:rFonts w:ascii="宋体" w:hAnsi="宋体" w:eastAsia="宋体" w:cs="Times New Roman"/>
          <w:sz w:val="30"/>
          <w:szCs w:val="30"/>
        </w:rPr>
        <w:br w:type="page"/>
      </w:r>
      <w:bookmarkStart w:id="65" w:name="OLE_LINK2"/>
      <w:bookmarkStart w:id="66" w:name="OLE_LINK1"/>
      <w:bookmarkStart w:id="67" w:name="_Toc458971246"/>
    </w:p>
    <w:p>
      <w:pPr>
        <w:spacing w:line="360" w:lineRule="auto"/>
        <w:ind w:firstLine="600" w:firstLineChars="200"/>
        <w:jc w:val="center"/>
        <w:outlineLvl w:val="1"/>
        <w:rPr>
          <w:rFonts w:ascii="宋体" w:hAnsi="宋体" w:eastAsia="宋体" w:cs="Times New Roman"/>
          <w:sz w:val="30"/>
          <w:szCs w:val="30"/>
        </w:rPr>
      </w:pPr>
    </w:p>
    <w:p>
      <w:pPr>
        <w:spacing w:line="360" w:lineRule="auto"/>
        <w:ind w:firstLine="602" w:firstLineChars="200"/>
        <w:jc w:val="center"/>
        <w:outlineLvl w:val="1"/>
        <w:rPr>
          <w:rFonts w:ascii="宋体" w:hAnsi="宋体" w:eastAsia="宋体" w:cs="Times New Roman"/>
          <w:b/>
          <w:sz w:val="30"/>
          <w:szCs w:val="30"/>
        </w:rPr>
      </w:pPr>
      <w:r>
        <w:rPr>
          <w:rFonts w:ascii="宋体" w:hAnsi="宋体" w:eastAsia="宋体" w:cs="Times New Roman"/>
          <w:b/>
          <w:sz w:val="30"/>
          <w:szCs w:val="30"/>
        </w:rPr>
        <w:t>法定代表人（单位负责人）授权委托书</w:t>
      </w:r>
      <w:bookmarkEnd w:id="65"/>
      <w:bookmarkEnd w:id="66"/>
      <w:bookmarkEnd w:id="67"/>
    </w:p>
    <w:p>
      <w:pPr>
        <w:spacing w:line="360" w:lineRule="auto"/>
        <w:ind w:firstLine="602" w:firstLineChars="200"/>
        <w:jc w:val="center"/>
        <w:rPr>
          <w:rFonts w:ascii="宋体" w:hAnsi="宋体" w:eastAsia="宋体" w:cs="Times New Roman"/>
          <w:b/>
          <w:sz w:val="30"/>
          <w:szCs w:val="30"/>
        </w:rPr>
      </w:pP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本人</w:t>
      </w:r>
      <w:r>
        <w:rPr>
          <w:rFonts w:hint="eastAsia" w:ascii="宋体" w:hAnsi="宋体" w:eastAsia="宋体" w:cs="Times New Roman"/>
          <w:sz w:val="24"/>
          <w:szCs w:val="24"/>
          <w:u w:val="single"/>
        </w:rPr>
        <w:t xml:space="preserve">          </w:t>
      </w:r>
      <w:r>
        <w:rPr>
          <w:rFonts w:ascii="宋体" w:hAnsi="宋体" w:eastAsia="宋体" w:cs="Times New Roman"/>
          <w:sz w:val="24"/>
          <w:szCs w:val="24"/>
        </w:rPr>
        <w:t>（姓名）系</w:t>
      </w:r>
      <w:r>
        <w:rPr>
          <w:rFonts w:hint="eastAsia" w:ascii="宋体" w:hAnsi="宋体" w:eastAsia="宋体" w:cs="Times New Roman"/>
          <w:sz w:val="24"/>
          <w:szCs w:val="24"/>
          <w:u w:val="single"/>
        </w:rPr>
        <w:t xml:space="preserve">                    </w:t>
      </w:r>
      <w:r>
        <w:rPr>
          <w:rFonts w:ascii="宋体" w:hAnsi="宋体" w:eastAsia="宋体" w:cs="Times New Roman"/>
          <w:sz w:val="24"/>
          <w:szCs w:val="24"/>
        </w:rPr>
        <w:t>（</w:t>
      </w:r>
      <w:r>
        <w:rPr>
          <w:rFonts w:hint="eastAsia" w:ascii="宋体" w:hAnsi="宋体" w:eastAsia="宋体" w:cs="Times New Roman"/>
          <w:sz w:val="24"/>
          <w:szCs w:val="24"/>
        </w:rPr>
        <w:t>供应商</w:t>
      </w:r>
      <w:r>
        <w:rPr>
          <w:rFonts w:ascii="宋体" w:hAnsi="宋体" w:eastAsia="宋体" w:cs="Times New Roman"/>
          <w:sz w:val="24"/>
          <w:szCs w:val="24"/>
        </w:rPr>
        <w:t>名称）的法定代表人</w:t>
      </w:r>
      <w:r>
        <w:rPr>
          <w:rFonts w:hint="eastAsia" w:ascii="宋体" w:hAnsi="宋体" w:eastAsia="宋体" w:cs="Times New Roman"/>
          <w:sz w:val="24"/>
          <w:szCs w:val="24"/>
        </w:rPr>
        <w:t>（单位负责人）</w:t>
      </w:r>
      <w:r>
        <w:rPr>
          <w:rFonts w:ascii="宋体" w:hAnsi="宋体" w:eastAsia="宋体" w:cs="Times New Roman"/>
          <w:sz w:val="24"/>
          <w:szCs w:val="24"/>
        </w:rPr>
        <w:t>，现授权</w:t>
      </w:r>
      <w:r>
        <w:rPr>
          <w:rFonts w:hint="eastAsia" w:ascii="宋体" w:hAnsi="宋体" w:eastAsia="宋体" w:cs="Times New Roman"/>
          <w:sz w:val="24"/>
          <w:szCs w:val="24"/>
          <w:u w:val="single"/>
        </w:rPr>
        <w:t xml:space="preserve">          </w:t>
      </w:r>
      <w:r>
        <w:rPr>
          <w:rFonts w:ascii="宋体" w:hAnsi="宋体" w:eastAsia="宋体" w:cs="Times New Roman"/>
          <w:sz w:val="24"/>
          <w:szCs w:val="24"/>
        </w:rPr>
        <w:t>（姓名）为我方</w:t>
      </w:r>
      <w:r>
        <w:rPr>
          <w:rFonts w:hint="eastAsia" w:ascii="宋体" w:hAnsi="宋体" w:eastAsia="宋体" w:cs="Times New Roman"/>
          <w:sz w:val="24"/>
          <w:szCs w:val="24"/>
        </w:rPr>
        <w:t>代理人</w:t>
      </w:r>
      <w:r>
        <w:rPr>
          <w:rFonts w:ascii="宋体" w:hAnsi="宋体" w:eastAsia="宋体" w:cs="Times New Roman"/>
          <w:sz w:val="24"/>
          <w:szCs w:val="24"/>
        </w:rPr>
        <w:t>。</w:t>
      </w:r>
      <w:r>
        <w:rPr>
          <w:rFonts w:hint="eastAsia" w:ascii="宋体" w:hAnsi="宋体" w:eastAsia="宋体" w:cs="Times New Roman"/>
          <w:sz w:val="24"/>
          <w:szCs w:val="24"/>
        </w:rPr>
        <w:t>代理人</w:t>
      </w:r>
      <w:r>
        <w:rPr>
          <w:rFonts w:ascii="宋体" w:hAnsi="宋体" w:eastAsia="宋体" w:cs="Times New Roman"/>
          <w:sz w:val="24"/>
          <w:szCs w:val="24"/>
        </w:rPr>
        <w:t>根据授权，以我方名义签署、澄清、说明、补正、提交、撤回、修改</w:t>
      </w:r>
      <w:r>
        <w:rPr>
          <w:rFonts w:hint="eastAsia" w:ascii="宋体" w:hAnsi="宋体" w:eastAsia="宋体" w:cs="宋体"/>
          <w:sz w:val="24"/>
          <w:szCs w:val="24"/>
          <w:u w:val="single"/>
          <w:lang w:val="en-US" w:eastAsia="zh-CN"/>
        </w:rPr>
        <w:t>芷江路院区柴油发电机维保</w:t>
      </w:r>
      <w:r>
        <w:rPr>
          <w:rFonts w:hint="eastAsia" w:ascii="宋体" w:hAnsi="宋体" w:eastAsia="宋体" w:cs="Times New Roman"/>
          <w:sz w:val="24"/>
          <w:szCs w:val="24"/>
        </w:rPr>
        <w:t>响应文件</w:t>
      </w:r>
      <w:r>
        <w:rPr>
          <w:rFonts w:ascii="宋体" w:hAnsi="宋体" w:eastAsia="宋体" w:cs="Times New Roman"/>
          <w:sz w:val="24"/>
          <w:szCs w:val="24"/>
        </w:rPr>
        <w:t>、签订合同和处理有关事宜，其法律后果由我方承担。</w:t>
      </w:r>
    </w:p>
    <w:p>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委托期限：</w:t>
      </w:r>
      <w:r>
        <w:rPr>
          <w:rFonts w:hint="eastAsia" w:ascii="宋体" w:hAnsi="宋体" w:eastAsia="宋体" w:cs="Times New Roman"/>
          <w:sz w:val="24"/>
          <w:szCs w:val="24"/>
          <w:u w:val="single"/>
        </w:rPr>
        <w:t xml:space="preserve">                                        </w:t>
      </w:r>
    </w:p>
    <w:p>
      <w:pPr>
        <w:spacing w:line="360" w:lineRule="auto"/>
        <w:rPr>
          <w:rFonts w:ascii="宋体" w:hAnsi="宋体" w:eastAsia="宋体" w:cs="Times New Roman"/>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代理人</w:t>
      </w:r>
      <w:r>
        <w:rPr>
          <w:rFonts w:ascii="宋体" w:hAnsi="宋体" w:eastAsia="宋体" w:cs="Times New Roman"/>
          <w:sz w:val="24"/>
          <w:szCs w:val="24"/>
        </w:rPr>
        <w:t>无转委托权。</w:t>
      </w:r>
    </w:p>
    <w:p>
      <w:pPr>
        <w:spacing w:line="360" w:lineRule="auto"/>
        <w:ind w:firstLine="4080" w:firstLineChars="1700"/>
        <w:rPr>
          <w:rFonts w:ascii="宋体" w:hAnsi="宋体" w:eastAsia="宋体" w:cs="Times New Roman"/>
          <w:sz w:val="24"/>
          <w:szCs w:val="24"/>
        </w:rPr>
      </w:pPr>
    </w:p>
    <w:p>
      <w:pPr>
        <w:spacing w:line="360" w:lineRule="auto"/>
        <w:rPr>
          <w:rFonts w:ascii="宋体" w:hAnsi="宋体" w:eastAsia="宋体"/>
          <w:sz w:val="24"/>
          <w:szCs w:val="24"/>
        </w:rPr>
      </w:pPr>
      <w:r>
        <w:rPr>
          <w:rFonts w:hint="eastAsia" w:ascii="宋体" w:hAnsi="宋体" w:eastAsia="宋体"/>
          <w:sz w:val="24"/>
          <w:szCs w:val="24"/>
        </w:rPr>
        <w:t xml:space="preserve">    供应商名称：</w:t>
      </w:r>
      <w:r>
        <w:rPr>
          <w:rFonts w:hint="eastAsia" w:ascii="宋体" w:hAnsi="宋体" w:eastAsia="宋体" w:cs="Times New Roman"/>
          <w:sz w:val="24"/>
          <w:szCs w:val="24"/>
        </w:rPr>
        <w:t>___________________________</w:t>
      </w:r>
      <w:r>
        <w:rPr>
          <w:rFonts w:hint="eastAsia" w:ascii="宋体" w:hAnsi="宋体" w:eastAsia="宋体"/>
          <w:sz w:val="24"/>
          <w:szCs w:val="24"/>
        </w:rPr>
        <w:t>（盖单位公章）</w:t>
      </w:r>
    </w:p>
    <w:p>
      <w:pPr>
        <w:spacing w:line="360" w:lineRule="auto"/>
        <w:rPr>
          <w:rFonts w:ascii="宋体" w:hAnsi="宋体" w:eastAsia="宋体"/>
          <w:sz w:val="24"/>
          <w:szCs w:val="24"/>
        </w:rPr>
      </w:pPr>
      <w:r>
        <w:rPr>
          <w:rFonts w:hint="eastAsia" w:ascii="宋体" w:hAnsi="宋体" w:eastAsia="宋体"/>
          <w:sz w:val="24"/>
          <w:szCs w:val="24"/>
        </w:rPr>
        <w:t xml:space="preserve">    法定代表人：</w:t>
      </w:r>
      <w:r>
        <w:rPr>
          <w:rFonts w:hint="eastAsia" w:ascii="宋体" w:hAnsi="宋体" w:eastAsia="宋体" w:cs="Times New Roman"/>
          <w:sz w:val="24"/>
          <w:szCs w:val="24"/>
        </w:rPr>
        <w:t>___________________________</w:t>
      </w:r>
      <w:r>
        <w:rPr>
          <w:rFonts w:hint="eastAsia" w:ascii="宋体" w:hAnsi="宋体" w:eastAsia="宋体"/>
          <w:sz w:val="24"/>
          <w:szCs w:val="24"/>
        </w:rPr>
        <w:t>（签字或盖章）</w:t>
      </w:r>
    </w:p>
    <w:p>
      <w:pPr>
        <w:spacing w:line="360" w:lineRule="auto"/>
        <w:rPr>
          <w:rFonts w:ascii="宋体" w:hAnsi="宋体" w:eastAsia="宋体"/>
          <w:sz w:val="24"/>
          <w:szCs w:val="24"/>
          <w:u w:val="single"/>
        </w:rPr>
      </w:pPr>
      <w:r>
        <w:rPr>
          <w:rFonts w:hint="eastAsia" w:ascii="宋体" w:hAnsi="宋体" w:eastAsia="宋体"/>
          <w:sz w:val="24"/>
          <w:szCs w:val="24"/>
        </w:rPr>
        <w:t xml:space="preserve">    身份证号码：</w:t>
      </w:r>
      <w:r>
        <w:rPr>
          <w:rFonts w:hint="eastAsia" w:ascii="宋体" w:hAnsi="宋体" w:eastAsia="宋体" w:cs="Times New Roman"/>
          <w:sz w:val="24"/>
          <w:szCs w:val="24"/>
        </w:rPr>
        <w:t>___________________________</w:t>
      </w:r>
    </w:p>
    <w:p>
      <w:pPr>
        <w:spacing w:line="360" w:lineRule="auto"/>
        <w:rPr>
          <w:rFonts w:ascii="宋体" w:hAnsi="宋体" w:eastAsia="宋体"/>
          <w:sz w:val="24"/>
          <w:szCs w:val="24"/>
        </w:rPr>
      </w:pPr>
      <w:r>
        <w:rPr>
          <w:rFonts w:hint="eastAsia" w:ascii="宋体" w:hAnsi="宋体" w:eastAsia="宋体"/>
          <w:sz w:val="24"/>
          <w:szCs w:val="24"/>
        </w:rPr>
        <w:t xml:space="preserve">    </w:t>
      </w:r>
      <w:r>
        <w:rPr>
          <w:rFonts w:hint="eastAsia" w:ascii="宋体" w:hAnsi="宋体" w:eastAsia="宋体" w:cs="Times New Roman"/>
          <w:sz w:val="24"/>
          <w:szCs w:val="24"/>
        </w:rPr>
        <w:t>委托代理人</w:t>
      </w:r>
      <w:r>
        <w:rPr>
          <w:rFonts w:hint="eastAsia" w:ascii="宋体" w:hAnsi="宋体" w:eastAsia="宋体"/>
          <w:sz w:val="24"/>
          <w:szCs w:val="24"/>
        </w:rPr>
        <w:t>：</w:t>
      </w:r>
      <w:r>
        <w:rPr>
          <w:rFonts w:hint="eastAsia" w:ascii="宋体" w:hAnsi="宋体" w:eastAsia="宋体" w:cs="Times New Roman"/>
          <w:sz w:val="24"/>
          <w:szCs w:val="24"/>
        </w:rPr>
        <w:t>___________________________</w:t>
      </w:r>
      <w:r>
        <w:rPr>
          <w:rFonts w:hint="eastAsia" w:ascii="宋体" w:hAnsi="宋体" w:eastAsia="宋体"/>
          <w:sz w:val="24"/>
          <w:szCs w:val="24"/>
        </w:rPr>
        <w:t>（签字或盖章）</w:t>
      </w:r>
    </w:p>
    <w:p>
      <w:pPr>
        <w:spacing w:line="360" w:lineRule="auto"/>
        <w:rPr>
          <w:rFonts w:ascii="宋体" w:hAnsi="宋体" w:eastAsia="宋体"/>
          <w:sz w:val="24"/>
          <w:szCs w:val="24"/>
        </w:rPr>
      </w:pPr>
      <w:r>
        <w:rPr>
          <w:rFonts w:hint="eastAsia" w:ascii="宋体" w:hAnsi="宋体" w:eastAsia="宋体"/>
          <w:sz w:val="24"/>
          <w:szCs w:val="24"/>
        </w:rPr>
        <w:t xml:space="preserve">    身份证号码：</w:t>
      </w:r>
      <w:r>
        <w:rPr>
          <w:rFonts w:hint="eastAsia" w:ascii="宋体" w:hAnsi="宋体" w:eastAsia="宋体" w:cs="Times New Roman"/>
          <w:sz w:val="24"/>
          <w:szCs w:val="24"/>
        </w:rPr>
        <w:t>___________________________</w:t>
      </w:r>
    </w:p>
    <w:p>
      <w:pPr>
        <w:spacing w:line="360" w:lineRule="auto"/>
        <w:ind w:firstLine="240" w:firstLineChars="100"/>
        <w:jc w:val="right"/>
        <w:rPr>
          <w:rFonts w:ascii="宋体" w:hAnsi="宋体" w:eastAsia="宋体"/>
          <w:sz w:val="24"/>
          <w:szCs w:val="24"/>
        </w:rPr>
      </w:pPr>
      <w:r>
        <w:rPr>
          <w:rFonts w:hint="eastAsia" w:ascii="宋体" w:hAnsi="宋体" w:eastAsia="宋体"/>
          <w:sz w:val="24"/>
          <w:szCs w:val="24"/>
        </w:rPr>
        <w:t xml:space="preserve"> _____</w:t>
      </w:r>
      <w:r>
        <w:rPr>
          <w:rFonts w:ascii="宋体" w:hAnsi="宋体" w:eastAsia="宋体" w:cs="Times New Roman"/>
          <w:sz w:val="24"/>
          <w:szCs w:val="24"/>
        </w:rPr>
        <w:t>年</w:t>
      </w:r>
      <w:r>
        <w:rPr>
          <w:rFonts w:hint="eastAsia" w:ascii="宋体" w:hAnsi="宋体" w:eastAsia="宋体" w:cs="Times New Roman"/>
          <w:sz w:val="24"/>
          <w:szCs w:val="24"/>
        </w:rPr>
        <w:t>____</w:t>
      </w:r>
      <w:r>
        <w:rPr>
          <w:rFonts w:ascii="宋体" w:hAnsi="宋体" w:eastAsia="宋体" w:cs="Times New Roman"/>
          <w:sz w:val="24"/>
          <w:szCs w:val="24"/>
        </w:rPr>
        <w:t>月</w:t>
      </w:r>
      <w:r>
        <w:rPr>
          <w:rFonts w:hint="eastAsia" w:ascii="宋体" w:hAnsi="宋体" w:eastAsia="宋体" w:cs="Times New Roman"/>
          <w:sz w:val="24"/>
          <w:szCs w:val="24"/>
        </w:rPr>
        <w:t>____</w:t>
      </w:r>
      <w:r>
        <w:rPr>
          <w:rFonts w:ascii="宋体" w:hAnsi="宋体" w:eastAsia="宋体" w:cs="Times New Roman"/>
          <w:sz w:val="24"/>
          <w:szCs w:val="24"/>
        </w:rPr>
        <w:t>日</w:t>
      </w:r>
    </w:p>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委托代理人身份证复印件粘贴处：</w:t>
      </w:r>
    </w:p>
    <w:tbl>
      <w:tblPr>
        <w:tblStyle w:val="32"/>
        <w:tblpPr w:leftFromText="180" w:rightFromText="180" w:vertAnchor="text" w:horzAnchor="page" w:tblpX="3307" w:tblpY="159"/>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            在此粘贴身份证复印件</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tc>
      </w:tr>
    </w:tbl>
    <w:p>
      <w:pPr>
        <w:topLinePunct/>
        <w:spacing w:line="360" w:lineRule="auto"/>
        <w:jc w:val="left"/>
        <w:rPr>
          <w:rFonts w:ascii="宋体" w:hAnsi="宋体" w:eastAsia="宋体" w:cs="Times New Roman"/>
          <w:sz w:val="24"/>
          <w:szCs w:val="24"/>
        </w:rPr>
      </w:pPr>
      <w:r>
        <w:rPr>
          <w:rFonts w:ascii="宋体" w:hAnsi="宋体" w:eastAsia="宋体" w:cs="Times New Roman"/>
          <w:b/>
          <w:sz w:val="24"/>
          <w:szCs w:val="24"/>
        </w:rPr>
        <w:br w:type="page"/>
      </w:r>
      <w:bookmarkEnd w:id="48"/>
      <w:bookmarkEnd w:id="49"/>
      <w:bookmarkEnd w:id="50"/>
      <w:bookmarkEnd w:id="51"/>
      <w:bookmarkEnd w:id="52"/>
      <w:bookmarkEnd w:id="53"/>
      <w:bookmarkEnd w:id="54"/>
      <w:bookmarkEnd w:id="55"/>
      <w:bookmarkEnd w:id="56"/>
      <w:bookmarkEnd w:id="57"/>
      <w:bookmarkEnd w:id="58"/>
      <w:bookmarkEnd w:id="64"/>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spacing w:line="360" w:lineRule="auto"/>
        <w:rPr>
          <w:rFonts w:ascii="宋体" w:hAnsi="宋体" w:eastAsia="宋体" w:cs="Times New Roman"/>
          <w:szCs w:val="21"/>
        </w:rPr>
      </w:pPr>
    </w:p>
    <w:p>
      <w:pPr>
        <w:ind w:firstLine="2409" w:firstLineChars="800"/>
        <w:jc w:val="both"/>
        <w:rPr>
          <w:rFonts w:ascii="宋体" w:hAnsi="宋体" w:eastAsia="宋体" w:cs="Times New Roman"/>
          <w:b/>
          <w:sz w:val="30"/>
          <w:szCs w:val="30"/>
        </w:rPr>
      </w:pPr>
      <w:bookmarkStart w:id="68" w:name="_Toc392227915"/>
      <w:bookmarkStart w:id="69" w:name="_Toc457748058"/>
      <w:bookmarkStart w:id="70" w:name="_Toc458971251"/>
      <w:r>
        <w:rPr>
          <w:rFonts w:ascii="宋体" w:hAnsi="宋体" w:eastAsia="宋体" w:cs="Times New Roman"/>
          <w:b/>
          <w:sz w:val="30"/>
          <w:szCs w:val="30"/>
        </w:rPr>
        <w:t>资格和履约能力</w:t>
      </w:r>
      <w:r>
        <w:rPr>
          <w:rFonts w:hint="eastAsia" w:ascii="宋体" w:hAnsi="宋体" w:eastAsia="宋体" w:cs="Times New Roman"/>
          <w:b/>
          <w:sz w:val="30"/>
          <w:szCs w:val="30"/>
        </w:rPr>
        <w:t>证明</w:t>
      </w:r>
      <w:r>
        <w:rPr>
          <w:rFonts w:ascii="宋体" w:hAnsi="宋体" w:eastAsia="宋体" w:cs="Times New Roman"/>
          <w:b/>
          <w:sz w:val="30"/>
          <w:szCs w:val="30"/>
        </w:rPr>
        <w:t>资料</w:t>
      </w:r>
      <w:bookmarkEnd w:id="68"/>
      <w:bookmarkEnd w:id="69"/>
      <w:bookmarkEnd w:id="70"/>
    </w:p>
    <w:p>
      <w:pPr>
        <w:spacing w:line="360" w:lineRule="auto"/>
        <w:ind w:firstLine="118" w:firstLineChars="49"/>
        <w:outlineLvl w:val="2"/>
        <w:rPr>
          <w:rFonts w:ascii="宋体" w:hAnsi="宋体" w:eastAsia="宋体" w:cs="Times New Roman"/>
          <w:b/>
          <w:sz w:val="24"/>
          <w:szCs w:val="24"/>
        </w:rPr>
      </w:pPr>
      <w:bookmarkStart w:id="71" w:name="_Toc392227916"/>
      <w:bookmarkStart w:id="72" w:name="_Toc457748059"/>
      <w:r>
        <w:rPr>
          <w:rFonts w:ascii="宋体" w:hAnsi="宋体" w:eastAsia="宋体" w:cs="Times New Roman"/>
          <w:b/>
          <w:sz w:val="24"/>
          <w:szCs w:val="24"/>
        </w:rPr>
        <w:t>（一）</w:t>
      </w:r>
      <w:r>
        <w:rPr>
          <w:rFonts w:hint="eastAsia" w:ascii="宋体" w:hAnsi="宋体" w:eastAsia="宋体" w:cs="Times New Roman"/>
          <w:b/>
          <w:sz w:val="24"/>
          <w:szCs w:val="24"/>
        </w:rPr>
        <w:t>供应商</w:t>
      </w:r>
      <w:r>
        <w:rPr>
          <w:rFonts w:ascii="宋体" w:hAnsi="宋体" w:eastAsia="宋体" w:cs="Times New Roman"/>
          <w:b/>
          <w:sz w:val="24"/>
          <w:szCs w:val="24"/>
        </w:rPr>
        <w:t>基本情况</w:t>
      </w:r>
      <w:bookmarkEnd w:id="71"/>
      <w:bookmarkEnd w:id="72"/>
    </w:p>
    <w:p>
      <w:pPr>
        <w:numPr>
          <w:ilvl w:val="0"/>
          <w:numId w:val="0"/>
        </w:numPr>
        <w:rPr>
          <w:rFonts w:hint="eastAsia" w:ascii="宋体" w:hAnsi="宋体" w:eastAsia="宋体" w:cs="宋体"/>
          <w:sz w:val="21"/>
          <w:szCs w:val="21"/>
        </w:rPr>
      </w:pPr>
      <w:r>
        <w:rPr>
          <w:rFonts w:hint="eastAsia" w:ascii="宋体" w:hAnsi="宋体" w:eastAsia="宋体" w:cs="宋体"/>
          <w:sz w:val="24"/>
          <w:szCs w:val="24"/>
          <w:lang w:val="en-US" w:eastAsia="zh-CN"/>
        </w:rPr>
        <w:t>1）</w:t>
      </w:r>
      <w:r>
        <w:rPr>
          <w:rFonts w:hint="eastAsia" w:ascii="宋体" w:hAnsi="宋体" w:eastAsia="宋体" w:cs="宋体"/>
          <w:sz w:val="21"/>
          <w:szCs w:val="21"/>
        </w:rPr>
        <w:t>供应商资质（经营许可证、营业执照等）</w:t>
      </w:r>
    </w:p>
    <w:p>
      <w:pPr>
        <w:kinsoku w:val="0"/>
        <w:autoSpaceDE w:val="0"/>
        <w:autoSpaceDN w:val="0"/>
        <w:spacing w:line="360" w:lineRule="auto"/>
        <w:ind w:right="57"/>
        <w:textAlignment w:val="bottom"/>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供应商应遵守国家法律、法规，具备良好商业信誉，近三年在经营活动中没有违法、违规记录</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需提供被授权人在本单位的社保缴纳证明（近6个月内任意一个月）。</w:t>
      </w:r>
    </w:p>
    <w:p>
      <w:pPr>
        <w:rPr>
          <w:rFonts w:hint="eastAsia" w:ascii="宋体" w:hAnsi="宋体" w:eastAsia="宋体" w:cs="宋体"/>
          <w:sz w:val="21"/>
          <w:szCs w:val="21"/>
        </w:rPr>
      </w:pPr>
      <w:r>
        <w:rPr>
          <w:rFonts w:hint="eastAsia" w:ascii="宋体" w:hAnsi="宋体"/>
          <w:sz w:val="21"/>
          <w:szCs w:val="21"/>
          <w:lang w:val="en-US" w:eastAsia="zh-CN"/>
        </w:rPr>
        <w:t>4）</w:t>
      </w:r>
      <w:r>
        <w:rPr>
          <w:rFonts w:hint="eastAsia" w:ascii="宋体" w:hAnsi="宋体" w:eastAsia="宋体" w:cs="宋体"/>
          <w:sz w:val="21"/>
          <w:szCs w:val="21"/>
        </w:rPr>
        <w:t>本次招标不接受联合体投标。</w:t>
      </w:r>
    </w:p>
    <w:p>
      <w:pPr>
        <w:spacing w:line="360" w:lineRule="auto"/>
        <w:jc w:val="center"/>
        <w:rPr>
          <w:rFonts w:ascii="Calibri" w:hAnsi="Calibri" w:eastAsia="宋体" w:cs="Times New Roman"/>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ascii="宋体" w:hAnsi="宋体" w:eastAsia="宋体" w:cs="Times New Roman"/>
          <w:sz w:val="24"/>
          <w:szCs w:val="24"/>
        </w:rPr>
      </w:pPr>
      <w:r>
        <w:rPr>
          <w:rFonts w:hint="eastAsia" w:ascii="宋体" w:hAnsi="宋体" w:eastAsia="宋体" w:cs="Times New Roman"/>
          <w:b/>
          <w:bCs/>
          <w:sz w:val="28"/>
          <w:szCs w:val="28"/>
        </w:rPr>
        <w:t>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供应商自行查询以下网站，响应文件中提供截图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在“国家企业信用信息公示系统”（www.gsxt.gov.cn）上查询供应商的“行政处罚信息”、“严重违法失信企业名单”。</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在“信用中国”网站（www.creditchina.gov.cn）上查询供应商的“失信被执行人”、“重大税收违法案件当事人名单”。</w:t>
      </w:r>
    </w:p>
    <w:p>
      <w:pPr>
        <w:spacing w:line="276" w:lineRule="auto"/>
        <w:rPr>
          <w:rFonts w:ascii="宋体" w:hAnsi="宋体" w:eastAsia="宋体" w:cs="Times New Roman"/>
          <w:szCs w:val="21"/>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rPr>
      </w:pPr>
    </w:p>
    <w:p>
      <w:pPr>
        <w:spacing w:line="360" w:lineRule="auto"/>
        <w:ind w:firstLine="103" w:firstLineChars="49"/>
        <w:outlineLvl w:val="2"/>
        <w:rPr>
          <w:rFonts w:hint="eastAsia" w:ascii="宋体" w:hAnsi="宋体" w:eastAsia="宋体" w:cs="Times New Roman"/>
          <w:b/>
          <w:szCs w:val="21"/>
        </w:rPr>
      </w:pPr>
      <w:bookmarkStart w:id="73" w:name="_Toc392227919"/>
      <w:bookmarkStart w:id="74" w:name="_Toc457748063"/>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pStyle w:val="30"/>
        <w:ind w:left="0" w:leftChars="0" w:firstLine="0" w:firstLineChars="0"/>
        <w:jc w:val="center"/>
        <w:rPr>
          <w:rFonts w:hint="eastAsia" w:ascii="宋体" w:hAnsi="宋体" w:eastAsia="宋体"/>
          <w:color w:val="auto"/>
          <w:sz w:val="30"/>
          <w:szCs w:val="30"/>
        </w:rPr>
      </w:pPr>
    </w:p>
    <w:p>
      <w:pPr>
        <w:pStyle w:val="30"/>
        <w:ind w:left="0" w:leftChars="0" w:firstLine="0" w:firstLineChars="0"/>
        <w:jc w:val="center"/>
        <w:rPr>
          <w:rFonts w:hint="eastAsia" w:ascii="宋体" w:hAnsi="宋体" w:eastAsia="宋体"/>
          <w:color w:val="auto"/>
          <w:sz w:val="30"/>
          <w:szCs w:val="30"/>
        </w:rPr>
      </w:pPr>
    </w:p>
    <w:p>
      <w:pPr>
        <w:pStyle w:val="30"/>
        <w:ind w:left="0" w:leftChars="0" w:firstLine="0" w:firstLineChars="0"/>
        <w:jc w:val="center"/>
        <w:rPr>
          <w:rFonts w:hint="eastAsia" w:ascii="宋体" w:hAnsi="宋体" w:eastAsia="宋体"/>
          <w:color w:val="auto"/>
          <w:sz w:val="30"/>
          <w:szCs w:val="30"/>
        </w:rPr>
      </w:pPr>
    </w:p>
    <w:p>
      <w:pPr>
        <w:pStyle w:val="30"/>
        <w:ind w:left="0" w:leftChars="0" w:firstLine="0" w:firstLineChars="0"/>
        <w:jc w:val="center"/>
        <w:rPr>
          <w:rFonts w:ascii="宋体" w:hAnsi="宋体" w:eastAsia="宋体"/>
          <w:color w:val="auto"/>
          <w:sz w:val="30"/>
          <w:szCs w:val="30"/>
        </w:rPr>
      </w:pPr>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p>
    <w:p>
      <w:pPr>
        <w:spacing w:line="440" w:lineRule="exact"/>
        <w:ind w:firstLine="420" w:firstLineChars="200"/>
        <w:rPr>
          <w:rFonts w:ascii="宋体" w:hAnsi="宋体" w:eastAsia="宋体"/>
          <w:color w:val="auto"/>
          <w:sz w:val="21"/>
          <w:szCs w:val="21"/>
        </w:rPr>
      </w:pPr>
      <w:r>
        <w:rPr>
          <w:rFonts w:hint="eastAsia" w:ascii="宋体" w:hAnsi="宋体"/>
          <w:color w:val="auto"/>
          <w:sz w:val="21"/>
          <w:szCs w:val="21"/>
          <w:lang w:val="en-US" w:eastAsia="zh-CN"/>
        </w:rPr>
        <w:t>上海市中医医院</w:t>
      </w:r>
      <w:r>
        <w:rPr>
          <w:rFonts w:hint="eastAsia" w:ascii="宋体" w:hAnsi="宋体" w:eastAsia="宋体"/>
          <w:color w:val="auto"/>
          <w:sz w:val="21"/>
          <w:szCs w:val="21"/>
        </w:rPr>
        <w:t>：</w:t>
      </w:r>
    </w:p>
    <w:p>
      <w:pPr>
        <w:spacing w:line="440" w:lineRule="exact"/>
        <w:ind w:firstLine="420" w:firstLineChars="200"/>
        <w:rPr>
          <w:rFonts w:ascii="宋体" w:hAnsi="宋体" w:eastAsia="宋体"/>
          <w:b/>
          <w:bCs/>
          <w:color w:val="auto"/>
          <w:sz w:val="21"/>
          <w:szCs w:val="21"/>
        </w:rPr>
      </w:pPr>
      <w:r>
        <w:rPr>
          <w:rFonts w:hint="eastAsia" w:ascii="宋体" w:hAnsi="宋体" w:eastAsia="宋体"/>
          <w:color w:val="auto"/>
          <w:sz w:val="21"/>
          <w:szCs w:val="21"/>
        </w:rPr>
        <w:t>我公司承诺参加</w:t>
      </w:r>
      <w:r>
        <w:rPr>
          <w:rFonts w:ascii="宋体" w:hAnsi="宋体" w:eastAsia="宋体"/>
          <w:color w:val="auto"/>
          <w:sz w:val="21"/>
          <w:szCs w:val="21"/>
        </w:rPr>
        <w:t>本次</w:t>
      </w:r>
      <w:r>
        <w:rPr>
          <w:rFonts w:hint="eastAsia" w:ascii="宋体" w:hAnsi="宋体" w:eastAsia="宋体"/>
          <w:color w:val="auto"/>
          <w:sz w:val="21"/>
          <w:szCs w:val="21"/>
        </w:rPr>
        <w:t>采购</w:t>
      </w:r>
      <w:r>
        <w:rPr>
          <w:rFonts w:ascii="宋体" w:hAnsi="宋体" w:eastAsia="宋体"/>
          <w:color w:val="auto"/>
          <w:sz w:val="21"/>
          <w:szCs w:val="21"/>
        </w:rPr>
        <w:t>项目</w:t>
      </w:r>
      <w:r>
        <w:rPr>
          <w:rFonts w:hint="eastAsia" w:ascii="宋体" w:hAnsi="宋体" w:eastAsia="宋体"/>
          <w:color w:val="auto"/>
          <w:sz w:val="21"/>
          <w:szCs w:val="21"/>
        </w:rPr>
        <w:t>（项目名称：</w:t>
      </w:r>
      <w:r>
        <w:rPr>
          <w:rFonts w:hint="eastAsia" w:ascii="宋体" w:hAnsi="宋体" w:eastAsia="宋体" w:cs="宋体"/>
          <w:sz w:val="24"/>
          <w:szCs w:val="24"/>
          <w:u w:val="single"/>
          <w:lang w:val="en-US" w:eastAsia="zh-CN"/>
        </w:rPr>
        <w:t>芷江路院区柴油发电机维保</w:t>
      </w:r>
      <w:r>
        <w:rPr>
          <w:rFonts w:ascii="宋体" w:hAnsi="宋体" w:eastAsia="宋体"/>
          <w:color w:val="auto"/>
          <w:sz w:val="21"/>
          <w:szCs w:val="21"/>
        </w:rPr>
        <w:t>）</w:t>
      </w:r>
      <w:r>
        <w:rPr>
          <w:rFonts w:hint="eastAsia" w:ascii="宋体" w:hAnsi="宋体" w:eastAsia="宋体"/>
          <w:color w:val="auto"/>
          <w:sz w:val="21"/>
          <w:szCs w:val="21"/>
        </w:rPr>
        <w:t>，严格遵守国家的相关法律法规和规章及有关规定，</w:t>
      </w:r>
      <w:r>
        <w:rPr>
          <w:rFonts w:hint="eastAsia" w:ascii="宋体" w:hAnsi="宋体" w:eastAsia="宋体"/>
          <w:b/>
          <w:color w:val="auto"/>
          <w:sz w:val="21"/>
          <w:szCs w:val="21"/>
        </w:rPr>
        <w:t>不存在以下违法、违规行为</w:t>
      </w:r>
      <w:r>
        <w:rPr>
          <w:rFonts w:hint="eastAsia" w:ascii="宋体" w:hAnsi="宋体" w:eastAsia="宋体"/>
          <w:b/>
          <w:bCs/>
          <w:color w:val="auto"/>
          <w:sz w:val="21"/>
          <w:szCs w:val="21"/>
        </w:rPr>
        <w:t>：</w:t>
      </w:r>
    </w:p>
    <w:p>
      <w:pPr>
        <w:pStyle w:val="54"/>
        <w:numPr>
          <w:ilvl w:val="0"/>
          <w:numId w:val="5"/>
        </w:numPr>
        <w:adjustRightInd w:val="0"/>
        <w:spacing w:line="440" w:lineRule="exact"/>
        <w:ind w:left="284" w:firstLine="420" w:firstLineChars="200"/>
        <w:rPr>
          <w:rFonts w:ascii="宋体" w:hAnsi="宋体" w:eastAsia="宋体"/>
          <w:color w:val="auto"/>
          <w:sz w:val="21"/>
          <w:szCs w:val="21"/>
        </w:rPr>
      </w:pPr>
      <w:r>
        <w:rPr>
          <w:rFonts w:hint="eastAsia" w:ascii="宋体" w:hAnsi="宋体" w:eastAsia="宋体"/>
          <w:color w:val="auto"/>
          <w:sz w:val="21"/>
          <w:szCs w:val="21"/>
        </w:rPr>
        <w:t>属于或视为串通投标的行为：</w:t>
      </w:r>
    </w:p>
    <w:p>
      <w:pPr>
        <w:pStyle w:val="54"/>
        <w:numPr>
          <w:ilvl w:val="0"/>
          <w:numId w:val="6"/>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54"/>
        <w:numPr>
          <w:ilvl w:val="0"/>
          <w:numId w:val="6"/>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54"/>
        <w:numPr>
          <w:ilvl w:val="0"/>
          <w:numId w:val="6"/>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54"/>
        <w:numPr>
          <w:ilvl w:val="0"/>
          <w:numId w:val="6"/>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54"/>
        <w:numPr>
          <w:ilvl w:val="0"/>
          <w:numId w:val="6"/>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54"/>
        <w:numPr>
          <w:ilvl w:val="0"/>
          <w:numId w:val="6"/>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54"/>
        <w:numPr>
          <w:ilvl w:val="0"/>
          <w:numId w:val="6"/>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54"/>
        <w:numPr>
          <w:ilvl w:val="0"/>
          <w:numId w:val="6"/>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54"/>
        <w:numPr>
          <w:ilvl w:val="0"/>
          <w:numId w:val="6"/>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54"/>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54"/>
        <w:numPr>
          <w:ilvl w:val="0"/>
          <w:numId w:val="5"/>
        </w:numPr>
        <w:autoSpaceDE w:val="0"/>
        <w:autoSpaceDN w:val="0"/>
        <w:adjustRightInd w:val="0"/>
        <w:spacing w:line="440" w:lineRule="exact"/>
        <w:ind w:left="284"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54"/>
        <w:numPr>
          <w:ilvl w:val="0"/>
          <w:numId w:val="8"/>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54"/>
        <w:numPr>
          <w:ilvl w:val="0"/>
          <w:numId w:val="8"/>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54"/>
        <w:numPr>
          <w:ilvl w:val="0"/>
          <w:numId w:val="8"/>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54"/>
        <w:numPr>
          <w:ilvl w:val="0"/>
          <w:numId w:val="8"/>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54"/>
        <w:numPr>
          <w:ilvl w:val="0"/>
          <w:numId w:val="8"/>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54"/>
        <w:numPr>
          <w:ilvl w:val="0"/>
          <w:numId w:val="8"/>
        </w:numPr>
        <w:spacing w:line="440" w:lineRule="exact"/>
        <w:ind w:left="0"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w:t>
      </w:r>
      <w:r>
        <w:rPr>
          <w:rFonts w:ascii="宋体" w:hAnsi="宋体" w:eastAsia="宋体" w:cs="宋体"/>
          <w:b/>
          <w:bCs/>
          <w:color w:val="auto"/>
          <w:kern w:val="0"/>
          <w:sz w:val="21"/>
          <w:szCs w:val="21"/>
        </w:rPr>
        <w:t>法律</w:t>
      </w:r>
      <w:r>
        <w:rPr>
          <w:rFonts w:hint="eastAsia" w:ascii="宋体" w:hAnsi="宋体" w:eastAsia="宋体" w:cs="宋体"/>
          <w:b/>
          <w:bCs/>
          <w:color w:val="auto"/>
          <w:kern w:val="0"/>
          <w:sz w:val="21"/>
          <w:szCs w:val="21"/>
        </w:rPr>
        <w:t>责任</w:t>
      </w:r>
      <w:r>
        <w:rPr>
          <w:rFonts w:hint="eastAsia" w:ascii="宋体" w:hAnsi="宋体" w:eastAsia="宋体" w:cs="宋体"/>
          <w:color w:val="auto"/>
          <w:kern w:val="0"/>
          <w:sz w:val="21"/>
          <w:szCs w:val="21"/>
        </w:rPr>
        <w:t>。</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ind w:firstLine="420" w:firstLineChars="200"/>
        <w:jc w:val="left"/>
        <w:rPr>
          <w:rFonts w:ascii="宋体" w:hAnsi="宋体" w:eastAsia="宋体" w:cs="宋体"/>
          <w:color w:val="auto"/>
          <w:sz w:val="21"/>
          <w:szCs w:val="21"/>
        </w:rPr>
      </w:pPr>
      <w:r>
        <w:rPr>
          <w:rFonts w:hint="eastAsia" w:ascii="宋体" w:hAnsi="宋体"/>
          <w:szCs w:val="21"/>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firstLine="420" w:firstLineChars="200"/>
        <w:jc w:val="center"/>
        <w:rPr>
          <w:rFonts w:ascii="宋体" w:hAnsi="宋体" w:eastAsia="宋体"/>
          <w:color w:val="auto"/>
          <w:sz w:val="21"/>
          <w:szCs w:val="21"/>
        </w:rPr>
      </w:pPr>
      <w:r>
        <w:rPr>
          <w:rFonts w:ascii="宋体" w:hAnsi="宋体" w:eastAsia="宋体"/>
          <w:color w:val="auto"/>
          <w:sz w:val="21"/>
          <w:szCs w:val="21"/>
        </w:rPr>
        <w:t>日期：</w:t>
      </w:r>
      <w:r>
        <w:rPr>
          <w:rFonts w:hint="eastAsia" w:ascii="宋体" w:hAnsi="宋体" w:eastAsia="宋体"/>
          <w:color w:val="auto"/>
          <w:sz w:val="21"/>
          <w:szCs w:val="21"/>
        </w:rPr>
        <w:t xml:space="preserve">      </w:t>
      </w:r>
      <w:r>
        <w:rPr>
          <w:rFonts w:ascii="宋体" w:hAnsi="宋体" w:eastAsia="宋体"/>
          <w:color w:val="auto"/>
          <w:sz w:val="21"/>
          <w:szCs w:val="21"/>
        </w:rPr>
        <w:t>年</w:t>
      </w:r>
      <w:r>
        <w:rPr>
          <w:rFonts w:hint="eastAsia" w:ascii="宋体" w:hAnsi="宋体" w:eastAsia="宋体"/>
          <w:color w:val="auto"/>
          <w:sz w:val="21"/>
          <w:szCs w:val="21"/>
        </w:rPr>
        <w:t xml:space="preserve">    </w:t>
      </w:r>
      <w:r>
        <w:rPr>
          <w:rFonts w:ascii="宋体" w:hAnsi="宋体" w:eastAsia="宋体"/>
          <w:color w:val="auto"/>
          <w:sz w:val="21"/>
          <w:szCs w:val="21"/>
        </w:rPr>
        <w:t>月</w:t>
      </w:r>
      <w:r>
        <w:rPr>
          <w:rFonts w:hint="eastAsia" w:ascii="宋体" w:hAnsi="宋体" w:eastAsia="宋体"/>
          <w:color w:val="auto"/>
          <w:sz w:val="21"/>
          <w:szCs w:val="21"/>
        </w:rPr>
        <w:t xml:space="preserve">    </w:t>
      </w:r>
      <w:r>
        <w:rPr>
          <w:rFonts w:ascii="宋体" w:hAnsi="宋体" w:eastAsia="宋体"/>
          <w:color w:val="auto"/>
          <w:sz w:val="21"/>
          <w:szCs w:val="21"/>
        </w:rPr>
        <w:t>日</w:t>
      </w:r>
    </w:p>
    <w:p>
      <w:pPr>
        <w:pStyle w:val="2"/>
        <w:rPr>
          <w:rFonts w:ascii="宋体" w:hAnsi="宋体" w:eastAsia="宋体"/>
          <w:b/>
          <w:sz w:val="24"/>
          <w:szCs w:val="24"/>
        </w:rPr>
        <w:sectPr>
          <w:footerReference r:id="rId4" w:type="default"/>
          <w:pgSz w:w="11850" w:h="16783"/>
          <w:pgMar w:top="0" w:right="1080" w:bottom="1440" w:left="1080" w:header="720" w:footer="720" w:gutter="0"/>
          <w:cols w:space="720" w:num="1"/>
          <w:docGrid w:linePitch="285" w:charSpace="0"/>
        </w:sectPr>
      </w:pPr>
    </w:p>
    <w:p>
      <w:pPr>
        <w:pStyle w:val="6"/>
        <w:keepNext w:val="0"/>
        <w:keepLines w:val="0"/>
        <w:spacing w:before="0" w:after="0" w:line="360" w:lineRule="auto"/>
        <w:ind w:firstLine="118"/>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二</w:t>
      </w:r>
      <w:r>
        <w:rPr>
          <w:rFonts w:ascii="宋体" w:hAnsi="宋体" w:eastAsia="宋体"/>
          <w:b/>
          <w:sz w:val="24"/>
          <w:szCs w:val="24"/>
        </w:rPr>
        <w:t>）业绩情况表</w:t>
      </w:r>
    </w:p>
    <w:p>
      <w:pPr>
        <w:spacing w:line="360" w:lineRule="auto"/>
        <w:jc w:val="left"/>
        <w:rPr>
          <w:rFonts w:ascii="宋体" w:hAnsi="宋体"/>
          <w:b/>
          <w:szCs w:val="21"/>
        </w:rPr>
      </w:pPr>
      <w:r>
        <w:rPr>
          <w:rFonts w:ascii="宋体" w:hAnsi="宋体"/>
          <w:b/>
          <w:szCs w:val="21"/>
        </w:rPr>
        <w:t>1、</w:t>
      </w:r>
      <w:r>
        <w:rPr>
          <w:rFonts w:hint="eastAsia" w:ascii="宋体" w:hAnsi="宋体"/>
          <w:b/>
          <w:szCs w:val="21"/>
        </w:rPr>
        <w:t>供应商</w:t>
      </w:r>
      <w:r>
        <w:rPr>
          <w:rFonts w:ascii="宋体" w:hAnsi="宋体"/>
          <w:b/>
          <w:szCs w:val="21"/>
        </w:rPr>
        <w:t>业绩情况</w:t>
      </w:r>
    </w:p>
    <w:tbl>
      <w:tblPr>
        <w:tblStyle w:val="32"/>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2480"/>
        <w:gridCol w:w="1910"/>
        <w:gridCol w:w="1912"/>
        <w:gridCol w:w="1900"/>
        <w:gridCol w:w="190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bookmarkStart w:id="75" w:name="_Toc300835217"/>
            <w:bookmarkStart w:id="76" w:name="_Toc369531705"/>
            <w:bookmarkStart w:id="77" w:name="_Toc352691669"/>
            <w:bookmarkStart w:id="78" w:name="_Toc28644"/>
            <w:r>
              <w:rPr>
                <w:rFonts w:hint="eastAsia" w:ascii="宋体" w:hAnsi="宋体" w:cs="宋体"/>
                <w:szCs w:val="21"/>
              </w:rPr>
              <w:t>合同名称</w:t>
            </w:r>
          </w:p>
        </w:tc>
        <w:tc>
          <w:tcPr>
            <w:tcW w:w="248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合同内容</w:t>
            </w:r>
          </w:p>
        </w:tc>
        <w:tc>
          <w:tcPr>
            <w:tcW w:w="191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买方名称</w:t>
            </w:r>
          </w:p>
        </w:tc>
        <w:tc>
          <w:tcPr>
            <w:tcW w:w="1912"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买方联系人及电话</w:t>
            </w:r>
          </w:p>
        </w:tc>
        <w:tc>
          <w:tcPr>
            <w:tcW w:w="1900" w:type="dxa"/>
            <w:noWrap w:val="0"/>
            <w:vAlign w:val="center"/>
          </w:tcPr>
          <w:p>
            <w:pPr>
              <w:topLinePunct/>
              <w:spacing w:line="400" w:lineRule="exact"/>
              <w:jc w:val="center"/>
              <w:rPr>
                <w:rFonts w:hint="eastAsia" w:ascii="宋体" w:hAnsi="宋体" w:cs="宋体"/>
                <w:szCs w:val="21"/>
              </w:rPr>
            </w:pPr>
            <w:r>
              <w:rPr>
                <w:rFonts w:ascii="宋体" w:hAnsi="宋体"/>
                <w:szCs w:val="21"/>
              </w:rPr>
              <w:t>合同价格</w:t>
            </w:r>
            <w:r>
              <w:rPr>
                <w:rFonts w:hint="eastAsia" w:ascii="宋体" w:hAnsi="宋体"/>
                <w:szCs w:val="21"/>
              </w:rPr>
              <w:t>（可以隐藏价格）</w:t>
            </w:r>
          </w:p>
        </w:tc>
        <w:tc>
          <w:tcPr>
            <w:tcW w:w="190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合同签订日期</w:t>
            </w:r>
          </w:p>
        </w:tc>
        <w:tc>
          <w:tcPr>
            <w:tcW w:w="1897"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left"/>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bl>
    <w:p>
      <w:pPr>
        <w:spacing w:line="360" w:lineRule="auto"/>
        <w:rPr>
          <w:rFonts w:ascii="宋体" w:hAnsi="宋体"/>
          <w:szCs w:val="21"/>
        </w:rPr>
      </w:pPr>
      <w:r>
        <w:rPr>
          <w:rFonts w:ascii="宋体" w:hAnsi="宋体"/>
          <w:szCs w:val="21"/>
        </w:rPr>
        <w:t>注：</w:t>
      </w:r>
      <w:bookmarkEnd w:id="75"/>
      <w:r>
        <w:rPr>
          <w:rFonts w:ascii="宋体" w:hAnsi="宋体"/>
          <w:szCs w:val="21"/>
        </w:rPr>
        <w:t>如</w:t>
      </w:r>
      <w:r>
        <w:rPr>
          <w:rFonts w:hint="eastAsia" w:ascii="宋体" w:hAnsi="宋体"/>
          <w:szCs w:val="21"/>
        </w:rPr>
        <w:t>供应商</w:t>
      </w:r>
      <w:r>
        <w:rPr>
          <w:rFonts w:ascii="宋体" w:hAnsi="宋体"/>
          <w:szCs w:val="21"/>
        </w:rPr>
        <w:t>须知对</w:t>
      </w:r>
      <w:r>
        <w:rPr>
          <w:rFonts w:hint="eastAsia" w:ascii="宋体" w:hAnsi="宋体"/>
          <w:szCs w:val="21"/>
        </w:rPr>
        <w:t>供应商</w:t>
      </w:r>
      <w:r>
        <w:rPr>
          <w:rFonts w:ascii="宋体" w:hAnsi="宋体"/>
          <w:szCs w:val="21"/>
        </w:rPr>
        <w:t>业绩有要求的，</w:t>
      </w:r>
      <w:bookmarkEnd w:id="76"/>
      <w:bookmarkEnd w:id="77"/>
      <w:bookmarkEnd w:id="78"/>
      <w:r>
        <w:rPr>
          <w:rFonts w:hint="eastAsia" w:ascii="宋体" w:hAnsi="宋体"/>
          <w:szCs w:val="21"/>
        </w:rPr>
        <w:t>供应商</w:t>
      </w:r>
      <w:r>
        <w:rPr>
          <w:rFonts w:ascii="宋体" w:hAnsi="宋体"/>
          <w:szCs w:val="21"/>
        </w:rPr>
        <w:t>应填写本表并根据</w:t>
      </w:r>
      <w:r>
        <w:rPr>
          <w:rFonts w:hint="eastAsia" w:ascii="宋体" w:hAnsi="宋体"/>
          <w:szCs w:val="21"/>
        </w:rPr>
        <w:t>供应商</w:t>
      </w:r>
      <w:r>
        <w:rPr>
          <w:rFonts w:ascii="宋体" w:hAnsi="宋体"/>
          <w:szCs w:val="21"/>
        </w:rPr>
        <w:t>须知的要求在本表后附合同复印件。</w:t>
      </w:r>
    </w:p>
    <w:p>
      <w:pPr>
        <w:spacing w:line="360" w:lineRule="auto"/>
        <w:rPr>
          <w:rFonts w:ascii="宋体" w:hAnsi="宋体"/>
          <w:szCs w:val="21"/>
        </w:rPr>
      </w:pPr>
    </w:p>
    <w:p>
      <w:pPr>
        <w:spacing w:line="360" w:lineRule="auto"/>
        <w:rPr>
          <w:rFonts w:hint="eastAsia" w:ascii="宋体" w:hAnsi="宋体"/>
          <w:b/>
          <w:szCs w:val="21"/>
        </w:rPr>
      </w:pPr>
      <w:r>
        <w:rPr>
          <w:rFonts w:ascii="宋体" w:hAnsi="宋体"/>
          <w:b/>
          <w:szCs w:val="21"/>
        </w:rPr>
        <w:t>2、投标</w:t>
      </w:r>
      <w:r>
        <w:rPr>
          <w:rFonts w:hint="eastAsia" w:ascii="宋体" w:hAnsi="宋体"/>
          <w:b/>
          <w:szCs w:val="21"/>
        </w:rPr>
        <w:t>产品</w:t>
      </w:r>
      <w:r>
        <w:rPr>
          <w:rFonts w:ascii="宋体" w:hAnsi="宋体"/>
          <w:b/>
          <w:szCs w:val="21"/>
        </w:rPr>
        <w:t>的业绩情况</w:t>
      </w:r>
    </w:p>
    <w:p>
      <w:pPr>
        <w:spacing w:line="360" w:lineRule="auto"/>
        <w:ind w:firstLine="420" w:firstLineChars="200"/>
        <w:rPr>
          <w:rFonts w:ascii="宋体" w:hAnsi="宋体"/>
          <w:szCs w:val="21"/>
        </w:rPr>
      </w:pPr>
      <w:r>
        <w:rPr>
          <w:rFonts w:ascii="宋体" w:hAnsi="宋体"/>
          <w:szCs w:val="21"/>
        </w:rPr>
        <w:t>如</w:t>
      </w:r>
      <w:r>
        <w:rPr>
          <w:rFonts w:hint="eastAsia" w:ascii="宋体" w:hAnsi="宋体"/>
          <w:szCs w:val="21"/>
        </w:rPr>
        <w:t>供应商</w:t>
      </w:r>
      <w:r>
        <w:rPr>
          <w:rFonts w:ascii="宋体" w:hAnsi="宋体"/>
          <w:szCs w:val="21"/>
        </w:rPr>
        <w:t>须知要求</w:t>
      </w:r>
      <w:r>
        <w:rPr>
          <w:rFonts w:hint="eastAsia" w:ascii="宋体" w:hAnsi="宋体"/>
          <w:szCs w:val="21"/>
        </w:rPr>
        <w:t>供应商</w:t>
      </w:r>
      <w:r>
        <w:rPr>
          <w:rFonts w:ascii="宋体" w:hAnsi="宋体"/>
          <w:szCs w:val="21"/>
        </w:rPr>
        <w:t>提供投标</w:t>
      </w:r>
      <w:r>
        <w:rPr>
          <w:rFonts w:hint="eastAsia" w:ascii="宋体" w:hAnsi="宋体"/>
          <w:szCs w:val="21"/>
        </w:rPr>
        <w:t>产品</w:t>
      </w:r>
      <w:r>
        <w:rPr>
          <w:rFonts w:ascii="宋体" w:hAnsi="宋体"/>
          <w:szCs w:val="21"/>
        </w:rPr>
        <w:t>的业绩的，</w:t>
      </w:r>
      <w:r>
        <w:rPr>
          <w:rFonts w:hint="eastAsia" w:ascii="宋体" w:hAnsi="宋体"/>
          <w:szCs w:val="21"/>
        </w:rPr>
        <w:t>供应商</w:t>
      </w:r>
      <w:r>
        <w:rPr>
          <w:rFonts w:ascii="宋体" w:hAnsi="宋体"/>
          <w:szCs w:val="21"/>
        </w:rPr>
        <w:t>应按照上表的格式和要求提供投标</w:t>
      </w:r>
      <w:r>
        <w:rPr>
          <w:rFonts w:hint="eastAsia" w:ascii="宋体" w:hAnsi="宋体"/>
          <w:szCs w:val="21"/>
        </w:rPr>
        <w:t>产品</w:t>
      </w:r>
      <w:r>
        <w:rPr>
          <w:rFonts w:ascii="宋体" w:hAnsi="宋体"/>
          <w:szCs w:val="21"/>
        </w:rPr>
        <w:t>的业绩情况</w:t>
      </w:r>
      <w:r>
        <w:rPr>
          <w:rFonts w:hint="eastAsia" w:ascii="宋体" w:hAnsi="宋体"/>
          <w:szCs w:val="21"/>
        </w:rPr>
        <w:t>及</w:t>
      </w:r>
      <w:r>
        <w:rPr>
          <w:rFonts w:ascii="宋体" w:hAnsi="宋体"/>
          <w:szCs w:val="21"/>
        </w:rPr>
        <w:t>相关证明材料。</w:t>
      </w:r>
    </w:p>
    <w:p>
      <w:pPr>
        <w:spacing w:line="360" w:lineRule="auto"/>
        <w:rPr>
          <w:rFonts w:hint="eastAsia" w:ascii="宋体" w:hAnsi="宋体"/>
          <w:b/>
          <w:szCs w:val="21"/>
        </w:rPr>
        <w:sectPr>
          <w:pgSz w:w="16783" w:h="11850" w:orient="landscape"/>
          <w:pgMar w:top="1800" w:right="1440" w:bottom="1800" w:left="1440" w:header="720" w:footer="720" w:gutter="0"/>
          <w:cols w:space="720" w:num="1"/>
          <w:docGrid w:linePitch="285" w:charSpace="0"/>
        </w:sectPr>
      </w:pPr>
      <w:bookmarkStart w:id="79" w:name="_Toc457748061"/>
    </w:p>
    <w:bookmarkEnd w:id="79"/>
    <w:p>
      <w:pPr>
        <w:pStyle w:val="2"/>
        <w:rPr>
          <w:rFonts w:hint="eastAsia"/>
        </w:rPr>
      </w:pPr>
    </w:p>
    <w:p>
      <w:pPr>
        <w:spacing w:line="360" w:lineRule="auto"/>
        <w:ind w:firstLine="103" w:firstLineChars="49"/>
        <w:outlineLvl w:val="2"/>
        <w:rPr>
          <w:rFonts w:ascii="宋体" w:hAnsi="宋体" w:eastAsia="宋体" w:cs="Times New Roman"/>
          <w:b/>
          <w:szCs w:val="21"/>
        </w:rPr>
      </w:pPr>
      <w:r>
        <w:rPr>
          <w:rFonts w:hint="eastAsia" w:ascii="宋体" w:hAnsi="宋体" w:eastAsia="宋体" w:cs="Times New Roman"/>
          <w:b/>
          <w:szCs w:val="21"/>
        </w:rPr>
        <w:t>二</w:t>
      </w:r>
      <w:r>
        <w:rPr>
          <w:rFonts w:ascii="宋体" w:hAnsi="宋体" w:eastAsia="宋体" w:cs="Times New Roman"/>
          <w:b/>
          <w:szCs w:val="21"/>
        </w:rPr>
        <w:t>）</w:t>
      </w:r>
      <w:bookmarkEnd w:id="73"/>
      <w:r>
        <w:rPr>
          <w:rFonts w:hint="eastAsia" w:ascii="宋体" w:hAnsi="宋体" w:eastAsia="宋体" w:cs="Times New Roman"/>
          <w:b/>
          <w:szCs w:val="21"/>
        </w:rPr>
        <w:t>近年信誉情况</w:t>
      </w:r>
      <w:bookmarkEnd w:id="74"/>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近3年供应商信誉情况的书面声明</w:t>
      </w:r>
    </w:p>
    <w:p>
      <w:pPr>
        <w:spacing w:line="276" w:lineRule="auto"/>
        <w:jc w:val="center"/>
        <w:rPr>
          <w:rFonts w:ascii="宋体" w:hAnsi="宋体" w:eastAsia="宋体" w:cs="Times New Roman"/>
          <w:b/>
          <w:bCs/>
          <w:sz w:val="28"/>
          <w:szCs w:val="28"/>
        </w:rPr>
      </w:pPr>
    </w:p>
    <w:p>
      <w:pPr>
        <w:rPr>
          <w:rFonts w:ascii="Times New Roman" w:hAnsi="Times New Roman" w:eastAsia="宋体" w:cs="Times New Roman"/>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w:t>
      </w:r>
      <w:r>
        <w:rPr>
          <w:rFonts w:hint="eastAsia" w:ascii="宋体" w:hAnsi="宋体" w:eastAsia="宋体"/>
          <w:lang w:val="en-US" w:eastAsia="zh-CN"/>
        </w:rPr>
        <w:t>023</w:t>
      </w:r>
      <w:r>
        <w:rPr>
          <w:rFonts w:hint="eastAsia" w:ascii="宋体" w:hAnsi="宋体" w:eastAsia="宋体"/>
        </w:rPr>
        <w:t>年</w:t>
      </w:r>
      <w:r>
        <w:rPr>
          <w:rFonts w:hint="eastAsia" w:ascii="宋体" w:hAnsi="宋体" w:eastAsia="宋体"/>
          <w:lang w:val="en-US" w:eastAsia="zh-CN"/>
        </w:rPr>
        <w:t>6</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未处于</w:t>
      </w:r>
      <w:r>
        <w:rPr>
          <w:rFonts w:hint="eastAsia" w:ascii="宋体" w:hAnsi="宋体" w:eastAsia="宋体" w:cs="Times New Roman"/>
          <w:snapToGrid w:val="0"/>
          <w:kern w:val="0"/>
          <w:szCs w:val="21"/>
        </w:rPr>
        <w:t>财产被接管或者冻结的，或进入清算程序，或被宣告破产</w:t>
      </w:r>
      <w:r>
        <w:rPr>
          <w:rFonts w:hint="eastAsia" w:ascii="宋体" w:hAnsi="宋体" w:eastAsia="宋体"/>
          <w:szCs w:val="21"/>
        </w:rPr>
        <w:t>；</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本项目采购活动中不存在围标串标行为。</w:t>
      </w:r>
    </w:p>
    <w:p>
      <w:pPr>
        <w:spacing w:line="360" w:lineRule="auto"/>
        <w:rPr>
          <w:rFonts w:ascii="宋体" w:hAnsi="宋体" w:eastAsia="宋体"/>
          <w:szCs w:val="21"/>
        </w:rPr>
      </w:pPr>
    </w:p>
    <w:p>
      <w:pPr>
        <w:spacing w:line="360" w:lineRule="auto"/>
        <w:ind w:firstLine="420" w:firstLineChars="200"/>
        <w:rPr>
          <w:rFonts w:ascii="宋体" w:hAnsi="宋体" w:eastAsia="宋体"/>
        </w:rPr>
      </w:pPr>
      <w:r>
        <w:rPr>
          <w:rFonts w:hint="eastAsia" w:ascii="宋体" w:hAnsi="宋体" w:eastAsia="宋体"/>
          <w:szCs w:val="21"/>
        </w:rPr>
        <w:t>我方承诺以上信息是真实的，如有虚假或被发现与事实不</w:t>
      </w:r>
      <w:r>
        <w:rPr>
          <w:rFonts w:hint="eastAsia" w:ascii="宋体" w:hAnsi="宋体" w:eastAsia="宋体"/>
        </w:rPr>
        <w:t>符，我方同意并接受以下条款：</w:t>
      </w:r>
    </w:p>
    <w:p>
      <w:pPr>
        <w:numPr>
          <w:ilvl w:val="0"/>
          <w:numId w:val="9"/>
        </w:numPr>
        <w:spacing w:line="360" w:lineRule="auto"/>
        <w:ind w:left="985" w:leftChars="269" w:hanging="420" w:hangingChars="200"/>
        <w:rPr>
          <w:rFonts w:ascii="宋体" w:hAnsi="宋体" w:eastAsia="宋体"/>
        </w:rPr>
      </w:pPr>
      <w:r>
        <w:rPr>
          <w:rFonts w:hint="eastAsia" w:ascii="宋体" w:hAnsi="宋体" w:eastAsia="宋体"/>
        </w:rPr>
        <w:t>采购人或评审委员会可以按弄虚作假行为进行认定；</w:t>
      </w:r>
    </w:p>
    <w:p>
      <w:pPr>
        <w:numPr>
          <w:ilvl w:val="0"/>
          <w:numId w:val="9"/>
        </w:numPr>
        <w:spacing w:line="360" w:lineRule="auto"/>
        <w:ind w:left="985" w:leftChars="269" w:hanging="420" w:hangingChars="200"/>
        <w:rPr>
          <w:rFonts w:ascii="宋体" w:hAnsi="宋体" w:eastAsia="宋体"/>
        </w:rPr>
      </w:pPr>
      <w:r>
        <w:rPr>
          <w:rFonts w:hint="eastAsia" w:ascii="宋体" w:hAnsi="宋体" w:eastAsia="宋体"/>
        </w:rPr>
        <w:t>如我方已成交，采购人可以取消我方成交资格；</w:t>
      </w:r>
    </w:p>
    <w:p>
      <w:pPr>
        <w:numPr>
          <w:ilvl w:val="0"/>
          <w:numId w:val="9"/>
        </w:numPr>
        <w:spacing w:line="360" w:lineRule="auto"/>
        <w:ind w:left="985" w:leftChars="269" w:hanging="420" w:hangingChars="200"/>
        <w:rPr>
          <w:rFonts w:ascii="宋体" w:hAnsi="宋体" w:eastAsia="宋体"/>
        </w:rPr>
      </w:pPr>
      <w:r>
        <w:rPr>
          <w:rFonts w:hint="eastAsia" w:ascii="宋体" w:hAnsi="宋体" w:eastAsia="宋体"/>
        </w:rPr>
        <w:t>如已与采购人签订合同，采购人可以无条件终止合同并不承担任何违约责任；</w:t>
      </w:r>
    </w:p>
    <w:p>
      <w:pPr>
        <w:numPr>
          <w:ilvl w:val="0"/>
          <w:numId w:val="9"/>
        </w:numPr>
        <w:spacing w:line="360" w:lineRule="auto"/>
        <w:ind w:left="985" w:leftChars="269" w:hanging="420" w:hangingChars="200"/>
        <w:rPr>
          <w:rFonts w:ascii="宋体" w:hAnsi="宋体" w:eastAsia="宋体"/>
        </w:rPr>
      </w:pPr>
      <w:r>
        <w:rPr>
          <w:rFonts w:hint="eastAsia" w:ascii="宋体" w:hAnsi="宋体" w:eastAsia="宋体"/>
        </w:rPr>
        <w:t>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szCs w:val="21"/>
        </w:rPr>
      </w:pPr>
    </w:p>
    <w:p>
      <w:pPr>
        <w:tabs>
          <w:tab w:val="left" w:pos="425"/>
        </w:tabs>
        <w:spacing w:line="360" w:lineRule="auto"/>
        <w:ind w:firstLine="315" w:firstLineChars="150"/>
        <w:jc w:val="center"/>
        <w:rPr>
          <w:rFonts w:ascii="宋体" w:hAnsi="宋体" w:eastAsia="宋体" w:cs="Times New Roman"/>
          <w:color w:val="FF0000"/>
          <w:szCs w:val="21"/>
        </w:rPr>
      </w:pPr>
    </w:p>
    <w:p>
      <w:pPr>
        <w:spacing w:line="360" w:lineRule="auto"/>
        <w:rPr>
          <w:rFonts w:ascii="宋体" w:hAnsi="宋体" w:eastAsia="宋体" w:cs="Times New Roman"/>
          <w:b/>
          <w:szCs w:val="21"/>
        </w:rPr>
      </w:pPr>
      <w:r>
        <w:rPr>
          <w:rFonts w:hint="eastAsia" w:ascii="宋体" w:hAnsi="宋体" w:eastAsia="宋体" w:cs="Times New Roman"/>
          <w:szCs w:val="21"/>
        </w:rPr>
        <w:br w:type="page"/>
      </w:r>
      <w:r>
        <w:rPr>
          <w:rFonts w:ascii="宋体" w:hAnsi="宋体" w:eastAsia="宋体" w:cs="Times New Roman"/>
          <w:b/>
          <w:szCs w:val="21"/>
        </w:rPr>
        <w:t>（</w:t>
      </w:r>
      <w:r>
        <w:rPr>
          <w:rFonts w:hint="eastAsia" w:ascii="宋体" w:hAnsi="宋体" w:eastAsia="宋体" w:cs="Times New Roman"/>
          <w:b/>
          <w:szCs w:val="21"/>
        </w:rPr>
        <w:t>三</w:t>
      </w:r>
      <w:r>
        <w:rPr>
          <w:rFonts w:ascii="宋体" w:hAnsi="宋体" w:eastAsia="宋体" w:cs="Times New Roman"/>
          <w:b/>
          <w:szCs w:val="21"/>
        </w:rPr>
        <w:t>）</w:t>
      </w:r>
      <w:r>
        <w:rPr>
          <w:rFonts w:hint="eastAsia" w:ascii="宋体" w:hAnsi="宋体" w:eastAsia="宋体" w:cs="Times New Roman"/>
          <w:b/>
          <w:szCs w:val="21"/>
        </w:rPr>
        <w:t>近年行贿犯罪情况</w:t>
      </w:r>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近3年行贿犯罪情况的书面声明</w:t>
      </w:r>
    </w:p>
    <w:p>
      <w:pPr>
        <w:spacing w:line="276" w:lineRule="auto"/>
        <w:jc w:val="center"/>
        <w:rPr>
          <w:rFonts w:ascii="宋体" w:hAnsi="宋体" w:eastAsia="宋体" w:cs="Times New Roman"/>
          <w:b/>
          <w:bCs/>
          <w:sz w:val="28"/>
          <w:szCs w:val="28"/>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202</w:t>
      </w:r>
      <w:r>
        <w:rPr>
          <w:rFonts w:hint="eastAsia" w:ascii="宋体" w:hAnsi="宋体" w:eastAsia="宋体"/>
          <w:lang w:val="en-US" w:eastAsia="zh-CN"/>
        </w:rPr>
        <w:t>3</w:t>
      </w:r>
      <w:r>
        <w:rPr>
          <w:rFonts w:hint="eastAsia" w:ascii="宋体" w:hAnsi="宋体" w:eastAsia="宋体"/>
        </w:rPr>
        <w:t>年</w:t>
      </w:r>
      <w:r>
        <w:rPr>
          <w:rFonts w:hint="eastAsia" w:ascii="宋体" w:hAnsi="宋体" w:eastAsia="宋体"/>
          <w:lang w:val="en-US" w:eastAsia="zh-CN"/>
        </w:rPr>
        <w:t>6</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rPr>
      </w:pPr>
      <w:r>
        <w:rPr>
          <w:rFonts w:hint="eastAsia" w:ascii="宋体" w:hAnsi="宋体" w:eastAsia="宋体"/>
        </w:rPr>
        <w:t>我方承诺以上信息是真实的，如有虚假或被发现与事实不符，我方同意并接受以下条款：</w:t>
      </w:r>
    </w:p>
    <w:p>
      <w:pPr>
        <w:spacing w:line="360" w:lineRule="auto"/>
        <w:ind w:firstLine="420" w:firstLineChars="200"/>
        <w:rPr>
          <w:rFonts w:ascii="宋体" w:hAnsi="宋体" w:eastAsia="宋体"/>
        </w:rPr>
      </w:pPr>
      <w:r>
        <w:rPr>
          <w:rFonts w:hint="eastAsia" w:ascii="宋体" w:hAnsi="宋体" w:eastAsia="宋体"/>
        </w:rPr>
        <w:t>（1）采购人或评审委员会可以按弄虚作假行为进行认定；</w:t>
      </w:r>
    </w:p>
    <w:p>
      <w:pPr>
        <w:spacing w:line="360" w:lineRule="auto"/>
        <w:ind w:firstLine="420" w:firstLineChars="200"/>
        <w:rPr>
          <w:rFonts w:ascii="宋体" w:hAnsi="宋体" w:eastAsia="宋体"/>
        </w:rPr>
      </w:pPr>
      <w:r>
        <w:rPr>
          <w:rFonts w:hint="eastAsia" w:ascii="宋体" w:hAnsi="宋体" w:eastAsia="宋体"/>
        </w:rPr>
        <w:t>（2）如我方已成交，采购人可以取消我方成交资格；</w:t>
      </w:r>
    </w:p>
    <w:p>
      <w:pPr>
        <w:spacing w:line="360" w:lineRule="auto"/>
        <w:ind w:firstLine="420" w:firstLineChars="200"/>
        <w:rPr>
          <w:rFonts w:ascii="宋体" w:hAnsi="宋体" w:eastAsia="宋体"/>
        </w:rPr>
      </w:pPr>
      <w:r>
        <w:rPr>
          <w:rFonts w:hint="eastAsia" w:ascii="宋体" w:hAnsi="宋体" w:eastAsia="宋体"/>
        </w:rPr>
        <w:t>（3）如已与采购人签订合同，采购人可以无条件终止合同并不承担任何违约责任；</w:t>
      </w:r>
    </w:p>
    <w:p>
      <w:pPr>
        <w:spacing w:line="360" w:lineRule="auto"/>
        <w:ind w:firstLine="420" w:firstLineChars="200"/>
        <w:rPr>
          <w:rFonts w:ascii="宋体" w:hAnsi="宋体" w:eastAsia="宋体"/>
        </w:rPr>
      </w:pPr>
      <w:r>
        <w:rPr>
          <w:rFonts w:hint="eastAsia" w:ascii="宋体" w:hAnsi="宋体" w:eastAsia="宋体"/>
        </w:rPr>
        <w:t>（4）我方愿意承担由此给采购人造成的直接或间接损失以及相应的法律责任。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ind w:firstLine="420" w:firstLineChars="200"/>
        <w:rPr>
          <w:rFonts w:ascii="宋体" w:hAnsi="宋体" w:eastAsia="宋体"/>
        </w:rPr>
      </w:pPr>
    </w:p>
    <w:p>
      <w:pPr>
        <w:rPr>
          <w:rFonts w:ascii="宋体" w:hAnsi="宋体" w:eastAsia="宋体"/>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Times New Roman" w:hAnsi="Times New Roman" w:eastAsia="宋体" w:cs="Times New Roman"/>
        </w:rPr>
        <w:t>供应商</w:t>
      </w:r>
      <w:r>
        <w:rPr>
          <w:rFonts w:hint="eastAsia" w:ascii="宋体" w:hAnsi="宋体" w:eastAsia="宋体" w:cs="Times New Roman"/>
          <w:szCs w:val="21"/>
        </w:rPr>
        <w:t>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b/>
          <w:szCs w:val="21"/>
        </w:rPr>
      </w:pPr>
    </w:p>
    <w:p>
      <w:pPr>
        <w:tabs>
          <w:tab w:val="left" w:pos="425"/>
        </w:tabs>
        <w:spacing w:line="360" w:lineRule="auto"/>
        <w:ind w:firstLine="315" w:firstLineChars="150"/>
        <w:jc w:val="center"/>
        <w:rPr>
          <w:rFonts w:ascii="宋体" w:hAnsi="宋体" w:eastAsia="宋体" w:cs="Times New Roman"/>
          <w:szCs w:val="21"/>
        </w:rPr>
      </w:pPr>
    </w:p>
    <w:p>
      <w:pPr>
        <w:keepNext/>
        <w:keepLines/>
        <w:autoSpaceDE w:val="0"/>
        <w:autoSpaceDN w:val="0"/>
        <w:spacing w:before="260" w:after="260" w:line="360" w:lineRule="auto"/>
        <w:jc w:val="left"/>
        <w:outlineLvl w:val="2"/>
        <w:rPr>
          <w:rFonts w:ascii="宋体" w:hAnsi="宋体" w:eastAsia="宋体" w:cs="Times New Roman"/>
          <w:b/>
          <w:sz w:val="28"/>
          <w:szCs w:val="20"/>
        </w:rPr>
      </w:pPr>
      <w:r>
        <w:rPr>
          <w:rFonts w:hint="eastAsia" w:ascii="宋体" w:hAnsi="宋体" w:eastAsia="宋体" w:cs="Times New Roman"/>
          <w:szCs w:val="21"/>
        </w:rPr>
        <w:br w:type="page"/>
      </w:r>
    </w:p>
    <w:bookmarkEnd w:id="29"/>
    <w:p>
      <w:pPr>
        <w:jc w:val="center"/>
        <w:rPr>
          <w:rFonts w:hint="eastAsia" w:ascii="宋体" w:hAnsi="宋体" w:eastAsia="宋体" w:cs="宋体"/>
          <w:b/>
          <w:sz w:val="24"/>
          <w:szCs w:val="24"/>
        </w:rPr>
      </w:pPr>
      <w:r>
        <w:rPr>
          <w:rFonts w:hint="eastAsia" w:ascii="宋体" w:hAnsi="宋体" w:eastAsia="宋体" w:cs="宋体"/>
          <w:b/>
          <w:sz w:val="24"/>
          <w:szCs w:val="24"/>
        </w:rPr>
        <w:t>项目负责人情况表</w:t>
      </w:r>
    </w:p>
    <w:p>
      <w:pPr>
        <w:widowControl/>
        <w:jc w:val="left"/>
        <w:rPr>
          <w:rFonts w:hint="eastAsia" w:ascii="宋体" w:hAnsi="宋体" w:eastAsia="宋体" w:cs="宋体"/>
          <w:b/>
          <w:sz w:val="24"/>
          <w:szCs w:val="24"/>
        </w:rPr>
      </w:pPr>
    </w:p>
    <w:tbl>
      <w:tblPr>
        <w:tblStyle w:val="32"/>
        <w:tblW w:w="910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052"/>
        <w:gridCol w:w="1062"/>
        <w:gridCol w:w="1159"/>
        <w:gridCol w:w="1140"/>
        <w:gridCol w:w="1050"/>
        <w:gridCol w:w="1155"/>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hint="eastAsia" w:ascii="宋体" w:hAnsi="宋体" w:eastAsia="宋体" w:cs="宋体"/>
                <w:sz w:val="24"/>
                <w:szCs w:val="24"/>
              </w:rPr>
            </w:pPr>
            <w:r>
              <w:rPr>
                <w:rFonts w:hint="eastAsia" w:ascii="宋体" w:hAnsi="宋体" w:eastAsia="宋体" w:cs="宋体"/>
                <w:sz w:val="24"/>
                <w:szCs w:val="24"/>
              </w:rPr>
              <w:t>姓名</w:t>
            </w:r>
          </w:p>
        </w:tc>
        <w:tc>
          <w:tcPr>
            <w:tcW w:w="1052" w:type="dxa"/>
            <w:tcBorders>
              <w:top w:val="single" w:color="auto" w:sz="4" w:space="0"/>
              <w:left w:val="single" w:color="auto" w:sz="4" w:space="0"/>
              <w:bottom w:val="nil"/>
              <w:right w:val="single" w:color="auto" w:sz="4" w:space="0"/>
            </w:tcBorders>
            <w:noWrap w:val="0"/>
            <w:vAlign w:val="center"/>
          </w:tcPr>
          <w:p>
            <w:pPr>
              <w:spacing w:line="360" w:lineRule="auto"/>
              <w:ind w:hanging="3"/>
              <w:jc w:val="center"/>
              <w:rPr>
                <w:rFonts w:hint="eastAsia" w:ascii="宋体" w:hAnsi="宋体" w:eastAsia="宋体" w:cs="宋体"/>
                <w:sz w:val="24"/>
                <w:szCs w:val="24"/>
              </w:rPr>
            </w:pPr>
          </w:p>
        </w:tc>
        <w:tc>
          <w:tcPr>
            <w:tcW w:w="1062" w:type="dxa"/>
            <w:tcBorders>
              <w:top w:val="single" w:color="auto" w:sz="4" w:space="0"/>
              <w:left w:val="single" w:color="auto" w:sz="4" w:space="0"/>
              <w:bottom w:val="nil"/>
              <w:right w:val="single" w:color="auto" w:sz="4" w:space="0"/>
            </w:tcBorders>
            <w:noWrap w:val="0"/>
            <w:vAlign w:val="center"/>
          </w:tcPr>
          <w:p>
            <w:pPr>
              <w:spacing w:line="360" w:lineRule="auto"/>
              <w:ind w:hanging="3"/>
              <w:jc w:val="center"/>
              <w:rPr>
                <w:rFonts w:hint="eastAsia" w:ascii="宋体" w:hAnsi="宋体" w:eastAsia="宋体" w:cs="宋体"/>
                <w:sz w:val="24"/>
                <w:szCs w:val="24"/>
              </w:rPr>
            </w:pPr>
            <w:r>
              <w:rPr>
                <w:rFonts w:hint="eastAsia" w:ascii="宋体" w:hAnsi="宋体" w:eastAsia="宋体" w:cs="宋体"/>
                <w:sz w:val="24"/>
                <w:szCs w:val="24"/>
              </w:rPr>
              <w:t>出生年月</w:t>
            </w:r>
          </w:p>
        </w:tc>
        <w:tc>
          <w:tcPr>
            <w:tcW w:w="1159" w:type="dxa"/>
            <w:tcBorders>
              <w:top w:val="single" w:color="auto" w:sz="4" w:space="0"/>
              <w:left w:val="single" w:color="auto" w:sz="4" w:space="0"/>
              <w:bottom w:val="nil"/>
              <w:right w:val="single" w:color="auto" w:sz="4" w:space="0"/>
            </w:tcBorders>
            <w:noWrap w:val="0"/>
            <w:vAlign w:val="center"/>
          </w:tcPr>
          <w:p>
            <w:pPr>
              <w:spacing w:line="360" w:lineRule="auto"/>
              <w:ind w:hanging="3"/>
              <w:rPr>
                <w:rFonts w:hint="eastAsia" w:ascii="宋体" w:hAnsi="宋体" w:eastAsia="宋体" w:cs="宋体"/>
                <w:sz w:val="24"/>
                <w:szCs w:val="24"/>
              </w:rPr>
            </w:pPr>
          </w:p>
        </w:tc>
        <w:tc>
          <w:tcPr>
            <w:tcW w:w="1140" w:type="dxa"/>
            <w:tcBorders>
              <w:top w:val="single" w:color="auto" w:sz="4" w:space="0"/>
              <w:left w:val="single" w:color="auto" w:sz="4" w:space="0"/>
              <w:bottom w:val="nil"/>
              <w:right w:val="single" w:color="auto" w:sz="4" w:space="0"/>
            </w:tcBorders>
            <w:noWrap w:val="0"/>
            <w:vAlign w:val="center"/>
          </w:tcPr>
          <w:p>
            <w:pPr>
              <w:spacing w:line="360" w:lineRule="auto"/>
              <w:ind w:hanging="3"/>
              <w:rPr>
                <w:rFonts w:hint="eastAsia" w:ascii="宋体" w:hAnsi="宋体" w:eastAsia="宋体" w:cs="宋体"/>
                <w:sz w:val="24"/>
                <w:szCs w:val="24"/>
              </w:rPr>
            </w:pPr>
            <w:r>
              <w:rPr>
                <w:rFonts w:hint="eastAsia" w:ascii="宋体" w:hAnsi="宋体" w:eastAsia="宋体" w:cs="宋体"/>
                <w:sz w:val="24"/>
                <w:szCs w:val="24"/>
              </w:rPr>
              <w:t>文化程度</w:t>
            </w:r>
          </w:p>
        </w:tc>
        <w:tc>
          <w:tcPr>
            <w:tcW w:w="1050" w:type="dxa"/>
            <w:tcBorders>
              <w:top w:val="single" w:color="auto" w:sz="4" w:space="0"/>
              <w:left w:val="single" w:color="auto" w:sz="4" w:space="0"/>
              <w:bottom w:val="nil"/>
              <w:right w:val="single" w:color="auto" w:sz="4" w:space="0"/>
            </w:tcBorders>
            <w:noWrap w:val="0"/>
            <w:vAlign w:val="center"/>
          </w:tcPr>
          <w:p>
            <w:pPr>
              <w:spacing w:line="360" w:lineRule="auto"/>
              <w:ind w:hanging="3"/>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hint="eastAsia" w:ascii="宋体" w:hAnsi="宋体" w:eastAsia="宋体" w:cs="宋体"/>
                <w:sz w:val="24"/>
                <w:szCs w:val="24"/>
              </w:rPr>
            </w:pPr>
            <w:r>
              <w:rPr>
                <w:rFonts w:hint="eastAsia" w:ascii="宋体" w:hAnsi="宋体" w:eastAsia="宋体" w:cs="宋体"/>
                <w:sz w:val="24"/>
                <w:szCs w:val="24"/>
              </w:rPr>
              <w:t>毕业时间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atLeast"/>
        </w:trPr>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hint="eastAsia" w:ascii="宋体" w:hAnsi="宋体" w:eastAsia="宋体" w:cs="宋体"/>
                <w:sz w:val="24"/>
                <w:szCs w:val="24"/>
              </w:rPr>
            </w:pPr>
            <w:r>
              <w:rPr>
                <w:rFonts w:hint="eastAsia" w:ascii="宋体" w:hAnsi="宋体" w:eastAsia="宋体" w:cs="宋体"/>
                <w:sz w:val="24"/>
                <w:szCs w:val="24"/>
              </w:rPr>
              <w:t>毕业院校和专业</w:t>
            </w:r>
          </w:p>
        </w:tc>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hint="eastAsia" w:ascii="宋体" w:hAnsi="宋体" w:eastAsia="宋体" w:cs="宋体"/>
                <w:sz w:val="24"/>
                <w:szCs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hint="eastAsia" w:ascii="宋体" w:hAnsi="宋体" w:eastAsia="宋体" w:cs="宋体"/>
                <w:sz w:val="24"/>
                <w:szCs w:val="24"/>
              </w:rPr>
            </w:pPr>
            <w:r>
              <w:rPr>
                <w:rFonts w:hint="eastAsia" w:ascii="宋体" w:hAnsi="宋体" w:eastAsia="宋体" w:cs="宋体"/>
                <w:sz w:val="24"/>
                <w:szCs w:val="24"/>
              </w:rPr>
              <w:t>从事本类项目工作年限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hint="eastAsia" w:ascii="宋体" w:hAnsi="宋体" w:eastAsia="宋体" w:cs="宋体"/>
                <w:sz w:val="24"/>
                <w:szCs w:val="24"/>
              </w:rPr>
            </w:pPr>
            <w:r>
              <w:rPr>
                <w:rFonts w:hint="eastAsia" w:ascii="宋体" w:hAnsi="宋体" w:eastAsia="宋体" w:cs="宋体"/>
                <w:sz w:val="24"/>
                <w:szCs w:val="24"/>
              </w:rPr>
              <w:t>联系方式</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trPr>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hint="eastAsia" w:ascii="宋体" w:hAnsi="宋体" w:eastAsia="宋体" w:cs="宋体"/>
                <w:sz w:val="24"/>
                <w:szCs w:val="24"/>
              </w:rPr>
            </w:pPr>
            <w:r>
              <w:rPr>
                <w:rFonts w:hint="eastAsia" w:ascii="宋体" w:hAnsi="宋体" w:eastAsia="宋体" w:cs="宋体"/>
                <w:sz w:val="24"/>
                <w:szCs w:val="24"/>
              </w:rPr>
              <w:t>职业资格</w:t>
            </w:r>
          </w:p>
        </w:tc>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jc w:val="center"/>
              <w:rPr>
                <w:rFonts w:hint="eastAsia" w:ascii="宋体" w:hAnsi="宋体" w:eastAsia="宋体" w:cs="宋体"/>
                <w:sz w:val="24"/>
                <w:szCs w:val="24"/>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hint="eastAsia" w:ascii="宋体" w:hAnsi="宋体" w:eastAsia="宋体" w:cs="宋体"/>
                <w:sz w:val="24"/>
                <w:szCs w:val="24"/>
              </w:rPr>
            </w:pPr>
            <w:r>
              <w:rPr>
                <w:rFonts w:hint="eastAsia" w:ascii="宋体" w:hAnsi="宋体" w:eastAsia="宋体" w:cs="宋体"/>
                <w:sz w:val="24"/>
                <w:szCs w:val="24"/>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hint="eastAsia" w:ascii="宋体" w:hAnsi="宋体" w:eastAsia="宋体" w:cs="宋体"/>
                <w:sz w:val="24"/>
                <w:szCs w:val="24"/>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hint="eastAsia" w:ascii="宋体" w:hAnsi="宋体" w:eastAsia="宋体" w:cs="宋体"/>
                <w:sz w:val="24"/>
                <w:szCs w:val="24"/>
              </w:rPr>
            </w:pPr>
            <w:r>
              <w:rPr>
                <w:rFonts w:hint="eastAsia" w:ascii="宋体" w:hAnsi="宋体" w:eastAsia="宋体" w:cs="宋体"/>
                <w:sz w:val="24"/>
                <w:szCs w:val="24"/>
              </w:rPr>
              <w:t>聘任时间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hanging="3"/>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3" w:hRule="atLeast"/>
        </w:trPr>
        <w:tc>
          <w:tcPr>
            <w:tcW w:w="9105" w:type="dxa"/>
            <w:gridSpan w:val="8"/>
            <w:tcBorders>
              <w:top w:val="single" w:color="auto" w:sz="4" w:space="0"/>
              <w:left w:val="single" w:color="auto" w:sz="4" w:space="0"/>
              <w:bottom w:val="single" w:color="auto" w:sz="4" w:space="0"/>
              <w:right w:val="single" w:color="auto" w:sz="4" w:space="0"/>
            </w:tcBorders>
            <w:noWrap w:val="0"/>
            <w:vAlign w:val="top"/>
          </w:tcPr>
          <w:p>
            <w:pPr>
              <w:spacing w:line="360" w:lineRule="auto"/>
              <w:ind w:hanging="3"/>
              <w:rPr>
                <w:rFonts w:hint="eastAsia" w:ascii="宋体" w:hAnsi="宋体" w:eastAsia="宋体" w:cs="宋体"/>
                <w:sz w:val="24"/>
                <w:szCs w:val="24"/>
              </w:rPr>
            </w:pPr>
            <w:r>
              <w:rPr>
                <w:rFonts w:hint="eastAsia" w:ascii="宋体" w:hAnsi="宋体" w:eastAsia="宋体" w:cs="宋体"/>
                <w:sz w:val="24"/>
                <w:szCs w:val="24"/>
              </w:rPr>
              <w:t>主要工作经历：</w:t>
            </w:r>
          </w:p>
          <w:p>
            <w:pPr>
              <w:spacing w:line="360" w:lineRule="auto"/>
              <w:ind w:hanging="3"/>
              <w:rPr>
                <w:rFonts w:hint="eastAsia" w:ascii="宋体" w:hAnsi="宋体" w:eastAsia="宋体" w:cs="宋体"/>
                <w:sz w:val="24"/>
                <w:szCs w:val="24"/>
              </w:rPr>
            </w:pPr>
          </w:p>
          <w:p>
            <w:pPr>
              <w:spacing w:line="360" w:lineRule="auto"/>
              <w:ind w:hanging="3"/>
              <w:rPr>
                <w:rFonts w:hint="eastAsia" w:ascii="宋体" w:hAnsi="宋体" w:eastAsia="宋体" w:cs="宋体"/>
                <w:sz w:val="24"/>
                <w:szCs w:val="24"/>
              </w:rPr>
            </w:pPr>
            <w:r>
              <w:rPr>
                <w:rFonts w:hint="eastAsia" w:ascii="宋体" w:hAnsi="宋体" w:eastAsia="宋体" w:cs="宋体"/>
                <w:sz w:val="24"/>
                <w:szCs w:val="24"/>
              </w:rPr>
              <w:t>主要管理服务项目：</w:t>
            </w:r>
          </w:p>
          <w:p>
            <w:pPr>
              <w:spacing w:line="360" w:lineRule="auto"/>
              <w:ind w:hanging="3"/>
              <w:rPr>
                <w:rFonts w:hint="eastAsia" w:ascii="宋体" w:hAnsi="宋体" w:eastAsia="宋体" w:cs="宋体"/>
                <w:sz w:val="24"/>
                <w:szCs w:val="24"/>
              </w:rPr>
            </w:pPr>
          </w:p>
          <w:p>
            <w:pPr>
              <w:spacing w:line="360" w:lineRule="auto"/>
              <w:ind w:hanging="3"/>
              <w:rPr>
                <w:rFonts w:hint="eastAsia" w:ascii="宋体" w:hAnsi="宋体" w:eastAsia="宋体" w:cs="宋体"/>
                <w:sz w:val="24"/>
                <w:szCs w:val="24"/>
              </w:rPr>
            </w:pPr>
            <w:r>
              <w:rPr>
                <w:rFonts w:hint="eastAsia" w:ascii="宋体" w:hAnsi="宋体" w:eastAsia="宋体" w:cs="宋体"/>
                <w:sz w:val="24"/>
                <w:szCs w:val="24"/>
              </w:rPr>
              <w:t>主要工作特点：</w:t>
            </w:r>
          </w:p>
          <w:p>
            <w:pPr>
              <w:spacing w:line="360" w:lineRule="auto"/>
              <w:ind w:hanging="3"/>
              <w:rPr>
                <w:rFonts w:hint="eastAsia" w:ascii="宋体" w:hAnsi="宋体" w:eastAsia="宋体" w:cs="宋体"/>
                <w:sz w:val="24"/>
                <w:szCs w:val="24"/>
              </w:rPr>
            </w:pPr>
          </w:p>
          <w:p>
            <w:pPr>
              <w:spacing w:line="360" w:lineRule="auto"/>
              <w:ind w:hanging="3"/>
              <w:rPr>
                <w:rFonts w:hint="eastAsia" w:ascii="宋体" w:hAnsi="宋体" w:eastAsia="宋体" w:cs="宋体"/>
                <w:sz w:val="24"/>
                <w:szCs w:val="24"/>
              </w:rPr>
            </w:pPr>
            <w:r>
              <w:rPr>
                <w:rFonts w:hint="eastAsia" w:ascii="宋体" w:hAnsi="宋体" w:eastAsia="宋体" w:cs="宋体"/>
                <w:sz w:val="24"/>
                <w:szCs w:val="24"/>
              </w:rPr>
              <w:t>主要工作业绩：</w:t>
            </w:r>
          </w:p>
          <w:p>
            <w:pPr>
              <w:spacing w:line="360" w:lineRule="auto"/>
              <w:ind w:hanging="3"/>
              <w:rPr>
                <w:rFonts w:hint="eastAsia" w:ascii="宋体" w:hAnsi="宋体" w:eastAsia="宋体" w:cs="宋体"/>
                <w:sz w:val="24"/>
                <w:szCs w:val="24"/>
              </w:rPr>
            </w:pPr>
          </w:p>
          <w:p>
            <w:pPr>
              <w:spacing w:line="360" w:lineRule="auto"/>
              <w:ind w:hanging="3"/>
              <w:rPr>
                <w:rFonts w:hint="eastAsia" w:ascii="宋体" w:hAnsi="宋体" w:eastAsia="宋体" w:cs="宋体"/>
                <w:sz w:val="24"/>
                <w:szCs w:val="24"/>
              </w:rPr>
            </w:pPr>
            <w:r>
              <w:rPr>
                <w:rFonts w:hint="eastAsia" w:ascii="宋体" w:hAnsi="宋体" w:eastAsia="宋体" w:cs="宋体"/>
                <w:sz w:val="24"/>
                <w:szCs w:val="24"/>
              </w:rPr>
              <w:t>胜任本项目负责人的理由：</w:t>
            </w:r>
          </w:p>
          <w:p>
            <w:pPr>
              <w:spacing w:line="360" w:lineRule="auto"/>
              <w:ind w:hanging="3"/>
              <w:rPr>
                <w:rFonts w:hint="eastAsia" w:ascii="宋体" w:hAnsi="宋体" w:eastAsia="宋体" w:cs="宋体"/>
                <w:sz w:val="24"/>
                <w:szCs w:val="24"/>
              </w:rPr>
            </w:pPr>
          </w:p>
          <w:p>
            <w:pPr>
              <w:spacing w:line="360" w:lineRule="auto"/>
              <w:ind w:hanging="3"/>
              <w:rPr>
                <w:rFonts w:hint="eastAsia" w:ascii="宋体" w:hAnsi="宋体" w:eastAsia="宋体" w:cs="宋体"/>
                <w:sz w:val="24"/>
                <w:szCs w:val="24"/>
              </w:rPr>
            </w:pPr>
          </w:p>
          <w:p>
            <w:pPr>
              <w:spacing w:line="360" w:lineRule="auto"/>
              <w:ind w:hanging="3"/>
              <w:rPr>
                <w:rFonts w:hint="eastAsia" w:ascii="宋体" w:hAnsi="宋体" w:eastAsia="宋体" w:cs="宋体"/>
                <w:sz w:val="24"/>
                <w:szCs w:val="24"/>
              </w:rPr>
            </w:pPr>
          </w:p>
        </w:tc>
      </w:tr>
    </w:tbl>
    <w:p>
      <w:pPr>
        <w:rPr>
          <w:rFonts w:hint="eastAsia" w:ascii="宋体" w:hAnsi="宋体" w:eastAsia="宋体" w:cs="宋体"/>
          <w:sz w:val="24"/>
          <w:szCs w:val="24"/>
        </w:rPr>
      </w:pPr>
    </w:p>
    <w:p>
      <w:pPr>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附：相关学历证明及资质证书、</w:t>
      </w:r>
      <w:r>
        <w:rPr>
          <w:rFonts w:hint="eastAsia" w:ascii="宋体" w:hAnsi="宋体" w:eastAsia="宋体" w:cs="宋体"/>
          <w:color w:val="auto"/>
          <w:sz w:val="24"/>
          <w:szCs w:val="24"/>
        </w:rPr>
        <w:t>最近3个月的社保证明复印件（因疫情暂缓缴纳社保的可做说明）</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704320" behindDoc="0" locked="0" layoutInCell="0" allowOverlap="1">
                <wp:simplePos x="0" y="0"/>
                <wp:positionH relativeFrom="column">
                  <wp:posOffset>1645285</wp:posOffset>
                </wp:positionH>
                <wp:positionV relativeFrom="paragraph">
                  <wp:posOffset>187960</wp:posOffset>
                </wp:positionV>
                <wp:extent cx="190817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9.55pt;margin-top:14.8pt;height:0pt;width:150.25pt;z-index:251704320;mso-width-relative:page;mso-height-relative:page;" filled="f" stroked="t" coordsize="21600,21600" o:allowincell="f" o:gfxdata="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P5gMvWAAAACQEAAA8AAAAAAAAA&#10;AQAgAAAAIgAAAGRycy9kb3ducmV2LnhtbFBLAQIUABQAAAAIAIdO4kCywQzf2gEAAJYDAAAOAAAA&#10;AAAAAAEAIAAAACUBAABkcnMvZTJvRG9jLnhtbFBLBQYAAAAABgAGAFkBAABxBQAAAAA=&#10;">
                <v:fill on="f" focussize="0,0"/>
                <v:stroke color="#000000" joinstyle="round"/>
                <v:imagedata o:title=""/>
                <o:lock v:ext="edit" aspectratio="f"/>
              </v:line>
            </w:pict>
          </mc:Fallback>
        </mc:AlternateContent>
      </w:r>
      <w:r>
        <w:rPr>
          <w:rFonts w:hint="eastAsia" w:ascii="宋体" w:hAnsi="宋体" w:eastAsia="宋体" w:cs="宋体"/>
          <w:sz w:val="24"/>
          <w:szCs w:val="24"/>
        </w:rPr>
        <w:t>供应商授权代表签字或盖章：</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705344" behindDoc="0" locked="0" layoutInCell="0" allowOverlap="1">
                <wp:simplePos x="0" y="0"/>
                <wp:positionH relativeFrom="column">
                  <wp:posOffset>942975</wp:posOffset>
                </wp:positionH>
                <wp:positionV relativeFrom="paragraph">
                  <wp:posOffset>195580</wp:posOffset>
                </wp:positionV>
                <wp:extent cx="230759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4.25pt;margin-top:15.4pt;height:0pt;width:181.7pt;z-index:251705344;mso-width-relative:page;mso-height-relative:page;" filled="f" stroked="t" coordsize="21600,21600" o:allowincell="f" o:gfxdata="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j1cfV1gAAAAkBAAAPAAAAAAAA&#10;AAEAIAAAACIAAABkcnMvZG93bnJldi54bWxQSwECFAAUAAAACACHTuJAT+eft9sBAACWAwAADgAA&#10;AAAAAAABACAAAAAlAQAAZHJzL2Uyb0RvYy54bWxQSwUGAAAAAAYABgBZAQAAcgUAAAAA&#10;">
                <v:fill on="f" focussize="0,0"/>
                <v:stroke color="#000000" joinstyle="round"/>
                <v:imagedata o:title=""/>
                <o:lock v:ext="edit" aspectratio="f"/>
              </v:line>
            </w:pict>
          </mc:Fallback>
        </mc:AlternateContent>
      </w:r>
      <w:r>
        <w:rPr>
          <w:rFonts w:hint="eastAsia" w:ascii="宋体" w:hAnsi="宋体" w:eastAsia="宋体" w:cs="宋体"/>
          <w:sz w:val="24"/>
          <w:szCs w:val="24"/>
        </w:rPr>
        <w:t>供应商（公章）：</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日期：      年      月   </w:t>
      </w:r>
    </w:p>
    <w:p>
      <w:pPr>
        <w:rPr>
          <w:rFonts w:hint="eastAsia" w:ascii="宋体" w:hAnsi="宋体" w:eastAsia="宋体" w:cs="宋体"/>
          <w:sz w:val="24"/>
          <w:szCs w:val="24"/>
        </w:rPr>
      </w:pPr>
    </w:p>
    <w:p>
      <w:pPr>
        <w:rPr>
          <w:rFonts w:hint="eastAsia" w:ascii="宋体" w:hAnsi="宋体" w:eastAsia="宋体" w:cs="宋体"/>
          <w:sz w:val="24"/>
          <w:szCs w:val="24"/>
        </w:rPr>
      </w:pPr>
    </w:p>
    <w:p>
      <w:pPr>
        <w:spacing w:line="360" w:lineRule="auto"/>
        <w:jc w:val="center"/>
        <w:rPr>
          <w:rFonts w:hint="eastAsia"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
          <w:sz w:val="24"/>
          <w:szCs w:val="24"/>
        </w:rPr>
        <w:t>主要管理、技术人员配备及相关工作经历、职业资格汇总表</w:t>
      </w:r>
    </w:p>
    <w:p>
      <w:pPr>
        <w:rPr>
          <w:rFonts w:hint="eastAsia" w:ascii="宋体" w:hAnsi="宋体" w:eastAsia="宋体" w:cs="宋体"/>
          <w:sz w:val="24"/>
          <w:szCs w:val="24"/>
        </w:rPr>
      </w:pPr>
    </w:p>
    <w:tbl>
      <w:tblPr>
        <w:tblStyle w:val="3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1080"/>
        <w:gridCol w:w="1080"/>
        <w:gridCol w:w="14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项目组成员姓名</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年龄</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在项目组中的岗位</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学历和毕业时间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职称及职业资格</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进入本单位时间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相关工作经历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w:t>
            </w:r>
          </w:p>
        </w:tc>
        <w:tc>
          <w:tcPr>
            <w:tcW w:w="7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8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bl>
    <w:p>
      <w:pPr>
        <w:rPr>
          <w:rFonts w:hint="eastAsia" w:ascii="宋体" w:hAnsi="宋体" w:eastAsia="宋体" w:cs="宋体"/>
          <w:sz w:val="24"/>
          <w:szCs w:val="24"/>
        </w:rPr>
      </w:pP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shd w:val="clear" w:color="auto" w:fill="FFFFFF"/>
        </w:rPr>
        <w:t>附：岗位证书及相关资质</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ascii="仿宋" w:hAnsi="仿宋" w:eastAsia="仿宋"/>
          <w:szCs w:val="21"/>
        </w:rPr>
      </w:pPr>
    </w:p>
    <w:p>
      <w:pPr>
        <w:rPr>
          <w:rFonts w:ascii="仿宋" w:hAnsi="仿宋" w:eastAsia="仿宋"/>
          <w:szCs w:val="21"/>
        </w:rPr>
      </w:pPr>
    </w:p>
    <w:p>
      <w:pPr>
        <w:widowControl/>
        <w:adjustRightInd w:val="0"/>
        <w:snapToGrid w:val="0"/>
        <w:spacing w:line="360" w:lineRule="auto"/>
        <w:jc w:val="center"/>
        <w:rPr>
          <w:rFonts w:hint="eastAsia" w:ascii="宋体" w:hAnsi="宋体" w:eastAsia="宋体" w:cs="宋体"/>
          <w:b/>
          <w:kern w:val="0"/>
          <w:sz w:val="24"/>
          <w:szCs w:val="24"/>
        </w:rPr>
      </w:pP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706368" behindDoc="0" locked="0" layoutInCell="0" allowOverlap="1">
                <wp:simplePos x="0" y="0"/>
                <wp:positionH relativeFrom="column">
                  <wp:posOffset>1645285</wp:posOffset>
                </wp:positionH>
                <wp:positionV relativeFrom="paragraph">
                  <wp:posOffset>187960</wp:posOffset>
                </wp:positionV>
                <wp:extent cx="190817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9.55pt;margin-top:14.8pt;height:0pt;width:150.25pt;z-index:251706368;mso-width-relative:page;mso-height-relative:page;" filled="f" stroked="t" coordsize="21600,21600" o:allowincell="f" o:gfxdata="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YDL1gAAAAkBAAAPAAAAAAAA&#10;AAEAIAAAACIAAABkcnMvZG93bnJldi54bWxQSwECFAAUAAAACACHTuJAn+nlttsBAACWAwAADgAA&#10;AAAAAAABACAAAAAlAQAAZHJzL2Uyb0RvYy54bWxQSwUGAAAAAAYABgBZAQAAcgUAAAAA&#10;">
                <v:fill on="f" focussize="0,0"/>
                <v:stroke color="#000000" joinstyle="round"/>
                <v:imagedata o:title=""/>
                <o:lock v:ext="edit" aspectratio="f"/>
              </v:line>
            </w:pict>
          </mc:Fallback>
        </mc:AlternateContent>
      </w:r>
      <w:r>
        <w:rPr>
          <w:rFonts w:hint="eastAsia" w:ascii="宋体" w:hAnsi="宋体" w:eastAsia="宋体" w:cs="宋体"/>
          <w:sz w:val="24"/>
          <w:szCs w:val="24"/>
        </w:rPr>
        <w:t>供应商授权代表签字或盖章：</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707392" behindDoc="0" locked="0" layoutInCell="0" allowOverlap="1">
                <wp:simplePos x="0" y="0"/>
                <wp:positionH relativeFrom="column">
                  <wp:posOffset>942975</wp:posOffset>
                </wp:positionH>
                <wp:positionV relativeFrom="paragraph">
                  <wp:posOffset>195580</wp:posOffset>
                </wp:positionV>
                <wp:extent cx="230759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4.25pt;margin-top:15.4pt;height:0pt;width:181.7pt;z-index:251707392;mso-width-relative:page;mso-height-relative:page;" filled="f" stroked="t" coordsize="21600,21600" o:allowincell="f" o:gfxdata="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j1cfV1gAAAAkBAAAPAAAAAAAA&#10;AAEAIAAAACIAAABkcnMvZG93bnJldi54bWxQSwECFAAUAAAACACHTuJAYs923tsBAACWAwAADgAA&#10;AAAAAAABACAAAAAlAQAAZHJzL2Uyb0RvYy54bWxQSwUGAAAAAAYABgBZAQAAcgUAAAAA&#10;">
                <v:fill on="f" focussize="0,0"/>
                <v:stroke color="#000000" joinstyle="round"/>
                <v:imagedata o:title=""/>
                <o:lock v:ext="edit" aspectratio="f"/>
              </v:line>
            </w:pict>
          </mc:Fallback>
        </mc:AlternateContent>
      </w:r>
      <w:r>
        <w:rPr>
          <w:rFonts w:hint="eastAsia" w:ascii="宋体" w:hAnsi="宋体" w:eastAsia="宋体" w:cs="宋体"/>
          <w:sz w:val="24"/>
          <w:szCs w:val="24"/>
        </w:rPr>
        <w:t>供应商（公章）：</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日期：      年      月   </w:t>
      </w:r>
    </w:p>
    <w:p>
      <w:pPr>
        <w:widowControl/>
        <w:jc w:val="left"/>
        <w:rPr>
          <w:rFonts w:hint="eastAsia" w:ascii="宋体" w:hAnsi="宋体" w:eastAsia="宋体" w:cs="宋体"/>
          <w:b/>
          <w:sz w:val="24"/>
          <w:szCs w:val="24"/>
        </w:rPr>
      </w:pPr>
    </w:p>
    <w:p>
      <w:pPr>
        <w:spacing w:line="360" w:lineRule="auto"/>
        <w:jc w:val="left"/>
        <w:rPr>
          <w:rFonts w:ascii="宋体" w:hAnsi="宋体" w:eastAsia="宋体" w:cs="Times New Roman"/>
          <w:sz w:val="24"/>
          <w:szCs w:val="24"/>
          <w:u w:val="single"/>
        </w:rPr>
      </w:pPr>
      <w:r>
        <w:rPr>
          <w:rFonts w:ascii="仿宋" w:hAnsi="仿宋" w:eastAsia="仿宋"/>
          <w:b/>
          <w:szCs w:val="21"/>
        </w:rPr>
        <w:br w:type="page"/>
      </w:r>
    </w:p>
    <w:p>
      <w:pPr>
        <w:jc w:val="center"/>
        <w:rPr>
          <w:rFonts w:ascii="宋体" w:hAnsi="宋体"/>
          <w:b/>
          <w:sz w:val="30"/>
          <w:szCs w:val="30"/>
        </w:rPr>
      </w:pPr>
      <w:bookmarkStart w:id="80" w:name="_Toc392227920"/>
      <w:bookmarkStart w:id="81" w:name="_Toc458971254"/>
      <w:bookmarkStart w:id="82" w:name="_Toc457748066"/>
      <w:r>
        <w:rPr>
          <w:rFonts w:hint="eastAsia" w:ascii="宋体" w:hAnsi="宋体"/>
          <w:b/>
          <w:sz w:val="30"/>
          <w:szCs w:val="30"/>
        </w:rPr>
        <w:t>技术方案</w:t>
      </w:r>
      <w:r>
        <w:rPr>
          <w:rFonts w:ascii="宋体" w:hAnsi="宋体"/>
          <w:b/>
          <w:sz w:val="30"/>
          <w:szCs w:val="30"/>
        </w:rPr>
        <w:t>的详细描述</w:t>
      </w:r>
      <w:bookmarkEnd w:id="80"/>
      <w:bookmarkEnd w:id="81"/>
      <w:bookmarkEnd w:id="82"/>
    </w:p>
    <w:p>
      <w:pPr>
        <w:jc w:val="both"/>
        <w:rPr>
          <w:rFonts w:ascii="宋体" w:hAnsi="宋体"/>
          <w:b w:val="0"/>
          <w:bCs/>
          <w:sz w:val="24"/>
          <w:szCs w:val="24"/>
        </w:rPr>
      </w:pPr>
    </w:p>
    <w:p>
      <w:pPr>
        <w:jc w:val="center"/>
        <w:rPr>
          <w:rFonts w:hint="eastAsia" w:ascii="宋体" w:hAnsi="宋体"/>
          <w:b/>
          <w:sz w:val="30"/>
          <w:szCs w:val="30"/>
        </w:rPr>
      </w:pPr>
      <w:r>
        <w:rPr>
          <w:rFonts w:hint="eastAsia" w:ascii="宋体" w:hAnsi="宋体"/>
          <w:b/>
          <w:sz w:val="30"/>
          <w:szCs w:val="30"/>
          <w:lang w:val="en-US" w:eastAsia="zh-CN"/>
        </w:rPr>
        <w:t>柴油发电机维保</w:t>
      </w:r>
      <w:r>
        <w:rPr>
          <w:rFonts w:hint="eastAsia" w:ascii="宋体" w:hAnsi="宋体"/>
          <w:b/>
          <w:sz w:val="30"/>
          <w:szCs w:val="30"/>
        </w:rPr>
        <w:t>方案（格式自拟）</w:t>
      </w:r>
    </w:p>
    <w:p>
      <w:pPr>
        <w:pStyle w:val="2"/>
        <w:rPr>
          <w:rFonts w:hint="default" w:eastAsia="宋体"/>
          <w:lang w:val="en-US" w:eastAsia="zh-CN"/>
        </w:rPr>
      </w:pPr>
      <w:r>
        <w:rPr>
          <w:rFonts w:hint="eastAsia" w:ascii="宋体" w:hAnsi="宋体"/>
          <w:b w:val="0"/>
          <w:bCs/>
          <w:sz w:val="24"/>
          <w:szCs w:val="24"/>
          <w:lang w:val="en-US" w:eastAsia="zh-CN"/>
        </w:rPr>
        <w:t xml:space="preserve">   </w:t>
      </w:r>
    </w:p>
    <w:p>
      <w:bookmarkStart w:id="83" w:name="_GoBack"/>
      <w:bookmarkEnd w:id="83"/>
    </w:p>
    <w:sectPr>
      <w:headerReference r:id="rId7" w:type="first"/>
      <w:footerReference r:id="rId9" w:type="first"/>
      <w:headerReference r:id="rId5" w:type="default"/>
      <w:footerReference r:id="rId8" w:type="default"/>
      <w:headerReference r:id="rId6" w:type="even"/>
      <w:pgSz w:w="11907" w:h="16840"/>
      <w:pgMar w:top="37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fldChar w:fldCharType="begin"/>
                          </w:r>
                          <w:r>
                            <w:instrText xml:space="preserve"> PAGE  \* MERGEFORMAT </w:instrText>
                          </w:r>
                          <w:r>
                            <w:fldChar w:fldCharType="separate"/>
                          </w:r>
                          <w:r>
                            <w:t>32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5"/>
      </w:rPr>
    </w:pPr>
    <w:r>
      <w:rPr>
        <w:rStyle w:val="35"/>
      </w:rPr>
      <w:fldChar w:fldCharType="begin"/>
    </w:r>
    <w:r>
      <w:rPr>
        <w:rStyle w:val="35"/>
      </w:rPr>
      <w:instrText xml:space="preserve">PAGE  </w:instrText>
    </w:r>
    <w:r>
      <w:rPr>
        <w:rStyle w:val="35"/>
      </w:rPr>
      <w:fldChar w:fldCharType="separate"/>
    </w:r>
    <w:r>
      <w:rPr>
        <w:rStyle w:val="35"/>
        <w:rFonts w:ascii="Times New Roman" w:hAnsi="Times New Roman"/>
      </w:rPr>
      <w:t>77</w:t>
    </w:r>
    <w:r>
      <w:rPr>
        <w:rStyle w:val="35"/>
      </w:rPr>
      <w:fldChar w:fldCharType="end"/>
    </w:r>
  </w:p>
  <w:p>
    <w:pPr>
      <w:pStyle w:val="23"/>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3"/>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4107" o:spid="_x0000_s1026"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4108" o:spid="_x0000_s1025"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10"/>
    <w:multiLevelType w:val="multilevel"/>
    <w:tmpl w:val="00000010"/>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A1BE5FE"/>
    <w:multiLevelType w:val="singleLevel"/>
    <w:tmpl w:val="5A1BE5FE"/>
    <w:lvl w:ilvl="0" w:tentative="0">
      <w:start w:val="1"/>
      <w:numFmt w:val="chineseCounting"/>
      <w:suff w:val="nothing"/>
      <w:lvlText w:val="%1、"/>
      <w:lvlJc w:val="left"/>
      <w:rPr>
        <w:rFonts w:hint="eastAsia"/>
      </w:rPr>
    </w:lvl>
  </w:abstractNum>
  <w:abstractNum w:abstractNumId="7">
    <w:nsid w:val="6F7BE08F"/>
    <w:multiLevelType w:val="singleLevel"/>
    <w:tmpl w:val="6F7BE08F"/>
    <w:lvl w:ilvl="0" w:tentative="0">
      <w:start w:val="5"/>
      <w:numFmt w:val="chineseCounting"/>
      <w:suff w:val="nothing"/>
      <w:lvlText w:val="%1、"/>
      <w:lvlJc w:val="left"/>
      <w:rPr>
        <w:rFonts w:hint="eastAsia"/>
      </w:rPr>
    </w:lvl>
  </w:abstractNum>
  <w:num w:numId="1">
    <w:abstractNumId w:val="1"/>
  </w:num>
  <w:num w:numId="2">
    <w:abstractNumId w:val="2"/>
  </w:num>
  <w:num w:numId="3">
    <w:abstractNumId w:val="6"/>
  </w:num>
  <w:num w:numId="4">
    <w:abstractNumId w:val="7"/>
  </w:num>
  <w:num w:numId="5">
    <w:abstractNumId w:val="5"/>
  </w:num>
  <w:num w:numId="6">
    <w:abstractNumId w:val="4"/>
  </w:num>
  <w:num w:numId="7">
    <w:abstractNumId w:val="4"/>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6E"/>
    <w:rsid w:val="00042170"/>
    <w:rsid w:val="00084B59"/>
    <w:rsid w:val="00090694"/>
    <w:rsid w:val="000A60A9"/>
    <w:rsid w:val="000B52F7"/>
    <w:rsid w:val="000D1FC8"/>
    <w:rsid w:val="000F1922"/>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8D3B9C"/>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18A40BC"/>
    <w:rsid w:val="02B61552"/>
    <w:rsid w:val="03D07069"/>
    <w:rsid w:val="04930FBB"/>
    <w:rsid w:val="087D420A"/>
    <w:rsid w:val="0886339E"/>
    <w:rsid w:val="0CEC2369"/>
    <w:rsid w:val="0DDE3961"/>
    <w:rsid w:val="146B3E09"/>
    <w:rsid w:val="17A73AEF"/>
    <w:rsid w:val="188B0F12"/>
    <w:rsid w:val="1AB00CF8"/>
    <w:rsid w:val="1B136159"/>
    <w:rsid w:val="1B98325F"/>
    <w:rsid w:val="239D31BF"/>
    <w:rsid w:val="26B5389D"/>
    <w:rsid w:val="297135BF"/>
    <w:rsid w:val="298C67FD"/>
    <w:rsid w:val="29CB27DC"/>
    <w:rsid w:val="316038D2"/>
    <w:rsid w:val="33EF0D59"/>
    <w:rsid w:val="383B3CF2"/>
    <w:rsid w:val="3A6C40F3"/>
    <w:rsid w:val="3AD971BD"/>
    <w:rsid w:val="3C687E22"/>
    <w:rsid w:val="3EAB634D"/>
    <w:rsid w:val="42413347"/>
    <w:rsid w:val="45355DD6"/>
    <w:rsid w:val="48DA7DD1"/>
    <w:rsid w:val="4D35463C"/>
    <w:rsid w:val="4F832CF0"/>
    <w:rsid w:val="4F9741EB"/>
    <w:rsid w:val="520B33BD"/>
    <w:rsid w:val="5580556E"/>
    <w:rsid w:val="56984130"/>
    <w:rsid w:val="58B612FD"/>
    <w:rsid w:val="59632311"/>
    <w:rsid w:val="5A964A11"/>
    <w:rsid w:val="5DD01157"/>
    <w:rsid w:val="61593578"/>
    <w:rsid w:val="61D44DDF"/>
    <w:rsid w:val="64B94717"/>
    <w:rsid w:val="68383F8A"/>
    <w:rsid w:val="6B546407"/>
    <w:rsid w:val="6E7D0307"/>
    <w:rsid w:val="71615F3A"/>
    <w:rsid w:val="71C80B55"/>
    <w:rsid w:val="71DF7B37"/>
    <w:rsid w:val="723839D6"/>
    <w:rsid w:val="73A759E7"/>
    <w:rsid w:val="754E7C22"/>
    <w:rsid w:val="75603D23"/>
    <w:rsid w:val="76261A5B"/>
    <w:rsid w:val="763B1359"/>
    <w:rsid w:val="770B5544"/>
    <w:rsid w:val="777D0F7A"/>
    <w:rsid w:val="79454B73"/>
    <w:rsid w:val="7DC75443"/>
    <w:rsid w:val="7EE40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5"/>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02"/>
    <w:qFormat/>
    <w:uiPriority w:val="0"/>
    <w:pPr>
      <w:spacing w:after="120"/>
    </w:pPr>
    <w:rPr>
      <w:rFonts w:ascii="Times New Roman" w:hAnsi="Times New Roman" w:eastAsia="宋体" w:cs="Times New Roman"/>
      <w:szCs w:val="20"/>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2"/>
    <w:qFormat/>
    <w:uiPriority w:val="0"/>
    <w:rPr>
      <w:rFonts w:ascii="宋体" w:hAnsi="Times New Roman" w:eastAsia="宋体" w:cs="Times New Roman"/>
      <w:sz w:val="18"/>
      <w:szCs w:val="18"/>
    </w:rPr>
  </w:style>
  <w:style w:type="paragraph" w:styleId="14">
    <w:name w:val="toa heading"/>
    <w:basedOn w:val="1"/>
    <w:next w:val="1"/>
    <w:qFormat/>
    <w:uiPriority w:val="0"/>
    <w:rPr>
      <w:rFonts w:ascii="Arial" w:hAnsi="Arial"/>
      <w:sz w:val="24"/>
    </w:rPr>
  </w:style>
  <w:style w:type="paragraph" w:styleId="15">
    <w:name w:val="annotation text"/>
    <w:basedOn w:val="1"/>
    <w:link w:val="125"/>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6">
    <w:name w:val="Body Text 3"/>
    <w:basedOn w:val="1"/>
    <w:link w:val="175"/>
    <w:qFormat/>
    <w:uiPriority w:val="0"/>
    <w:rPr>
      <w:rFonts w:ascii="Times New Roman" w:hAnsi="Times New Roman" w:eastAsia="宋体" w:cs="Times New Roman"/>
      <w:sz w:val="48"/>
      <w:szCs w:val="48"/>
    </w:rPr>
  </w:style>
  <w:style w:type="paragraph" w:styleId="17">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8">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9">
    <w:name w:val="Plain Text"/>
    <w:basedOn w:val="1"/>
    <w:link w:val="51"/>
    <w:qFormat/>
    <w:uiPriority w:val="0"/>
    <w:rPr>
      <w:rFonts w:ascii="宋体" w:hAnsi="Courier New" w:eastAsia="宋体" w:cs="Times New Roman"/>
      <w:szCs w:val="20"/>
    </w:rPr>
  </w:style>
  <w:style w:type="paragraph" w:styleId="20">
    <w:name w:val="Date"/>
    <w:basedOn w:val="1"/>
    <w:next w:val="1"/>
    <w:link w:val="52"/>
    <w:qFormat/>
    <w:uiPriority w:val="0"/>
    <w:rPr>
      <w:rFonts w:ascii="宋体" w:hAnsi="Times New Roman" w:eastAsia="宋体" w:cs="Times New Roman"/>
      <w:b/>
      <w:sz w:val="36"/>
      <w:szCs w:val="20"/>
    </w:rPr>
  </w:style>
  <w:style w:type="paragraph" w:styleId="21">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2">
    <w:name w:val="Balloon Text"/>
    <w:basedOn w:val="1"/>
    <w:link w:val="110"/>
    <w:qFormat/>
    <w:uiPriority w:val="0"/>
    <w:rPr>
      <w:rFonts w:ascii="Times New Roman" w:hAnsi="Times New Roman" w:eastAsia="宋体" w:cs="Times New Roman"/>
      <w:sz w:val="18"/>
      <w:szCs w:val="18"/>
    </w:rPr>
  </w:style>
  <w:style w:type="paragraph" w:styleId="23">
    <w:name w:val="footer"/>
    <w:basedOn w:val="1"/>
    <w:link w:val="40"/>
    <w:qFormat/>
    <w:uiPriority w:val="99"/>
    <w:pPr>
      <w:tabs>
        <w:tab w:val="center" w:pos="4153"/>
        <w:tab w:val="right" w:pos="8306"/>
      </w:tabs>
      <w:snapToGrid w:val="0"/>
      <w:jc w:val="left"/>
    </w:pPr>
    <w:rPr>
      <w:sz w:val="18"/>
      <w:szCs w:val="18"/>
    </w:rPr>
  </w:style>
  <w:style w:type="paragraph" w:styleId="24">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25">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6">
    <w:name w:val="List"/>
    <w:basedOn w:val="1"/>
    <w:qFormat/>
    <w:uiPriority w:val="0"/>
    <w:pPr>
      <w:ind w:left="200" w:hanging="200" w:hangingChars="200"/>
    </w:pPr>
    <w:rPr>
      <w:rFonts w:ascii="Times New Roman" w:hAnsi="Times New Roman" w:eastAsia="宋体" w:cs="Times New Roman"/>
      <w:szCs w:val="20"/>
    </w:rPr>
  </w:style>
  <w:style w:type="paragraph" w:styleId="27">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8">
    <w:name w:val="Body Text 2"/>
    <w:basedOn w:val="1"/>
    <w:link w:val="105"/>
    <w:qFormat/>
    <w:uiPriority w:val="0"/>
    <w:pPr>
      <w:jc w:val="center"/>
    </w:pPr>
    <w:rPr>
      <w:rFonts w:ascii="楷体_GB2312" w:hAnsi="Times New Roman" w:eastAsia="楷体_GB2312" w:cs="Times New Roman"/>
      <w:b/>
      <w:sz w:val="72"/>
      <w:szCs w:val="20"/>
    </w:rPr>
  </w:style>
  <w:style w:type="paragraph" w:styleId="29">
    <w:name w:val="HTML Preformatted"/>
    <w:basedOn w:val="1"/>
    <w:link w:val="20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30">
    <w:name w:val="Title"/>
    <w:basedOn w:val="1"/>
    <w:next w:val="1"/>
    <w:link w:val="132"/>
    <w:qFormat/>
    <w:uiPriority w:val="0"/>
    <w:pPr>
      <w:spacing w:before="240" w:after="60"/>
      <w:jc w:val="center"/>
      <w:outlineLvl w:val="0"/>
    </w:pPr>
    <w:rPr>
      <w:rFonts w:ascii="Arial" w:hAnsi="Arial" w:eastAsia="黑体" w:cs="Times New Roman"/>
      <w:b/>
      <w:sz w:val="36"/>
      <w:szCs w:val="20"/>
    </w:rPr>
  </w:style>
  <w:style w:type="paragraph" w:styleId="31">
    <w:name w:val="annotation subject"/>
    <w:basedOn w:val="15"/>
    <w:next w:val="15"/>
    <w:link w:val="176"/>
    <w:qFormat/>
    <w:uiPriority w:val="0"/>
    <w:pPr>
      <w:adjustRightInd/>
      <w:spacing w:line="240" w:lineRule="auto"/>
      <w:textAlignment w:val="auto"/>
    </w:pPr>
    <w:rPr>
      <w:b/>
      <w:bCs/>
      <w:kern w:val="2"/>
      <w:sz w:val="21"/>
      <w:szCs w:val="24"/>
    </w:rPr>
  </w:style>
  <w:style w:type="table" w:styleId="33">
    <w:name w:val="Table Grid"/>
    <w:basedOn w:val="32"/>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5">
    <w:name w:val="page number"/>
    <w:basedOn w:val="34"/>
    <w:qFormat/>
    <w:uiPriority w:val="0"/>
  </w:style>
  <w:style w:type="character" w:styleId="36">
    <w:name w:val="FollowedHyperlink"/>
    <w:basedOn w:val="34"/>
    <w:qFormat/>
    <w:uiPriority w:val="99"/>
    <w:rPr>
      <w:color w:val="954F72"/>
      <w:u w:val="single"/>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4"/>
    <w:link w:val="24"/>
    <w:qFormat/>
    <w:uiPriority w:val="99"/>
    <w:rPr>
      <w:sz w:val="18"/>
      <w:szCs w:val="18"/>
    </w:rPr>
  </w:style>
  <w:style w:type="character" w:customStyle="1" w:styleId="40">
    <w:name w:val="页脚 Char1"/>
    <w:basedOn w:val="34"/>
    <w:link w:val="23"/>
    <w:qFormat/>
    <w:uiPriority w:val="99"/>
    <w:rPr>
      <w:sz w:val="18"/>
      <w:szCs w:val="18"/>
    </w:rPr>
  </w:style>
  <w:style w:type="character" w:customStyle="1" w:styleId="41">
    <w:name w:val="标题 1 Char"/>
    <w:basedOn w:val="34"/>
    <w:link w:val="3"/>
    <w:qFormat/>
    <w:uiPriority w:val="0"/>
    <w:rPr>
      <w:rFonts w:ascii="Times New Roman" w:hAnsi="Times New Roman" w:eastAsia="宋体" w:cs="Times New Roman"/>
      <w:b/>
      <w:kern w:val="44"/>
      <w:sz w:val="44"/>
      <w:szCs w:val="20"/>
    </w:rPr>
  </w:style>
  <w:style w:type="character" w:customStyle="1" w:styleId="42">
    <w:name w:val="标题 2 Char"/>
    <w:basedOn w:val="34"/>
    <w:link w:val="4"/>
    <w:qFormat/>
    <w:uiPriority w:val="0"/>
    <w:rPr>
      <w:rFonts w:ascii="Arial" w:hAnsi="Arial" w:eastAsia="黑体" w:cs="Times New Roman"/>
      <w:b/>
      <w:bCs/>
      <w:sz w:val="32"/>
      <w:szCs w:val="32"/>
    </w:rPr>
  </w:style>
  <w:style w:type="character" w:customStyle="1" w:styleId="43">
    <w:name w:val="标题 3 Char"/>
    <w:basedOn w:val="34"/>
    <w:link w:val="6"/>
    <w:qFormat/>
    <w:uiPriority w:val="0"/>
    <w:rPr>
      <w:rFonts w:ascii="Times New Roman" w:hAnsi="Times New Roman" w:eastAsia="宋体" w:cs="Times New Roman"/>
      <w:b/>
      <w:sz w:val="32"/>
      <w:szCs w:val="20"/>
    </w:rPr>
  </w:style>
  <w:style w:type="character" w:customStyle="1" w:styleId="44">
    <w:name w:val="标题 4 Char"/>
    <w:basedOn w:val="34"/>
    <w:link w:val="7"/>
    <w:qFormat/>
    <w:uiPriority w:val="0"/>
    <w:rPr>
      <w:rFonts w:ascii="Arial" w:hAnsi="Arial" w:eastAsia="黑体" w:cs="Times New Roman"/>
      <w:b/>
      <w:bCs/>
      <w:sz w:val="28"/>
      <w:szCs w:val="28"/>
    </w:rPr>
  </w:style>
  <w:style w:type="character" w:customStyle="1" w:styleId="45">
    <w:name w:val="标题 5 Char"/>
    <w:basedOn w:val="34"/>
    <w:link w:val="8"/>
    <w:qFormat/>
    <w:uiPriority w:val="0"/>
    <w:rPr>
      <w:rFonts w:ascii="Times New Roman" w:hAnsi="Times New Roman" w:eastAsia="宋体" w:cs="Times New Roman"/>
      <w:b/>
      <w:bCs/>
      <w:sz w:val="28"/>
      <w:szCs w:val="28"/>
    </w:rPr>
  </w:style>
  <w:style w:type="character" w:customStyle="1" w:styleId="46">
    <w:name w:val="标题 6 Char"/>
    <w:basedOn w:val="34"/>
    <w:link w:val="9"/>
    <w:qFormat/>
    <w:uiPriority w:val="0"/>
    <w:rPr>
      <w:rFonts w:ascii="Arial" w:hAnsi="Arial" w:eastAsia="黑体" w:cs="Times New Roman"/>
      <w:b/>
      <w:bCs/>
      <w:sz w:val="24"/>
      <w:szCs w:val="24"/>
    </w:rPr>
  </w:style>
  <w:style w:type="character" w:customStyle="1" w:styleId="47">
    <w:name w:val="标题 7 Char"/>
    <w:basedOn w:val="34"/>
    <w:link w:val="10"/>
    <w:qFormat/>
    <w:uiPriority w:val="0"/>
    <w:rPr>
      <w:rFonts w:ascii="Times New Roman" w:hAnsi="Times New Roman" w:eastAsia="宋体" w:cs="Times New Roman"/>
      <w:b/>
      <w:bCs/>
      <w:sz w:val="24"/>
      <w:szCs w:val="24"/>
    </w:rPr>
  </w:style>
  <w:style w:type="character" w:customStyle="1" w:styleId="48">
    <w:name w:val="标题 8 Char"/>
    <w:basedOn w:val="34"/>
    <w:link w:val="11"/>
    <w:qFormat/>
    <w:uiPriority w:val="0"/>
    <w:rPr>
      <w:rFonts w:ascii="Arial" w:hAnsi="Arial" w:eastAsia="黑体" w:cs="Times New Roman"/>
      <w:sz w:val="24"/>
      <w:szCs w:val="24"/>
    </w:rPr>
  </w:style>
  <w:style w:type="character" w:customStyle="1" w:styleId="49">
    <w:name w:val="标题 9 Char"/>
    <w:basedOn w:val="34"/>
    <w:link w:val="12"/>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4"/>
    <w:link w:val="19"/>
    <w:qFormat/>
    <w:uiPriority w:val="0"/>
    <w:rPr>
      <w:rFonts w:ascii="宋体" w:hAnsi="Courier New" w:eastAsia="宋体" w:cs="Times New Roman"/>
      <w:szCs w:val="20"/>
    </w:rPr>
  </w:style>
  <w:style w:type="character" w:customStyle="1" w:styleId="52">
    <w:name w:val="日期 Char"/>
    <w:basedOn w:val="34"/>
    <w:link w:val="20"/>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link w:val="211"/>
    <w:qFormat/>
    <w:uiPriority w:val="34"/>
    <w:pPr>
      <w:ind w:firstLine="420" w:firstLineChars="200"/>
    </w:pPr>
  </w:style>
  <w:style w:type="paragraph" w:customStyle="1" w:styleId="55">
    <w:name w:val="itb"/>
    <w:basedOn w:val="6"/>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4"/>
    <w:link w:val="2"/>
    <w:qFormat/>
    <w:uiPriority w:val="0"/>
    <w:rPr>
      <w:rFonts w:ascii="Times New Roman" w:hAnsi="Times New Roman" w:eastAsia="宋体" w:cs="Times New Roman"/>
      <w:szCs w:val="20"/>
    </w:rPr>
  </w:style>
  <w:style w:type="character" w:customStyle="1" w:styleId="103">
    <w:name w:val="正文文本缩进 Char"/>
    <w:basedOn w:val="34"/>
    <w:link w:val="17"/>
    <w:qFormat/>
    <w:uiPriority w:val="0"/>
    <w:rPr>
      <w:rFonts w:ascii="Times New Roman" w:hAnsi="Times New Roman" w:eastAsia="宋体" w:cs="Times New Roman"/>
      <w:szCs w:val="20"/>
    </w:rPr>
  </w:style>
  <w:style w:type="character" w:customStyle="1" w:styleId="104">
    <w:name w:val="副标题 Char"/>
    <w:basedOn w:val="34"/>
    <w:link w:val="25"/>
    <w:qFormat/>
    <w:uiPriority w:val="0"/>
    <w:rPr>
      <w:rFonts w:ascii="Arial" w:hAnsi="Arial" w:eastAsia="宋体" w:cs="Arial"/>
      <w:b/>
      <w:bCs/>
      <w:kern w:val="28"/>
      <w:sz w:val="32"/>
      <w:szCs w:val="32"/>
    </w:rPr>
  </w:style>
  <w:style w:type="character" w:customStyle="1" w:styleId="105">
    <w:name w:val="正文文本 2 Char"/>
    <w:basedOn w:val="34"/>
    <w:link w:val="28"/>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4"/>
    <w:link w:val="21"/>
    <w:qFormat/>
    <w:uiPriority w:val="0"/>
    <w:rPr>
      <w:rFonts w:ascii="华文仿宋" w:hAnsi="华文仿宋" w:eastAsia="华文仿宋" w:cs="Times New Roman"/>
      <w:sz w:val="32"/>
      <w:szCs w:val="20"/>
    </w:rPr>
  </w:style>
  <w:style w:type="character" w:customStyle="1" w:styleId="110">
    <w:name w:val="批注框文本 Char"/>
    <w:basedOn w:val="34"/>
    <w:link w:val="22"/>
    <w:qFormat/>
    <w:uiPriority w:val="0"/>
    <w:rPr>
      <w:rFonts w:ascii="Times New Roman" w:hAnsi="Times New Roman" w:eastAsia="宋体" w:cs="Times New Roman"/>
      <w:sz w:val="18"/>
      <w:szCs w:val="18"/>
    </w:rPr>
  </w:style>
  <w:style w:type="character" w:customStyle="1" w:styleId="111">
    <w:name w:val="正文文本缩进 3 Char"/>
    <w:basedOn w:val="34"/>
    <w:link w:val="27"/>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4"/>
    <w:link w:val="15"/>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4"/>
    <w:link w:val="30"/>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_5bdd8340-f74e-4724-9bba-2874a9cd924d"/>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_cd3e9fd5-8af7-446a-a896-2857186acf8a"/>
    <w:qFormat/>
    <w:uiPriority w:val="0"/>
    <w:rPr>
      <w:rFonts w:ascii="Times New Roman" w:hAnsi="Times New Roman" w:cs="Times New Roman"/>
      <w:b/>
      <w:bCs/>
      <w:kern w:val="44"/>
      <w:sz w:val="44"/>
      <w:szCs w:val="44"/>
    </w:rPr>
  </w:style>
  <w:style w:type="character" w:customStyle="1" w:styleId="138">
    <w:name w:val="Heading 2 Char_395c433d-3520-4212-b992-710b5322687e"/>
    <w:qFormat/>
    <w:uiPriority w:val="0"/>
    <w:rPr>
      <w:rFonts w:ascii="Cambria" w:hAnsi="Cambria" w:eastAsia="宋体" w:cs="Cambria"/>
      <w:b/>
      <w:bCs/>
      <w:sz w:val="32"/>
      <w:szCs w:val="32"/>
    </w:rPr>
  </w:style>
  <w:style w:type="character" w:customStyle="1" w:styleId="139">
    <w:name w:val="Heading 3 Char_c91d28b5-807b-4115-9917-5396b01e8cb0"/>
    <w:qFormat/>
    <w:uiPriority w:val="0"/>
    <w:rPr>
      <w:rFonts w:ascii="Times New Roman" w:hAnsi="Times New Roman" w:cs="Times New Roman"/>
      <w:b/>
      <w:bCs/>
      <w:sz w:val="32"/>
      <w:szCs w:val="32"/>
    </w:rPr>
  </w:style>
  <w:style w:type="character" w:customStyle="1" w:styleId="140">
    <w:name w:val="Heading 4 Char_a28ab474-6cfe-41f7-bd8d-217fd77bc236"/>
    <w:qFormat/>
    <w:uiPriority w:val="0"/>
    <w:rPr>
      <w:rFonts w:ascii="Cambria" w:hAnsi="Cambria" w:eastAsia="宋体" w:cs="Cambria"/>
      <w:b/>
      <w:bCs/>
      <w:sz w:val="28"/>
      <w:szCs w:val="28"/>
    </w:rPr>
  </w:style>
  <w:style w:type="character" w:customStyle="1" w:styleId="141">
    <w:name w:val="Heading 5 Char_623cfb0d-3ddf-41b0-8fd0-fbdcc1d67da3"/>
    <w:qFormat/>
    <w:uiPriority w:val="0"/>
    <w:rPr>
      <w:rFonts w:ascii="Times New Roman" w:hAnsi="Times New Roman" w:cs="Times New Roman"/>
      <w:b/>
      <w:bCs/>
      <w:sz w:val="28"/>
      <w:szCs w:val="28"/>
    </w:rPr>
  </w:style>
  <w:style w:type="character" w:customStyle="1" w:styleId="142">
    <w:name w:val="Heading 6 Char_b0c80700-1fae-45e2-9202-ba7c87e4691a"/>
    <w:qFormat/>
    <w:uiPriority w:val="0"/>
    <w:rPr>
      <w:rFonts w:ascii="Cambria" w:hAnsi="Cambria" w:eastAsia="宋体" w:cs="Cambria"/>
      <w:b/>
      <w:bCs/>
      <w:sz w:val="24"/>
      <w:szCs w:val="24"/>
    </w:rPr>
  </w:style>
  <w:style w:type="character" w:customStyle="1" w:styleId="143">
    <w:name w:val="Heading 7 Char_fd7ad7f4-b3dc-4d67-b3f6-78d9210a27d3"/>
    <w:qFormat/>
    <w:uiPriority w:val="0"/>
    <w:rPr>
      <w:rFonts w:ascii="Times New Roman" w:hAnsi="Times New Roman" w:cs="Times New Roman"/>
      <w:b/>
      <w:bCs/>
      <w:sz w:val="24"/>
      <w:szCs w:val="24"/>
    </w:rPr>
  </w:style>
  <w:style w:type="character" w:customStyle="1" w:styleId="144">
    <w:name w:val="Heading 8 Char_9134e83b-dbb1-426d-9cf8-a73f01302ed2"/>
    <w:qFormat/>
    <w:uiPriority w:val="0"/>
    <w:rPr>
      <w:rFonts w:ascii="Cambria" w:hAnsi="Cambria" w:eastAsia="宋体" w:cs="Cambria"/>
      <w:sz w:val="24"/>
      <w:szCs w:val="24"/>
    </w:rPr>
  </w:style>
  <w:style w:type="character" w:customStyle="1" w:styleId="145">
    <w:name w:val="Heading 9 Char_f5080456-e6fa-43c5-9671-11714dfe1aa3"/>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_636c9b1d-eb8e-4bc0-935f-2d08c5aa07e4"/>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_71ae24ce-30ad-4eca-8c31-15e291b14755"/>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5">
    <w:name w:val="正文文本 3 Char"/>
    <w:basedOn w:val="34"/>
    <w:link w:val="16"/>
    <w:qFormat/>
    <w:uiPriority w:val="0"/>
    <w:rPr>
      <w:rFonts w:ascii="Times New Roman" w:hAnsi="Times New Roman" w:eastAsia="宋体" w:cs="Times New Roman"/>
      <w:sz w:val="48"/>
      <w:szCs w:val="48"/>
    </w:rPr>
  </w:style>
  <w:style w:type="character" w:customStyle="1" w:styleId="176">
    <w:name w:val="批注主题 Char"/>
    <w:basedOn w:val="125"/>
    <w:link w:val="31"/>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4"/>
    <w:qFormat/>
    <w:uiPriority w:val="99"/>
    <w:rPr>
      <w:rFonts w:ascii="Microsoft YaHei UI" w:eastAsia="Microsoft YaHei UI"/>
      <w:sz w:val="18"/>
      <w:szCs w:val="18"/>
    </w:rPr>
  </w:style>
  <w:style w:type="character" w:customStyle="1" w:styleId="202">
    <w:name w:val="文档结构图 Char"/>
    <w:link w:val="13"/>
    <w:qFormat/>
    <w:uiPriority w:val="0"/>
    <w:rPr>
      <w:rFonts w:ascii="宋体" w:hAnsi="Times New Roman" w:eastAsia="宋体" w:cs="Times New Roman"/>
      <w:sz w:val="18"/>
      <w:szCs w:val="18"/>
    </w:rPr>
  </w:style>
  <w:style w:type="character" w:customStyle="1" w:styleId="203">
    <w:name w:val="HTML 预设格式 字符"/>
    <w:basedOn w:val="34"/>
    <w:qFormat/>
    <w:uiPriority w:val="99"/>
    <w:rPr>
      <w:rFonts w:ascii="Courier New" w:hAnsi="Courier New" w:cs="Courier New"/>
      <w:sz w:val="20"/>
      <w:szCs w:val="20"/>
    </w:rPr>
  </w:style>
  <w:style w:type="character" w:customStyle="1" w:styleId="204">
    <w:name w:val="HTML 预设格式 Char"/>
    <w:link w:val="29"/>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paragraph" w:customStyle="1" w:styleId="209">
    <w:name w:val="修订1"/>
    <w:qFormat/>
    <w:uiPriority w:val="99"/>
    <w:rPr>
      <w:rFonts w:ascii="等线" w:hAnsi="等线" w:eastAsia="等线" w:cs="宋体"/>
      <w:kern w:val="2"/>
      <w:sz w:val="21"/>
      <w:szCs w:val="22"/>
      <w:lang w:val="en-US" w:eastAsia="zh-CN" w:bidi="ar-SA"/>
    </w:rPr>
  </w:style>
  <w:style w:type="character" w:customStyle="1" w:styleId="210">
    <w:name w:val="纯文本 字符1"/>
    <w:basedOn w:val="34"/>
    <w:qFormat/>
    <w:uiPriority w:val="0"/>
    <w:rPr>
      <w:rFonts w:ascii="宋体" w:hAnsi="Courier New" w:eastAsia="宋体" w:cs="Times New Roman"/>
      <w:szCs w:val="24"/>
    </w:rPr>
  </w:style>
  <w:style w:type="character" w:customStyle="1" w:styleId="211">
    <w:name w:val="列出段落 Char"/>
    <w:link w:val="54"/>
    <w:qFormat/>
    <w:uiPriority w:val="34"/>
    <w:rPr>
      <w:kern w:val="2"/>
      <w:sz w:val="21"/>
      <w:szCs w:val="22"/>
    </w:rPr>
  </w:style>
  <w:style w:type="table" w:customStyle="1" w:styleId="212">
    <w:name w:val="Table Normal"/>
    <w:semiHidden/>
    <w:unhideWhenUsed/>
    <w:qFormat/>
    <w:uiPriority w:val="0"/>
    <w:tblPr>
      <w:tblLayout w:type="fixed"/>
      <w:tblCellMar>
        <w:top w:w="0" w:type="dxa"/>
        <w:left w:w="0" w:type="dxa"/>
        <w:bottom w:w="0" w:type="dxa"/>
        <w:right w:w="0" w:type="dxa"/>
      </w:tblCellMar>
    </w:tblPr>
  </w:style>
  <w:style w:type="paragraph" w:customStyle="1" w:styleId="2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31"/>
    <customShpInfo spid="_x0000_s1030"/>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1128</Words>
  <Characters>6436</Characters>
  <Lines>53</Lines>
  <Paragraphs>15</Paragraphs>
  <TotalTime>1</TotalTime>
  <ScaleCrop>false</ScaleCrop>
  <LinksUpToDate>false</LinksUpToDate>
  <CharactersWithSpaces>7549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刘琳君</cp:lastModifiedBy>
  <dcterms:modified xsi:type="dcterms:W3CDTF">2026-06-11T05:29:05Z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aa6ab14e4151400f9421e10d000c5bfc</vt:lpwstr>
  </property>
</Properties>
</file>