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u w:val="singl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rPr>
      </w:pPr>
      <w:r>
        <w:rPr>
          <w:rFonts w:hint="eastAsia" w:ascii="Times New Roman" w:hAnsi="Times New Roman" w:eastAsia="宋体"/>
          <w:b/>
          <w:color w:val="000000"/>
          <w:sz w:val="48"/>
          <w:szCs w:val="48"/>
        </w:rPr>
        <w:t>竞争性谈判文件</w:t>
      </w: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ind w:firstLine="2891" w:firstLineChars="800"/>
        <w:jc w:val="both"/>
        <w:rPr>
          <w:rFonts w:ascii="Times New Roman" w:hAnsi="Times New Roman" w:eastAsia="宋体"/>
          <w:b/>
          <w:color w:val="000000"/>
          <w:sz w:val="36"/>
          <w:szCs w:val="36"/>
        </w:rPr>
      </w:pPr>
      <w:r>
        <w:rPr>
          <w:rFonts w:hint="eastAsia" w:ascii="Times New Roman" w:hAnsi="Times New Roman" w:eastAsia="宋体"/>
          <w:b/>
          <w:color w:val="000000"/>
          <w:sz w:val="36"/>
          <w:szCs w:val="36"/>
        </w:rPr>
        <w:t>采购人：上海市中医医院</w:t>
      </w: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3253" w:firstLineChars="900"/>
        <w:jc w:val="both"/>
        <w:rPr>
          <w:rFonts w:ascii="Times New Roman" w:hAnsi="Times New Roman" w:eastAsia="宋体"/>
          <w:b/>
          <w:bCs/>
          <w:sz w:val="36"/>
          <w:szCs w:val="36"/>
        </w:rPr>
      </w:pPr>
      <w:r>
        <w:rPr>
          <w:rFonts w:hint="eastAsia" w:ascii="Times New Roman" w:hAnsi="Times New Roman" w:eastAsia="宋体"/>
          <w:b/>
          <w:sz w:val="36"/>
          <w:szCs w:val="36"/>
        </w:rPr>
        <w:t>202</w:t>
      </w:r>
      <w:r>
        <w:rPr>
          <w:rFonts w:hint="eastAsia" w:ascii="Times New Roman" w:hAnsi="Times New Roman" w:eastAsia="宋体"/>
          <w:b/>
          <w:sz w:val="36"/>
          <w:szCs w:val="36"/>
          <w:lang w:val="en-US" w:eastAsia="zh-CN"/>
        </w:rPr>
        <w:t>6</w:t>
      </w:r>
      <w:r>
        <w:rPr>
          <w:rFonts w:hint="eastAsia" w:ascii="Times New Roman" w:hAnsi="Times New Roman" w:eastAsia="宋体"/>
          <w:b/>
          <w:sz w:val="36"/>
          <w:szCs w:val="36"/>
        </w:rPr>
        <w:t>年</w:t>
      </w:r>
      <w:r>
        <w:rPr>
          <w:rFonts w:hint="eastAsia" w:ascii="Times New Roman" w:hAnsi="Times New Roman" w:eastAsia="宋体"/>
          <w:b/>
          <w:sz w:val="36"/>
          <w:szCs w:val="36"/>
          <w:lang w:val="en-US" w:eastAsia="zh-CN"/>
        </w:rPr>
        <w:t>2</w:t>
      </w:r>
      <w:r>
        <w:rPr>
          <w:rFonts w:hint="eastAsia" w:ascii="Times New Roman" w:hAnsi="Times New Roman" w:eastAsia="宋体"/>
          <w:b/>
          <w:sz w:val="36"/>
          <w:szCs w:val="36"/>
        </w:rPr>
        <w:t>月</w:t>
      </w:r>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bookmarkStart w:id="2" w:name="_Toc11326092"/>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center"/>
        <w:textAlignment w:val="auto"/>
        <w:outlineLvl w:val="2"/>
        <w:rPr>
          <w:rFonts w:ascii="宋体" w:hAnsi="宋体" w:eastAsia="宋体" w:cs="Times New Roman"/>
          <w:b/>
          <w:sz w:val="36"/>
          <w:szCs w:val="20"/>
        </w:rPr>
      </w:pPr>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竞争性谈判邀请</w:t>
      </w:r>
      <w:bookmarkEnd w:id="1"/>
      <w:bookmarkEnd w:id="2"/>
    </w:p>
    <w:p>
      <w:pPr>
        <w:spacing w:line="360" w:lineRule="auto"/>
        <w:ind w:left="425" w:hanging="424" w:hangingChars="177"/>
        <w:rPr>
          <w:rFonts w:ascii="宋体" w:hAnsi="宋体" w:eastAsia="宋体" w:cs="Times New Roman"/>
          <w:sz w:val="24"/>
          <w:szCs w:val="24"/>
        </w:rPr>
      </w:pPr>
      <w:bookmarkStart w:id="3" w:name="_Toc461613005"/>
      <w:bookmarkStart w:id="4"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、上海市中医医院现对本项目进行竞争性谈判采购，在此欢迎中华人民共和国境内的合格供应商参加谈判。</w:t>
      </w:r>
    </w:p>
    <w:p>
      <w:pPr>
        <w:ind w:firstLine="480" w:firstLineChars="200"/>
        <w:jc w:val="left"/>
        <w:rPr>
          <w:rFonts w:hint="eastAsia" w:ascii="宋体" w:hAnsi="宋体" w:eastAsia="宋体"/>
          <w:kern w:val="0"/>
          <w:sz w:val="24"/>
          <w:szCs w:val="24"/>
          <w:lang w:val="en-US" w:eastAsia="zh-CN"/>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kern w:val="0"/>
          <w:sz w:val="24"/>
          <w:szCs w:val="24"/>
        </w:rPr>
        <w:t>项目名称：</w:t>
      </w:r>
      <w:bookmarkEnd w:id="3"/>
      <w:bookmarkEnd w:id="4"/>
      <w:r>
        <w:rPr>
          <w:rFonts w:hint="eastAsia" w:ascii="宋体" w:hAnsi="宋体" w:eastAsia="宋体"/>
          <w:kern w:val="0"/>
          <w:sz w:val="24"/>
          <w:szCs w:val="24"/>
        </w:rPr>
        <w:t>职工精神文明慰问品</w:t>
      </w:r>
      <w:r>
        <w:rPr>
          <w:rFonts w:hint="eastAsia" w:ascii="宋体" w:hAnsi="宋体" w:eastAsia="宋体"/>
          <w:kern w:val="0"/>
          <w:sz w:val="24"/>
          <w:szCs w:val="24"/>
          <w:lang w:val="en-US" w:eastAsia="zh-CN"/>
        </w:rPr>
        <w:t>采购</w:t>
      </w:r>
    </w:p>
    <w:p>
      <w:pPr>
        <w:autoSpaceDE w:val="0"/>
        <w:autoSpaceDN w:val="0"/>
        <w:spacing w:line="360" w:lineRule="auto"/>
        <w:ind w:left="360" w:firstLine="64" w:firstLineChars="27"/>
        <w:rPr>
          <w:rFonts w:hint="eastAsia" w:ascii="宋体" w:hAnsi="宋体" w:eastAsia="宋体"/>
          <w:kern w:val="0"/>
          <w:sz w:val="24"/>
          <w:szCs w:val="24"/>
          <w:lang w:eastAsia="zh-CN"/>
        </w:rPr>
      </w:pPr>
      <w:r>
        <w:rPr>
          <w:rFonts w:hint="eastAsia" w:ascii="宋体" w:hAnsi="宋体" w:eastAsia="宋体"/>
          <w:kern w:val="0"/>
          <w:sz w:val="24"/>
          <w:szCs w:val="24"/>
        </w:rPr>
        <w:t>（</w:t>
      </w:r>
      <w:r>
        <w:rPr>
          <w:rFonts w:hint="eastAsia" w:ascii="Times New Roman" w:hAnsi="Times New Roman" w:eastAsia="宋体"/>
          <w:kern w:val="0"/>
          <w:sz w:val="24"/>
          <w:szCs w:val="24"/>
        </w:rPr>
        <w:t>2</w:t>
      </w:r>
      <w:r>
        <w:rPr>
          <w:rFonts w:hint="eastAsia" w:ascii="宋体" w:hAnsi="宋体" w:eastAsia="宋体"/>
          <w:kern w:val="0"/>
          <w:sz w:val="24"/>
          <w:szCs w:val="24"/>
        </w:rPr>
        <w:t>）技术要求：见本竞争性谈判通知书第</w:t>
      </w:r>
      <w:r>
        <w:rPr>
          <w:rFonts w:hint="eastAsia" w:ascii="宋体" w:hAnsi="宋体" w:eastAsia="宋体"/>
          <w:kern w:val="0"/>
          <w:sz w:val="24"/>
          <w:szCs w:val="24"/>
          <w:lang w:val="en-US" w:eastAsia="zh-CN"/>
        </w:rPr>
        <w:t>三</w:t>
      </w:r>
      <w:r>
        <w:rPr>
          <w:rFonts w:hint="eastAsia" w:ascii="宋体" w:hAnsi="宋体" w:eastAsia="宋体"/>
          <w:kern w:val="0"/>
          <w:sz w:val="24"/>
          <w:szCs w:val="24"/>
        </w:rPr>
        <w:t>章“货物需求一览表</w:t>
      </w:r>
      <w:r>
        <w:rPr>
          <w:rFonts w:hint="eastAsia" w:ascii="宋体" w:hAnsi="宋体" w:eastAsia="宋体"/>
          <w:kern w:val="0"/>
          <w:sz w:val="24"/>
          <w:szCs w:val="24"/>
          <w:lang w:eastAsia="zh-CN"/>
        </w:rPr>
        <w:t>”</w:t>
      </w:r>
    </w:p>
    <w:p>
      <w:pPr>
        <w:spacing w:line="360" w:lineRule="auto"/>
        <w:ind w:left="425" w:hanging="424" w:hangingChars="177"/>
        <w:rPr>
          <w:rFonts w:ascii="宋体" w:hAnsi="宋体" w:eastAsia="宋体" w:cs="Times New Roman"/>
          <w:sz w:val="24"/>
          <w:szCs w:val="24"/>
        </w:rPr>
      </w:pPr>
      <w:bookmarkStart w:id="5" w:name="_Toc461613012"/>
      <w:bookmarkStart w:id="6" w:name="_Toc461613084"/>
      <w:r>
        <w:rPr>
          <w:rFonts w:ascii="Times New Roman" w:hAnsi="Times New Roman" w:eastAsia="宋体" w:cs="Times New Roman"/>
          <w:sz w:val="24"/>
          <w:szCs w:val="24"/>
        </w:rPr>
        <w:t>2</w:t>
      </w:r>
      <w:r>
        <w:rPr>
          <w:rFonts w:hint="eastAsia" w:ascii="宋体" w:hAnsi="宋体" w:eastAsia="宋体" w:cs="Times New Roman"/>
          <w:sz w:val="24"/>
          <w:szCs w:val="24"/>
        </w:rPr>
        <w:t>、有兴趣的合格潜在供应商请于</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日起至</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2月10</w:t>
      </w:r>
      <w:r>
        <w:rPr>
          <w:rFonts w:hint="eastAsia" w:ascii="宋体" w:hAnsi="宋体" w:eastAsia="宋体" w:cs="Times New Roman"/>
          <w:sz w:val="24"/>
          <w:szCs w:val="24"/>
        </w:rPr>
        <w:t>日止（星期六、日和节假日除外）</w:t>
      </w:r>
      <w:r>
        <w:rPr>
          <w:rFonts w:hint="eastAsia" w:ascii="宋体" w:hAnsi="宋体" w:eastAsia="宋体"/>
          <w:sz w:val="24"/>
          <w:szCs w:val="24"/>
        </w:rPr>
        <w:t>自行前往我院官网（</w:t>
      </w:r>
      <w:r>
        <w:fldChar w:fldCharType="begin"/>
      </w:r>
      <w:r>
        <w:instrText xml:space="preserve"> HYPERLINK "https://www.szy.sh.cn/" </w:instrText>
      </w:r>
      <w:r>
        <w:fldChar w:fldCharType="separate"/>
      </w:r>
      <w:r>
        <w:rPr>
          <w:rStyle w:val="36"/>
          <w:rFonts w:ascii="Times New Roman" w:hAnsi="Times New Roman" w:eastAsia="宋体"/>
          <w:sz w:val="24"/>
          <w:szCs w:val="24"/>
        </w:rPr>
        <w:t>https</w:t>
      </w:r>
      <w:r>
        <w:rPr>
          <w:rStyle w:val="36"/>
          <w:rFonts w:ascii="宋体" w:hAnsi="宋体" w:eastAsia="宋体"/>
          <w:sz w:val="24"/>
          <w:szCs w:val="24"/>
        </w:rPr>
        <w:t>://</w:t>
      </w:r>
      <w:r>
        <w:rPr>
          <w:rStyle w:val="36"/>
          <w:rFonts w:ascii="Times New Roman" w:hAnsi="Times New Roman" w:eastAsia="宋体"/>
          <w:sz w:val="24"/>
          <w:szCs w:val="24"/>
        </w:rPr>
        <w:t>www</w:t>
      </w:r>
      <w:r>
        <w:rPr>
          <w:rStyle w:val="36"/>
          <w:rFonts w:ascii="宋体" w:hAnsi="宋体" w:eastAsia="宋体"/>
          <w:sz w:val="24"/>
          <w:szCs w:val="24"/>
        </w:rPr>
        <w:t>.</w:t>
      </w:r>
      <w:r>
        <w:rPr>
          <w:rStyle w:val="36"/>
          <w:rFonts w:ascii="Times New Roman" w:hAnsi="Times New Roman" w:eastAsia="宋体"/>
          <w:sz w:val="24"/>
          <w:szCs w:val="24"/>
        </w:rPr>
        <w:t>szy</w:t>
      </w:r>
      <w:r>
        <w:rPr>
          <w:rStyle w:val="36"/>
          <w:rFonts w:ascii="宋体" w:hAnsi="宋体" w:eastAsia="宋体"/>
          <w:sz w:val="24"/>
          <w:szCs w:val="24"/>
        </w:rPr>
        <w:t>.</w:t>
      </w:r>
      <w:r>
        <w:rPr>
          <w:rStyle w:val="36"/>
          <w:rFonts w:ascii="Times New Roman" w:hAnsi="Times New Roman" w:eastAsia="宋体"/>
          <w:sz w:val="24"/>
          <w:szCs w:val="24"/>
        </w:rPr>
        <w:t>sh</w:t>
      </w:r>
      <w:r>
        <w:rPr>
          <w:rStyle w:val="36"/>
          <w:rFonts w:ascii="宋体" w:hAnsi="宋体" w:eastAsia="宋体"/>
          <w:sz w:val="24"/>
          <w:szCs w:val="24"/>
        </w:rPr>
        <w:t>.</w:t>
      </w:r>
      <w:r>
        <w:rPr>
          <w:rStyle w:val="36"/>
          <w:rFonts w:ascii="Times New Roman" w:hAnsi="Times New Roman" w:eastAsia="宋体"/>
          <w:sz w:val="24"/>
          <w:szCs w:val="24"/>
        </w:rPr>
        <w:t>cn</w:t>
      </w:r>
      <w:r>
        <w:rPr>
          <w:rStyle w:val="36"/>
          <w:rFonts w:ascii="宋体" w:hAnsi="宋体" w:eastAsia="宋体"/>
          <w:sz w:val="24"/>
          <w:szCs w:val="24"/>
        </w:rPr>
        <w:t>/</w:t>
      </w:r>
      <w:r>
        <w:rPr>
          <w:rStyle w:val="36"/>
          <w:rFonts w:ascii="宋体" w:hAnsi="宋体" w:eastAsia="宋体"/>
          <w:sz w:val="24"/>
          <w:szCs w:val="24"/>
        </w:rPr>
        <w:fldChar w:fldCharType="end"/>
      </w:r>
      <w:r>
        <w:rPr>
          <w:rFonts w:hint="eastAsia" w:ascii="宋体" w:hAnsi="宋体" w:eastAsia="宋体"/>
          <w:sz w:val="24"/>
          <w:szCs w:val="24"/>
        </w:rPr>
        <w:t>）通知栏下载</w:t>
      </w:r>
      <w:r>
        <w:rPr>
          <w:rFonts w:hint="eastAsia" w:ascii="宋体" w:hAnsi="宋体" w:eastAsia="宋体" w:cs="Times New Roman"/>
          <w:sz w:val="24"/>
          <w:szCs w:val="24"/>
        </w:rPr>
        <w:t>。</w:t>
      </w:r>
    </w:p>
    <w:p>
      <w:pPr>
        <w:spacing w:line="360" w:lineRule="auto"/>
        <w:ind w:left="425" w:hanging="424" w:hangingChars="177"/>
        <w:rPr>
          <w:rFonts w:hint="eastAsia" w:ascii="宋体" w:hAnsi="宋体" w:eastAsia="宋体" w:cs="宋体"/>
          <w:sz w:val="24"/>
          <w:szCs w:val="24"/>
          <w:highlight w:val="yellow"/>
        </w:rPr>
      </w:pPr>
      <w:r>
        <w:rPr>
          <w:rFonts w:hint="eastAsia" w:ascii="宋体" w:hAnsi="宋体" w:eastAsia="宋体" w:cs="宋体"/>
          <w:color w:val="000000"/>
          <w:kern w:val="0"/>
          <w:sz w:val="24"/>
          <w:szCs w:val="24"/>
        </w:rPr>
        <w:t>3、</w:t>
      </w:r>
      <w:r>
        <w:rPr>
          <w:rFonts w:hint="eastAsia" w:ascii="宋体" w:hAnsi="宋体" w:eastAsia="宋体" w:cs="宋体"/>
          <w:sz w:val="24"/>
          <w:szCs w:val="24"/>
        </w:rPr>
        <w:t>递交文件截止时间、地点及要求：</w:t>
      </w:r>
    </w:p>
    <w:bookmarkEnd w:id="5"/>
    <w:bookmarkEnd w:id="6"/>
    <w:p>
      <w:pPr>
        <w:spacing w:line="360" w:lineRule="auto"/>
        <w:jc w:val="left"/>
        <w:rPr>
          <w:rFonts w:hint="eastAsia" w:ascii="宋体" w:hAnsi="宋体" w:eastAsia="宋体" w:cs="宋体"/>
          <w:sz w:val="24"/>
          <w:szCs w:val="24"/>
        </w:rPr>
      </w:pPr>
      <w:bookmarkStart w:id="7" w:name="_Toc458971215"/>
      <w:bookmarkStart w:id="8" w:name="_Toc457747916"/>
      <w:bookmarkStart w:id="9" w:name="_Toc392227734"/>
      <w:bookmarkStart w:id="10" w:name="_Toc516880880"/>
      <w:bookmarkStart w:id="11" w:name="_Toc11326093"/>
      <w:bookmarkStart w:id="12" w:name="_Toc9066359"/>
      <w:r>
        <w:rPr>
          <w:rFonts w:hint="eastAsia" w:ascii="宋体" w:hAnsi="宋体" w:eastAsia="宋体" w:cs="宋体"/>
          <w:color w:val="000000"/>
          <w:sz w:val="24"/>
          <w:szCs w:val="24"/>
          <w:lang w:val="en-US" w:eastAsia="zh-CN"/>
        </w:rPr>
        <w:t>递交响应文件截止</w:t>
      </w:r>
      <w:r>
        <w:rPr>
          <w:rFonts w:hint="eastAsia" w:ascii="宋体" w:hAnsi="宋体" w:eastAsia="宋体" w:cs="宋体"/>
          <w:color w:val="000000"/>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12</w:t>
      </w:r>
      <w:bookmarkStart w:id="81" w:name="_GoBack"/>
      <w:bookmarkEnd w:id="81"/>
      <w:r>
        <w:rPr>
          <w:rFonts w:hint="eastAsia" w:ascii="宋体" w:hAnsi="宋体" w:eastAsia="宋体" w:cs="宋体"/>
          <w:sz w:val="24"/>
          <w:szCs w:val="24"/>
        </w:rPr>
        <w:t>日 北京时间 1</w:t>
      </w:r>
      <w:r>
        <w:rPr>
          <w:rFonts w:hint="eastAsia" w:ascii="宋体" w:hAnsi="宋体" w:eastAsia="宋体" w:cs="宋体"/>
          <w:sz w:val="24"/>
          <w:szCs w:val="24"/>
          <w:lang w:val="en-US" w:eastAsia="zh-CN"/>
        </w:rPr>
        <w:t>4</w:t>
      </w:r>
      <w:r>
        <w:rPr>
          <w:rFonts w:hint="eastAsia" w:ascii="宋体" w:hAnsi="宋体" w:eastAsia="宋体" w:cs="宋体"/>
          <w:sz w:val="24"/>
          <w:szCs w:val="24"/>
        </w:rPr>
        <w:t>:00</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地点：上海市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响应文件份数：正本1份，副本2份。</w:t>
      </w:r>
    </w:p>
    <w:bookmarkEnd w:id="7"/>
    <w:bookmarkEnd w:id="8"/>
    <w:bookmarkEnd w:id="9"/>
    <w:p>
      <w:pPr>
        <w:spacing w:line="360" w:lineRule="auto"/>
        <w:outlineLvl w:val="1"/>
        <w:rPr>
          <w:rFonts w:hint="eastAsia" w:ascii="宋体" w:hAnsi="宋体" w:eastAsia="宋体" w:cs="宋体"/>
          <w:b/>
          <w:sz w:val="24"/>
          <w:szCs w:val="24"/>
        </w:rPr>
      </w:pPr>
      <w:bookmarkStart w:id="13" w:name="_Toc392227735"/>
      <w:bookmarkStart w:id="14" w:name="_Toc457747917"/>
      <w:bookmarkStart w:id="15" w:name="_Toc458971216"/>
      <w:r>
        <w:rPr>
          <w:rFonts w:hint="eastAsia" w:ascii="宋体" w:hAnsi="宋体" w:eastAsia="宋体" w:cs="宋体"/>
          <w:b/>
          <w:sz w:val="24"/>
          <w:szCs w:val="24"/>
        </w:rPr>
        <w:t>七、联系方式</w:t>
      </w:r>
      <w:bookmarkEnd w:id="13"/>
      <w:bookmarkEnd w:id="14"/>
      <w:bookmarkEnd w:id="15"/>
    </w:p>
    <w:p>
      <w:pPr>
        <w:tabs>
          <w:tab w:val="left" w:pos="1080"/>
        </w:tabs>
        <w:autoSpaceDE w:val="0"/>
        <w:autoSpaceDN w:val="0"/>
        <w:adjustRightInd w:val="0"/>
        <w:spacing w:line="360" w:lineRule="auto"/>
        <w:jc w:val="left"/>
        <w:rPr>
          <w:rFonts w:hint="eastAsia" w:ascii="宋体" w:hAnsi="宋体" w:eastAsia="宋体" w:cs="宋体"/>
          <w:sz w:val="24"/>
          <w:szCs w:val="24"/>
        </w:rPr>
      </w:pPr>
      <w:bookmarkStart w:id="16" w:name="_Toc2312"/>
      <w:bookmarkStart w:id="17" w:name="_Toc247527537"/>
      <w:bookmarkStart w:id="18" w:name="_Toc369531499"/>
      <w:bookmarkStart w:id="19" w:name="_Toc152045514"/>
      <w:bookmarkStart w:id="20" w:name="_Toc352691457"/>
      <w:bookmarkStart w:id="21" w:name="_Toc361508564"/>
      <w:bookmarkStart w:id="22" w:name="_Toc247513936"/>
      <w:bookmarkStart w:id="23" w:name="_Toc144974482"/>
      <w:bookmarkStart w:id="24" w:name="_Toc300834931"/>
      <w:bookmarkStart w:id="25" w:name="_Toc152042290"/>
      <w:bookmarkStart w:id="26" w:name="_Toc384308189"/>
      <w:r>
        <w:rPr>
          <w:rFonts w:hint="eastAsia" w:ascii="宋体" w:hAnsi="宋体" w:eastAsia="宋体" w:cs="宋体"/>
          <w:sz w:val="24"/>
          <w:szCs w:val="24"/>
        </w:rPr>
        <w:t>采 购 人：上海市中医医院</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详细地址：上海市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tabs>
          <w:tab w:val="left" w:pos="1080"/>
        </w:tabs>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 系 人：刘琳君</w:t>
      </w:r>
    </w:p>
    <w:p>
      <w:pPr>
        <w:tabs>
          <w:tab w:val="left" w:pos="1080"/>
        </w:tabs>
        <w:autoSpaceDE w:val="0"/>
        <w:autoSpaceDN w:val="0"/>
        <w:adjustRightIn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电    话：021-56639828</w:t>
      </w:r>
      <w:r>
        <w:rPr>
          <w:rFonts w:hint="eastAsia" w:ascii="宋体" w:hAnsi="宋体" w:eastAsia="宋体" w:cs="宋体"/>
          <w:sz w:val="24"/>
          <w:szCs w:val="24"/>
          <w:lang w:val="en-US" w:eastAsia="zh-CN"/>
        </w:rPr>
        <w:t>*51257</w:t>
      </w:r>
    </w:p>
    <w:bookmarkEnd w:id="16"/>
    <w:bookmarkEnd w:id="17"/>
    <w:bookmarkEnd w:id="18"/>
    <w:bookmarkEnd w:id="19"/>
    <w:bookmarkEnd w:id="20"/>
    <w:bookmarkEnd w:id="21"/>
    <w:bookmarkEnd w:id="22"/>
    <w:bookmarkEnd w:id="23"/>
    <w:bookmarkEnd w:id="24"/>
    <w:bookmarkEnd w:id="25"/>
    <w:bookmarkEnd w:id="26"/>
    <w:p>
      <w:pPr>
        <w:keepNext/>
        <w:keepLines/>
        <w:autoSpaceDE w:val="0"/>
        <w:autoSpaceDN w:val="0"/>
        <w:spacing w:before="260" w:after="260" w:line="360" w:lineRule="auto"/>
        <w:jc w:val="center"/>
        <w:outlineLvl w:val="2"/>
        <w:rPr>
          <w:rFonts w:ascii="宋体" w:hAnsi="宋体" w:eastAsia="宋体" w:cs="Times New Roman"/>
          <w:b/>
          <w:sz w:val="36"/>
          <w:szCs w:val="20"/>
        </w:rPr>
      </w:pPr>
      <w:r>
        <w:rPr>
          <w:rFonts w:ascii="宋体" w:hAnsi="宋体"/>
          <w:szCs w:val="44"/>
        </w:rPr>
        <w:br w:type="page"/>
      </w:r>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竞争性谈判资料表</w:t>
      </w:r>
      <w:bookmarkEnd w:id="10"/>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下表有关货物采购的资料是对“供应商须知”的具体补充和修改，如有矛盾应以本竞争性谈判通知书资料表为准。</w:t>
      </w:r>
    </w:p>
    <w:tbl>
      <w:tblPr>
        <w:tblStyle w:val="31"/>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09"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jc w:val="left"/>
              <w:rPr>
                <w:rFonts w:ascii="宋体" w:hAnsi="宋体" w:eastAsia="宋体"/>
                <w:kern w:val="0"/>
                <w:sz w:val="24"/>
                <w:szCs w:val="24"/>
              </w:rPr>
            </w:pPr>
            <w:r>
              <w:rPr>
                <w:rFonts w:hint="eastAsia" w:ascii="宋体" w:hAnsi="宋体" w:eastAsia="宋体" w:cs="Times New Roman"/>
                <w:sz w:val="24"/>
                <w:szCs w:val="20"/>
              </w:rPr>
              <w:t>项目名称：</w:t>
            </w:r>
            <w:r>
              <w:rPr>
                <w:rFonts w:hint="eastAsia" w:ascii="宋体" w:hAnsi="宋体" w:eastAsia="宋体"/>
                <w:kern w:val="0"/>
                <w:sz w:val="24"/>
                <w:szCs w:val="24"/>
              </w:rPr>
              <w:t>职工精神文明慰问品</w:t>
            </w:r>
            <w:r>
              <w:rPr>
                <w:rFonts w:hint="eastAsia" w:ascii="宋体" w:hAnsi="宋体" w:eastAsia="宋体"/>
                <w:kern w:val="0"/>
                <w:sz w:val="24"/>
                <w:szCs w:val="24"/>
                <w:lang w:val="en-US" w:eastAsia="zh-CN"/>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Times New Roman" w:hAnsi="Times New Roman" w:eastAsia="宋体" w:cs="Times New Roman"/>
                <w:sz w:val="24"/>
                <w:szCs w:val="20"/>
              </w:rPr>
              <w:t>3</w:t>
            </w:r>
          </w:p>
        </w:tc>
        <w:tc>
          <w:tcPr>
            <w:tcW w:w="8309"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rPr>
            </w:pPr>
            <w:r>
              <w:rPr>
                <w:rFonts w:hint="eastAsia" w:ascii="宋体" w:hAnsi="宋体" w:eastAsia="宋体" w:cs="Times New Roman"/>
                <w:sz w:val="24"/>
                <w:szCs w:val="20"/>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潜在供应商或者其他利害关系人对采购文件有异议的，应当在竞争性谈判响应文件递交截止时间</w:t>
            </w:r>
            <w:r>
              <w:rPr>
                <w:rFonts w:hint="eastAsia" w:ascii="Times New Roman" w:hAnsi="Times New Roman" w:eastAsia="宋体"/>
                <w:sz w:val="24"/>
                <w:szCs w:val="24"/>
              </w:rPr>
              <w:t>2</w:t>
            </w:r>
            <w:r>
              <w:rPr>
                <w:rFonts w:hint="eastAsia" w:ascii="宋体" w:hAnsi="宋体" w:eastAsia="宋体"/>
                <w:sz w:val="24"/>
                <w:szCs w:val="24"/>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3</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4</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供应商应提供下列文件，并按顺序装订成册，编制文件目录：</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.竞争性谈判文件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2</w:t>
            </w:r>
            <w:r>
              <w:rPr>
                <w:rFonts w:hint="eastAsia" w:ascii="宋体" w:hAnsi="宋体" w:eastAsia="宋体" w:cs="Times New Roman"/>
                <w:sz w:val="24"/>
                <w:szCs w:val="20"/>
              </w:rPr>
              <w:t>.开标一览表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3</w:t>
            </w:r>
            <w:r>
              <w:rPr>
                <w:rFonts w:hint="eastAsia" w:ascii="宋体" w:hAnsi="宋体" w:eastAsia="宋体" w:cs="Times New Roman"/>
                <w:sz w:val="24"/>
                <w:szCs w:val="20"/>
              </w:rPr>
              <w:t>.投标分项报价表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供应商应按《竞争性谈判通知书》要求填写技术规格响应/偏离表、商务条款响应/偏离表。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.供应商资格证明文件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4.2</w:t>
            </w:r>
          </w:p>
        </w:tc>
        <w:tc>
          <w:tcPr>
            <w:tcW w:w="8309" w:type="dxa"/>
            <w:vAlign w:val="center"/>
          </w:tcPr>
          <w:p>
            <w:pPr>
              <w:numPr>
                <w:ilvl w:val="0"/>
                <w:numId w:val="0"/>
              </w:numPr>
              <w:spacing w:line="360" w:lineRule="auto"/>
              <w:ind w:leftChars="0"/>
              <w:rPr>
                <w:rFonts w:ascii="宋体" w:hAnsi="宋体" w:eastAsia="宋体" w:cs="Times New Roman"/>
                <w:sz w:val="24"/>
                <w:szCs w:val="20"/>
              </w:rPr>
            </w:pPr>
            <w:r>
              <w:rPr>
                <w:rFonts w:hint="eastAsia" w:ascii="宋体" w:hAnsi="宋体" w:eastAsia="宋体" w:cs="宋体"/>
                <w:b w:val="0"/>
                <w:bCs w:val="0"/>
                <w:color w:val="auto"/>
                <w:sz w:val="24"/>
                <w:szCs w:val="24"/>
                <w:lang w:val="en-US" w:eastAsia="zh-CN"/>
              </w:rPr>
              <w:t>报价要求：</w:t>
            </w:r>
            <w:r>
              <w:rPr>
                <w:rFonts w:hint="eastAsia" w:ascii="宋体" w:hAnsi="宋体" w:eastAsia="宋体" w:cs="宋体"/>
                <w:b w:val="0"/>
                <w:bCs w:val="0"/>
                <w:color w:val="auto"/>
                <w:sz w:val="24"/>
                <w:szCs w:val="24"/>
              </w:rPr>
              <w:t>报价为</w:t>
            </w:r>
            <w:r>
              <w:rPr>
                <w:rFonts w:hint="eastAsia" w:ascii="宋体" w:hAnsi="宋体" w:eastAsia="宋体" w:cs="宋体"/>
                <w:b w:val="0"/>
                <w:bCs w:val="0"/>
                <w:color w:val="auto"/>
                <w:sz w:val="24"/>
                <w:szCs w:val="24"/>
                <w:lang w:val="en-US" w:eastAsia="zh-CN"/>
              </w:rPr>
              <w:t>套餐内固定单价</w:t>
            </w:r>
            <w:r>
              <w:rPr>
                <w:rFonts w:hint="eastAsia" w:ascii="宋体" w:hAnsi="宋体" w:eastAsia="宋体" w:cs="宋体"/>
                <w:b w:val="0"/>
                <w:bCs w:val="0"/>
                <w:color w:val="auto"/>
                <w:sz w:val="24"/>
                <w:szCs w:val="24"/>
              </w:rPr>
              <w:t>，</w:t>
            </w:r>
            <w:r>
              <w:rPr>
                <w:rFonts w:hint="eastAsia" w:ascii="宋体" w:hAnsi="宋体" w:eastAsia="宋体" w:cs="宋体"/>
                <w:sz w:val="24"/>
                <w:szCs w:val="24"/>
                <w:lang w:val="en-US" w:eastAsia="zh-CN"/>
              </w:rPr>
              <w:t>供货数量不以固定形式约定，以医院后续发出的具体订单或需求通知为准。</w:t>
            </w:r>
            <w:r>
              <w:rPr>
                <w:rFonts w:hint="eastAsia" w:ascii="宋体" w:hAnsi="宋体" w:eastAsia="宋体" w:cs="宋体"/>
                <w:b w:val="0"/>
                <w:bCs w:val="0"/>
                <w:color w:val="auto"/>
                <w:sz w:val="24"/>
                <w:szCs w:val="24"/>
              </w:rPr>
              <w:t>包括但不限于人工成本、加班费、培训费、税费等一切费用。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供应商</w:t>
            </w:r>
            <w:r>
              <w:rPr>
                <w:rFonts w:hint="eastAsia" w:ascii="宋体" w:hAnsi="宋体" w:eastAsia="宋体" w:cs="Times New Roman"/>
                <w:sz w:val="24"/>
                <w:szCs w:val="20"/>
              </w:rPr>
              <w:t>应严格按照竞争性谈判通知书规定的格式和内容编制竞争性谈判文件，</w:t>
            </w:r>
            <w:r>
              <w:rPr>
                <w:rFonts w:ascii="宋体" w:hAnsi="宋体" w:eastAsia="宋体" w:cs="Times New Roman"/>
                <w:sz w:val="24"/>
                <w:szCs w:val="20"/>
              </w:rPr>
              <w:t>要求对本竞争性谈判通知书</w:t>
            </w:r>
            <w:r>
              <w:rPr>
                <w:rFonts w:hint="eastAsia" w:ascii="宋体" w:hAnsi="宋体" w:eastAsia="宋体" w:cs="Times New Roman"/>
                <w:sz w:val="24"/>
                <w:szCs w:val="20"/>
              </w:rPr>
              <w:t>第四章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供应商应根据第四章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供应商必须是在中华人民共和国境内注册的法人或其他组织，并提供身份的证明文件（企业营业执照、事业法人登记证书、其他组织证明其身份的文件）；</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2）供应商须</w:t>
            </w:r>
            <w:r>
              <w:rPr>
                <w:rFonts w:hint="eastAsia" w:asciiTheme="minorEastAsia" w:hAnsiTheme="minorEastAsia" w:eastAsiaTheme="minorEastAsia" w:cstheme="minorEastAsia"/>
                <w:sz w:val="24"/>
                <w:szCs w:val="24"/>
              </w:rPr>
              <w:t>提供固定营业场所的产权证明或租赁合同复印件</w:t>
            </w:r>
          </w:p>
          <w:p>
            <w:pPr>
              <w:numPr>
                <w:ilvl w:val="0"/>
                <w:numId w:val="0"/>
              </w:numPr>
              <w:kinsoku w:val="0"/>
              <w:autoSpaceDE w:val="0"/>
              <w:autoSpaceDN w:val="0"/>
              <w:spacing w:line="360" w:lineRule="auto"/>
              <w:ind w:leftChars="0" w:right="57" w:rightChars="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供应商未被“信用中国”网站（www.creditchina.gov.cn）、“国家企业信用信息公示系统”（www.gsxt.gov.cn）列入失信执行人、重大税收违法案件当事人名单、政府采购严重违法失信行为记录名单；</w:t>
            </w:r>
          </w:p>
          <w:p>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（4）供应商需提供</w:t>
            </w:r>
            <w:r>
              <w:rPr>
                <w:rFonts w:hint="eastAsia" w:asciiTheme="minorEastAsia" w:hAnsiTheme="minorEastAsia" w:eastAsiaTheme="minorEastAsia" w:cstheme="minorEastAsia"/>
                <w:bCs/>
                <w:sz w:val="24"/>
                <w:szCs w:val="24"/>
              </w:rPr>
              <w:t>供应商信誉情况的书面声明</w:t>
            </w:r>
            <w:r>
              <w:rPr>
                <w:rFonts w:hint="eastAsia" w:asciiTheme="minorEastAsia" w:hAnsiTheme="minorEastAsia" w:eastAsiaTheme="minorEastAsia" w:cstheme="minorEastAsia"/>
                <w:sz w:val="24"/>
                <w:szCs w:val="24"/>
              </w:rPr>
              <w:t>；（格式见附件1）</w:t>
            </w:r>
          </w:p>
          <w:p>
            <w:pPr>
              <w:kinsoku w:val="0"/>
              <w:autoSpaceDE w:val="0"/>
              <w:autoSpaceDN w:val="0"/>
              <w:spacing w:line="360" w:lineRule="auto"/>
              <w:ind w:right="57"/>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（5）供应商需提供无行贿犯罪记录声明函；（格式见附件2）</w:t>
            </w:r>
          </w:p>
          <w:p>
            <w:pPr>
              <w:kinsoku w:val="0"/>
              <w:autoSpaceDE w:val="0"/>
              <w:autoSpaceDN w:val="0"/>
              <w:spacing w:line="360" w:lineRule="auto"/>
              <w:ind w:right="57"/>
              <w:textAlignment w:val="bottom"/>
              <w:rPr>
                <w:rFonts w:cs="Times New Roman" w:asciiTheme="minorEastAsia" w:hAnsiTheme="minorEastAsia" w:eastAsiaTheme="minorEastAsia"/>
                <w:sz w:val="24"/>
                <w:szCs w:val="24"/>
              </w:rPr>
            </w:pPr>
            <w:r>
              <w:rPr>
                <w:rFonts w:hint="eastAsia" w:asciiTheme="minorEastAsia" w:hAnsiTheme="minorEastAsia" w:eastAsiaTheme="minorEastAsia" w:cstheme="minorEastAsia"/>
                <w:sz w:val="24"/>
                <w:szCs w:val="24"/>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8</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w:t>
            </w:r>
            <w:r>
              <w:rPr>
                <w:rFonts w:hint="eastAsia" w:ascii="Times New Roman" w:hAnsi="Times New Roman" w:eastAsia="宋体" w:cs="Times New Roman"/>
                <w:sz w:val="24"/>
                <w:szCs w:val="20"/>
              </w:rPr>
              <w:t>90</w:t>
            </w:r>
            <w:r>
              <w:rPr>
                <w:rFonts w:hint="eastAsia" w:ascii="宋体" w:hAnsi="宋体" w:eastAsia="宋体" w:cs="Times New Roman"/>
                <w:sz w:val="24"/>
                <w:szCs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8.2</w:t>
            </w:r>
          </w:p>
        </w:tc>
        <w:tc>
          <w:tcPr>
            <w:tcW w:w="8309" w:type="dxa"/>
            <w:vAlign w:val="center"/>
          </w:tcPr>
          <w:p>
            <w:pPr>
              <w:pStyle w:val="15"/>
              <w:topLinePunct/>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响应文件装订</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响应文件A4装订成册，长边热熔胶胶装（除个别资料如图纸等可采用A3纸，短边胶装）。</w:t>
            </w:r>
          </w:p>
          <w:p>
            <w:pPr>
              <w:spacing w:line="360" w:lineRule="auto"/>
              <w:rPr>
                <w:rFonts w:hint="eastAsia" w:ascii="宋体" w:hAnsi="宋体" w:eastAsia="宋体" w:cs="Times New Roman"/>
                <w:sz w:val="24"/>
                <w:szCs w:val="20"/>
              </w:rPr>
            </w:pPr>
            <w:r>
              <w:rPr>
                <w:rFonts w:hint="eastAsia" w:asciiTheme="minorEastAsia" w:hAnsiTheme="minorEastAsia" w:eastAsiaTheme="minorEastAsia" w:cstheme="minorEastAsia"/>
                <w:b w:val="0"/>
                <w:bCs w:val="0"/>
                <w:sz w:val="24"/>
                <w:szCs w:val="24"/>
              </w:rPr>
              <w:t>响应文件必须采用热熔胶胶装、不易拆散和换页。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9</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w:t>
            </w:r>
            <w:r>
              <w:rPr>
                <w:rFonts w:hint="eastAsia" w:ascii="Times New Roman" w:hAnsi="Times New Roman" w:eastAsia="宋体" w:cs="Times New Roman"/>
                <w:sz w:val="24"/>
                <w:szCs w:val="20"/>
              </w:rPr>
              <w:t>2</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份（包含：</w:t>
            </w:r>
            <w:r>
              <w:rPr>
                <w:rFonts w:hint="eastAsia" w:ascii="Times New Roman" w:hAnsi="Times New Roman" w:eastAsia="宋体" w:cs="Times New Roman"/>
                <w:sz w:val="24"/>
                <w:szCs w:val="20"/>
              </w:rPr>
              <w:t>1</w:t>
            </w:r>
            <w:r>
              <w:rPr>
                <w:rFonts w:hint="eastAsia" w:ascii="宋体" w:hAnsi="宋体" w:eastAsia="宋体" w:cs="Times New Roman"/>
                <w:sz w:val="24"/>
                <w:szCs w:val="20"/>
              </w:rPr>
              <w:t>.全套投标文件正本（加盖公章）：</w:t>
            </w:r>
            <w:r>
              <w:rPr>
                <w:rFonts w:hint="eastAsia" w:ascii="Times New Roman" w:hAnsi="Times New Roman" w:eastAsia="宋体" w:cs="Times New Roman"/>
                <w:sz w:val="24"/>
                <w:szCs w:val="20"/>
              </w:rPr>
              <w:t>PDF</w:t>
            </w:r>
            <w:r>
              <w:rPr>
                <w:rFonts w:hint="eastAsia" w:ascii="宋体" w:hAnsi="宋体" w:eastAsia="宋体" w:cs="Times New Roman"/>
                <w:sz w:val="24"/>
                <w:szCs w:val="20"/>
              </w:rPr>
              <w:t>格式</w:t>
            </w:r>
            <w:r>
              <w:rPr>
                <w:rFonts w:hint="eastAsia" w:ascii="宋体" w:hAnsi="宋体" w:eastAsia="宋体" w:cs="Times New Roman"/>
                <w:sz w:val="24"/>
                <w:szCs w:val="20"/>
                <w:lang w:val="en-US" w:eastAsia="zh-CN"/>
              </w:rPr>
              <w:t>U盘形式提供</w:t>
            </w:r>
            <w:r>
              <w:rPr>
                <w:rFonts w:hint="eastAsia" w:ascii="宋体" w:hAnsi="宋体" w:eastAsia="宋体" w:cs="Times New Roman"/>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9</w:t>
            </w:r>
            <w:r>
              <w:rPr>
                <w:rFonts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竞争性谈判评审</w:t>
            </w:r>
          </w:p>
        </w:tc>
        <w:tc>
          <w:tcPr>
            <w:tcW w:w="8309" w:type="dxa"/>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10</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谈判</w:t>
            </w:r>
            <w:r>
              <w:rPr>
                <w:rFonts w:hint="eastAsia" w:ascii="宋体" w:hAnsi="宋体" w:eastAsia="宋体" w:cs="Times New Roman"/>
                <w:sz w:val="24"/>
                <w:szCs w:val="20"/>
              </w:rPr>
              <w:t>地点：</w:t>
            </w:r>
            <w:r>
              <w:rPr>
                <w:rFonts w:hint="eastAsia" w:ascii="宋体" w:hAnsi="宋体" w:eastAsia="宋体" w:cs="Times New Roman"/>
                <w:sz w:val="24"/>
                <w:szCs w:val="20"/>
                <w:lang w:val="en-US" w:eastAsia="zh-CN"/>
              </w:rPr>
              <w:t>另行通知</w:t>
            </w:r>
          </w:p>
          <w:p>
            <w:pPr>
              <w:spacing w:line="360" w:lineRule="auto"/>
              <w:rPr>
                <w:rFonts w:ascii="宋体" w:hAnsi="宋体" w:eastAsia="宋体" w:cs="Times New Roman"/>
                <w:sz w:val="24"/>
                <w:szCs w:val="20"/>
              </w:rPr>
            </w:pPr>
            <w:r>
              <w:rPr>
                <w:rFonts w:hint="eastAsia" w:ascii="宋体" w:hAnsi="宋体" w:eastAsia="宋体" w:cs="Times New Roman"/>
                <w:sz w:val="24"/>
                <w:szCs w:val="20"/>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11</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12</w:t>
            </w:r>
            <w:r>
              <w:rPr>
                <w:rFonts w:hint="eastAsia" w:ascii="宋体" w:hAnsi="宋体" w:eastAsia="宋体" w:cs="Times New Roman"/>
                <w:sz w:val="24"/>
                <w:szCs w:val="20"/>
              </w:rPr>
              <w:t>．1</w:t>
            </w:r>
          </w:p>
        </w:tc>
        <w:tc>
          <w:tcPr>
            <w:tcW w:w="8309" w:type="dxa"/>
            <w:vAlign w:val="center"/>
          </w:tcPr>
          <w:p>
            <w:pPr>
              <w:pStyle w:val="18"/>
              <w:adjustRightInd w:val="0"/>
              <w:snapToGrid w:val="0"/>
              <w:spacing w:line="360" w:lineRule="auto"/>
              <w:textAlignment w:val="center"/>
              <w:rPr>
                <w:rFonts w:ascii="等线" w:hAnsi="等线" w:eastAsia="等线"/>
                <w:sz w:val="24"/>
              </w:rPr>
            </w:pPr>
            <w:r>
              <w:rPr>
                <w:rFonts w:hint="eastAsia" w:hAnsi="宋体"/>
                <w:sz w:val="24"/>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谈判小组：</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（1）本项目评审工作由谈判小组负责，谈判小组由3人以上单数组成。</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2.3</w:t>
            </w:r>
          </w:p>
        </w:tc>
        <w:tc>
          <w:tcPr>
            <w:tcW w:w="8309"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评审程序：</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（6）所有谈判结束后，由谈判小组从质量和服务均能满足采购文件实质性要求的供应商中，推荐成交候选供应商。</w:t>
            </w:r>
          </w:p>
          <w:p>
            <w:pPr>
              <w:adjustRightInd w:val="0"/>
              <w:snapToGrid w:val="0"/>
              <w:spacing w:line="360" w:lineRule="auto"/>
              <w:textAlignment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c>
          <w:tcPr>
            <w:tcW w:w="8309" w:type="dxa"/>
          </w:tcPr>
          <w:p>
            <w:pPr>
              <w:pStyle w:val="18"/>
              <w:adjustRightInd w:val="0"/>
              <w:snapToGrid w:val="0"/>
              <w:spacing w:line="360" w:lineRule="auto"/>
              <w:textAlignment w:val="center"/>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12</w:t>
            </w:r>
          </w:p>
        </w:tc>
        <w:tc>
          <w:tcPr>
            <w:tcW w:w="8309" w:type="dxa"/>
            <w:vAlign w:val="center"/>
          </w:tcPr>
          <w:p>
            <w:pPr>
              <w:pStyle w:val="18"/>
              <w:adjustRightInd w:val="0"/>
              <w:snapToGrid w:val="0"/>
              <w:spacing w:line="360" w:lineRule="auto"/>
              <w:textAlignment w:val="center"/>
              <w:rPr>
                <w:rFonts w:hAnsi="宋体"/>
                <w:sz w:val="24"/>
              </w:rPr>
            </w:pPr>
            <w:r>
              <w:rPr>
                <w:rFonts w:hint="eastAsia" w:hAnsi="宋体"/>
                <w:sz w:val="24"/>
              </w:rPr>
              <w:t>中选供应商的确定：按照最后报价由低到高的顺序推荐成交候选供应商。</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最后报价相同的，由谈判小组按照少数服从多数原则表决。根据规定,采购人按照成交候选人排名顺序确定成交供应商。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p>
        </w:tc>
        <w:tc>
          <w:tcPr>
            <w:tcW w:w="8309" w:type="dxa"/>
            <w:vAlign w:val="center"/>
          </w:tcPr>
          <w:p>
            <w:pPr>
              <w:adjustRightInd w:val="0"/>
              <w:snapToGrid w:val="0"/>
              <w:spacing w:line="360" w:lineRule="auto"/>
              <w:textAlignment w:val="center"/>
              <w:rPr>
                <w:rFonts w:ascii="宋体" w:hAnsi="宋体" w:eastAsia="宋体" w:cs="Times New Roman"/>
                <w:sz w:val="24"/>
                <w:szCs w:val="20"/>
              </w:rPr>
            </w:pPr>
          </w:p>
        </w:tc>
      </w:tr>
    </w:tbl>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rPr>
      </w:pPr>
      <w:bookmarkStart w:id="27" w:name="_Toc11326094"/>
      <w:bookmarkStart w:id="28" w:name="_Toc9066360"/>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ascii="Times New Roman" w:hAnsi="Times New Roman" w:eastAsia="宋体" w:cs="Times New Roman"/>
          <w:b/>
          <w:kern w:val="44"/>
          <w:sz w:val="36"/>
          <w:szCs w:val="20"/>
          <w:lang w:val="en-US" w:eastAsia="zh-CN"/>
        </w:rPr>
      </w:pPr>
    </w:p>
    <w:p>
      <w:pPr>
        <w:jc w:val="both"/>
        <w:rPr>
          <w:rFonts w:hint="eastAsia"/>
          <w:lang w:val="en-US" w:eastAsia="zh-CN"/>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lang w:val="en-US" w:eastAsia="zh-CN"/>
        </w:rPr>
      </w:pPr>
    </w:p>
    <w:p>
      <w:pPr>
        <w:keepNext/>
        <w:keepLines/>
        <w:numPr>
          <w:ilvl w:val="0"/>
          <w:numId w:val="0"/>
        </w:numPr>
        <w:spacing w:before="260" w:after="260" w:line="360" w:lineRule="auto"/>
        <w:ind w:firstLine="3614" w:firstLineChars="1000"/>
        <w:jc w:val="both"/>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ind w:firstLine="3614" w:firstLineChars="1000"/>
        <w:jc w:val="both"/>
        <w:outlineLvl w:val="0"/>
        <w:rPr>
          <w:rFonts w:hint="eastAsia" w:ascii="Times New Roman" w:hAnsi="Times New Roman" w:eastAsia="宋体" w:cs="Times New Roman"/>
          <w:b/>
          <w:kern w:val="44"/>
          <w:sz w:val="36"/>
          <w:szCs w:val="20"/>
        </w:rPr>
      </w:pPr>
      <w:r>
        <w:rPr>
          <w:rFonts w:hint="eastAsia" w:ascii="Times New Roman" w:hAnsi="Times New Roman" w:eastAsia="宋体" w:cs="Times New Roman"/>
          <w:b/>
          <w:kern w:val="44"/>
          <w:sz w:val="36"/>
          <w:szCs w:val="20"/>
          <w:lang w:val="en-US" w:eastAsia="zh-CN"/>
        </w:rPr>
        <w:t>第三章</w:t>
      </w:r>
      <w:r>
        <w:rPr>
          <w:rFonts w:hint="eastAsia" w:ascii="Times New Roman" w:hAnsi="Times New Roman" w:eastAsia="宋体" w:cs="Times New Roman"/>
          <w:b/>
          <w:kern w:val="44"/>
          <w:sz w:val="36"/>
          <w:szCs w:val="20"/>
        </w:rPr>
        <w:t xml:space="preserve"> 需求一览表</w:t>
      </w:r>
    </w:p>
    <w:p>
      <w:pPr>
        <w:ind w:firstLine="281" w:firstLineChars="100"/>
        <w:rPr>
          <w:rFonts w:hint="eastAsia" w:ascii="宋体" w:hAnsi="宋体" w:eastAsia="宋体" w:cs="宋体"/>
          <w:b/>
          <w:bCs/>
          <w:sz w:val="28"/>
          <w:szCs w:val="28"/>
        </w:rPr>
      </w:pP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一、项目名称：</w:t>
      </w:r>
    </w:p>
    <w:p>
      <w:pPr>
        <w:spacing w:line="360" w:lineRule="auto"/>
        <w:ind w:firstLine="840" w:firstLineChars="300"/>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职工精神文明慰问品</w:t>
      </w: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二、服务期限</w:t>
      </w:r>
    </w:p>
    <w:p>
      <w:pPr>
        <w:spacing w:line="360" w:lineRule="auto"/>
        <w:rPr>
          <w:rFonts w:hint="eastAsia" w:ascii="宋体" w:hAnsi="宋体" w:eastAsia="宋体" w:cs="宋体"/>
          <w:sz w:val="28"/>
          <w:szCs w:val="28"/>
        </w:rPr>
      </w:pPr>
      <w:r>
        <w:rPr>
          <w:rFonts w:hint="eastAsia" w:ascii="宋体" w:hAnsi="宋体" w:eastAsia="宋体" w:cs="宋体"/>
          <w:sz w:val="28"/>
          <w:szCs w:val="28"/>
        </w:rPr>
        <w:t xml:space="preserve">      项目服务时间为：2026年1月1日-2026年12月31日</w:t>
      </w:r>
    </w:p>
    <w:p>
      <w:pPr>
        <w:numPr>
          <w:ilvl w:val="0"/>
          <w:numId w:val="3"/>
        </w:num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服务地点</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提货券送至宣传处，慰问品快递送至职工指定地点。</w:t>
      </w:r>
    </w:p>
    <w:p>
      <w:pPr>
        <w:numPr>
          <w:ilvl w:val="0"/>
          <w:numId w:val="3"/>
        </w:num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采购需求</w:t>
      </w:r>
    </w:p>
    <w:p>
      <w:pPr>
        <w:spacing w:line="360" w:lineRule="auto"/>
        <w:ind w:firstLine="1120" w:firstLineChars="400"/>
        <w:rPr>
          <w:rFonts w:hint="eastAsia" w:ascii="宋体" w:hAnsi="宋体" w:eastAsia="宋体" w:cs="宋体"/>
          <w:sz w:val="28"/>
          <w:szCs w:val="28"/>
        </w:rPr>
      </w:pPr>
      <w:r>
        <w:rPr>
          <w:rFonts w:hint="eastAsia" w:ascii="宋体" w:hAnsi="宋体" w:eastAsia="宋体" w:cs="宋体"/>
          <w:sz w:val="28"/>
          <w:szCs w:val="28"/>
          <w:shd w:val="clear" w:color="auto" w:fill="FFFFFF"/>
          <w:lang w:val="en-US" w:eastAsia="zh-CN"/>
        </w:rPr>
        <w:t>1）</w:t>
      </w:r>
      <w:r>
        <w:rPr>
          <w:rFonts w:hint="eastAsia" w:ascii="宋体" w:hAnsi="宋体" w:eastAsia="宋体" w:cs="宋体"/>
          <w:sz w:val="28"/>
          <w:szCs w:val="28"/>
          <w:shd w:val="clear" w:color="auto" w:fill="FFFFFF"/>
        </w:rPr>
        <w:t>定制一套与医院核心文化相适应的，符合职工文化需求的，具有实用价值的职工精神文明</w:t>
      </w:r>
      <w:r>
        <w:rPr>
          <w:rFonts w:hint="eastAsia" w:ascii="宋体" w:hAnsi="宋体" w:eastAsia="宋体" w:cs="宋体"/>
          <w:sz w:val="28"/>
          <w:szCs w:val="28"/>
        </w:rPr>
        <w:t>慰问</w:t>
      </w:r>
      <w:r>
        <w:rPr>
          <w:rFonts w:hint="eastAsia" w:ascii="宋体" w:hAnsi="宋体" w:eastAsia="宋体" w:cs="宋体"/>
          <w:sz w:val="28"/>
          <w:szCs w:val="28"/>
          <w:shd w:val="clear" w:color="auto" w:fill="FFFFFF"/>
        </w:rPr>
        <w:t>品</w:t>
      </w:r>
      <w:r>
        <w:rPr>
          <w:rFonts w:hint="eastAsia" w:ascii="宋体" w:hAnsi="宋体" w:eastAsia="宋体" w:cs="宋体"/>
          <w:sz w:val="28"/>
          <w:szCs w:val="28"/>
        </w:rPr>
        <w:t>，按以下4种价值面额定制不同的套餐组合，配送到职工指定地址。</w:t>
      </w:r>
    </w:p>
    <w:p>
      <w:pPr>
        <w:pStyle w:val="2"/>
        <w:rPr>
          <w:rFonts w:hint="default" w:eastAsia="宋体"/>
          <w:lang w:val="en-US" w:eastAsia="zh-CN"/>
        </w:rPr>
      </w:pPr>
      <w:r>
        <w:rPr>
          <w:rFonts w:hint="eastAsia" w:ascii="宋体" w:hAnsi="宋体" w:cs="宋体"/>
          <w:sz w:val="28"/>
          <w:szCs w:val="28"/>
          <w:lang w:val="en-US" w:eastAsia="zh-CN"/>
        </w:rPr>
        <w:t xml:space="preserve">        2）总数量：300份（以最终实际结算为准）</w:t>
      </w:r>
    </w:p>
    <w:p>
      <w:pPr>
        <w:pStyle w:val="2"/>
        <w:numPr>
          <w:ilvl w:val="0"/>
          <w:numId w:val="3"/>
        </w:numPr>
        <w:ind w:left="0" w:leftChars="0" w:firstLine="562"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供应商要求</w:t>
      </w:r>
    </w:p>
    <w:p>
      <w:pPr>
        <w:rPr>
          <w:rFonts w:hint="eastAsia"/>
          <w:lang w:val="en-US" w:eastAsia="zh-CN"/>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、负责奖励品的设计、打样、生产、运输等工作。</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、设计方案图纸中必须明确反映尺寸、材料、工艺、参数表述清晰。效果图中的材质与尺寸，并与最终制作结果一致。</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、供应商应有对所需制作内容及售后服务的及时响应条件（一般情况应在24小时内响应），应急响应及售后服务相关交通及运输费用由供应商承担。</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、产品质保期：验收合格后1年。</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、产品交付期：采购人提交采购需求后10天内完成提货券交付，40天内完成对应实体产品交付。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供货能力：拥有足以完成本项目的企业能力、管理人员、劳动力配备等；</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售后服务能力：有专门的大客户销售经理和销售客服对接做好配送服务工作，负责做好服务工作；</w:t>
      </w: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六、服务要求：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1、供应商必须保证所供货物完全符合规定，货物质量及要求符合相关标准；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2、当货物出现问题时，供应商要及时查原因，解决问题；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3、所有货物须为全新的、未使用过的原装正品，供应商所提供的货物在结算时，应提供发票。</w:t>
      </w:r>
    </w:p>
    <w:p>
      <w:pPr>
        <w:spacing w:line="36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七、质量标准：</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招标文件有具体要求的，应符合招标文件要求；招标文件没有具体要求的，应符合我国国家有关技术规范和技术标准要求。</w:t>
      </w:r>
    </w:p>
    <w:p>
      <w:pPr>
        <w:pStyle w:val="2"/>
        <w:rPr>
          <w:rFonts w:hint="default" w:eastAsia="宋体"/>
          <w:b/>
          <w:bCs/>
          <w:lang w:val="en-US" w:eastAsia="zh-CN"/>
        </w:rPr>
      </w:pPr>
      <w:r>
        <w:rPr>
          <w:rFonts w:hint="eastAsia" w:ascii="宋体" w:hAnsi="宋体" w:cs="宋体"/>
          <w:sz w:val="28"/>
          <w:szCs w:val="28"/>
          <w:lang w:val="en-US" w:eastAsia="zh-CN"/>
        </w:rPr>
        <w:t xml:space="preserve">    </w:t>
      </w:r>
      <w:r>
        <w:rPr>
          <w:rFonts w:hint="eastAsia" w:ascii="宋体" w:hAnsi="宋体" w:cs="宋体"/>
          <w:b/>
          <w:bCs/>
          <w:sz w:val="28"/>
          <w:szCs w:val="28"/>
          <w:lang w:val="en-US" w:eastAsia="zh-CN"/>
        </w:rPr>
        <w:t xml:space="preserve"> 八、产品需求</w:t>
      </w:r>
    </w:p>
    <w:tbl>
      <w:tblPr>
        <w:tblStyle w:val="31"/>
        <w:tblpPr w:leftFromText="180" w:rightFromText="180" w:vertAnchor="text" w:horzAnchor="page" w:tblpX="1251" w:tblpY="190"/>
        <w:tblOverlap w:val="never"/>
        <w:tblW w:w="9691" w:type="dxa"/>
        <w:tblInd w:w="0" w:type="dxa"/>
        <w:tblLayout w:type="fixed"/>
        <w:tblCellMar>
          <w:top w:w="0" w:type="dxa"/>
          <w:left w:w="108" w:type="dxa"/>
          <w:bottom w:w="0" w:type="dxa"/>
          <w:right w:w="108" w:type="dxa"/>
        </w:tblCellMar>
      </w:tblPr>
      <w:tblGrid>
        <w:gridCol w:w="1017"/>
        <w:gridCol w:w="3210"/>
        <w:gridCol w:w="2732"/>
        <w:gridCol w:w="2732"/>
      </w:tblGrid>
      <w:tr>
        <w:tblPrEx>
          <w:tblLayout w:type="fixed"/>
          <w:tblCellMar>
            <w:top w:w="0" w:type="dxa"/>
            <w:left w:w="108" w:type="dxa"/>
            <w:bottom w:w="0" w:type="dxa"/>
            <w:right w:w="108" w:type="dxa"/>
          </w:tblCellMar>
        </w:tblPrEx>
        <w:trPr>
          <w:trHeight w:val="629" w:hRule="atLeast"/>
        </w:trPr>
        <w:tc>
          <w:tcPr>
            <w:tcW w:w="101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品 名</w:t>
            </w:r>
          </w:p>
        </w:tc>
        <w:tc>
          <w:tcPr>
            <w:tcW w:w="3210"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基本要求</w:t>
            </w:r>
          </w:p>
        </w:tc>
        <w:tc>
          <w:tcPr>
            <w:tcW w:w="273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其它要求</w:t>
            </w:r>
          </w:p>
        </w:tc>
        <w:tc>
          <w:tcPr>
            <w:tcW w:w="273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备注</w:t>
            </w:r>
            <w:r>
              <w:rPr>
                <w:rFonts w:hint="eastAsia" w:ascii="宋体" w:hAnsi="宋体" w:eastAsia="宋体" w:cs="宋体"/>
                <w:sz w:val="28"/>
                <w:szCs w:val="28"/>
                <w:lang w:val="en-US" w:eastAsia="zh-CN"/>
              </w:rPr>
              <w:t>★</w:t>
            </w:r>
          </w:p>
        </w:tc>
      </w:tr>
      <w:tr>
        <w:tblPrEx>
          <w:tblLayout w:type="fixed"/>
          <w:tblCellMar>
            <w:top w:w="0" w:type="dxa"/>
            <w:left w:w="108" w:type="dxa"/>
            <w:bottom w:w="0" w:type="dxa"/>
            <w:right w:w="108" w:type="dxa"/>
          </w:tblCellMar>
        </w:tblPrEx>
        <w:trPr>
          <w:trHeight w:val="1089" w:hRule="atLeast"/>
        </w:trPr>
        <w:tc>
          <w:tcPr>
            <w:tcW w:w="1017"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shd w:val="clear" w:color="auto" w:fill="FFFFFF"/>
              </w:rPr>
              <w:t>职工精神文明慰问品</w:t>
            </w:r>
          </w:p>
        </w:tc>
        <w:tc>
          <w:tcPr>
            <w:tcW w:w="321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提供下列面值的套餐组合，</w:t>
            </w:r>
          </w:p>
          <w:p>
            <w:pPr>
              <w:numPr>
                <w:ilvl w:val="0"/>
                <w:numId w:val="4"/>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价值100元 2种套餐组合</w:t>
            </w:r>
          </w:p>
          <w:p>
            <w:pPr>
              <w:numPr>
                <w:ilvl w:val="0"/>
                <w:numId w:val="4"/>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价值300元 2-3种套餐组合</w:t>
            </w:r>
          </w:p>
          <w:p>
            <w:pPr>
              <w:numPr>
                <w:ilvl w:val="0"/>
                <w:numId w:val="4"/>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价值500元 2-3种套餐组合</w:t>
            </w:r>
          </w:p>
          <w:p>
            <w:pPr>
              <w:numPr>
                <w:ilvl w:val="0"/>
                <w:numId w:val="4"/>
              </w:num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价值800元 2种套餐组合</w:t>
            </w:r>
          </w:p>
        </w:tc>
        <w:tc>
          <w:tcPr>
            <w:tcW w:w="273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每份套餐内必须包含</w:t>
            </w:r>
            <w:r>
              <w:rPr>
                <w:rFonts w:hint="eastAsia" w:ascii="宋体" w:hAnsi="宋体" w:eastAsia="宋体" w:cs="宋体"/>
                <w:sz w:val="24"/>
                <w:szCs w:val="24"/>
              </w:rPr>
              <w:t>文化衫</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其它包含但不仅限于</w:t>
            </w:r>
            <w:r>
              <w:rPr>
                <w:rFonts w:hint="eastAsia" w:ascii="宋体" w:hAnsi="宋体" w:eastAsia="宋体" w:cs="宋体"/>
                <w:sz w:val="24"/>
                <w:szCs w:val="24"/>
              </w:rPr>
              <w:t>保温杯、陶瓷杯、电脑包、双肩包、充电宝、雨伞、小家电等。</w:t>
            </w: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shd w:val="clear" w:color="auto" w:fill="FFFFFF"/>
              </w:rPr>
              <w:t>慰问</w:t>
            </w:r>
            <w:r>
              <w:rPr>
                <w:rFonts w:hint="eastAsia" w:ascii="宋体" w:hAnsi="宋体" w:eastAsia="宋体" w:cs="宋体"/>
                <w:sz w:val="24"/>
                <w:szCs w:val="24"/>
              </w:rPr>
              <w:t>品可以印制医院logo、形象IP等文化标识。</w:t>
            </w:r>
          </w:p>
          <w:p>
            <w:pPr>
              <w:numPr>
                <w:ilvl w:val="0"/>
                <w:numId w:val="0"/>
              </w:numPr>
              <w:adjustRightInd w:val="0"/>
              <w:snapToGrid w:val="0"/>
              <w:spacing w:line="360" w:lineRule="auto"/>
              <w:ind w:leftChars="0"/>
              <w:jc w:val="left"/>
              <w:rPr>
                <w:rFonts w:hint="eastAsia" w:ascii="宋体" w:hAnsi="宋体" w:eastAsia="宋体" w:cs="宋体"/>
                <w:sz w:val="24"/>
                <w:szCs w:val="24"/>
              </w:rPr>
            </w:pPr>
          </w:p>
        </w:tc>
        <w:tc>
          <w:tcPr>
            <w:tcW w:w="2732" w:type="dxa"/>
            <w:tcBorders>
              <w:top w:val="single" w:color="auto" w:sz="4" w:space="0"/>
              <w:left w:val="nil"/>
              <w:bottom w:val="single" w:color="auto" w:sz="4" w:space="0"/>
              <w:right w:val="single" w:color="auto" w:sz="4" w:space="0"/>
            </w:tcBorders>
            <w:noWrap/>
            <w:vAlign w:val="center"/>
          </w:tcPr>
          <w:p>
            <w:pPr>
              <w:numPr>
                <w:ilvl w:val="0"/>
                <w:numId w:val="0"/>
              </w:numPr>
              <w:adjustRightInd w:val="0"/>
              <w:snapToGrid w:val="0"/>
              <w:spacing w:line="360" w:lineRule="auto"/>
              <w:ind w:leftChar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各套餐的单价固定，供货数量不以固定形式约定，以医院后续发出的具体订单或需求通知为准。标书内需明确设计工艺</w:t>
            </w:r>
          </w:p>
        </w:tc>
      </w:tr>
    </w:tbl>
    <w:p>
      <w:pPr>
        <w:pStyle w:val="2"/>
        <w:rPr>
          <w:rFonts w:hint="eastAsia" w:ascii="宋体" w:hAnsi="宋体" w:eastAsia="宋体" w:cs="宋体"/>
          <w:sz w:val="28"/>
          <w:szCs w:val="28"/>
        </w:rPr>
      </w:pPr>
    </w:p>
    <w:p>
      <w:pPr>
        <w:spacing w:line="360" w:lineRule="auto"/>
        <w:rPr>
          <w:rFonts w:hint="eastAsia" w:ascii="宋体" w:hAnsi="宋体" w:eastAsia="宋体" w:cs="宋体"/>
          <w:b/>
          <w:sz w:val="28"/>
          <w:szCs w:val="28"/>
        </w:rPr>
      </w:pPr>
      <w:r>
        <w:rPr>
          <w:rFonts w:hint="eastAsia" w:ascii="宋体" w:hAnsi="宋体" w:eastAsia="宋体" w:cs="宋体"/>
          <w:b/>
          <w:sz w:val="28"/>
          <w:szCs w:val="28"/>
        </w:rPr>
        <w:t>附件：</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t>素材1：上海市中医医院创建全国文明单位口号、logo、形象IP</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t>（一）上海市中医医院创建全国文明单位口号：</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心文明 馨中医 新辉煌</w:t>
      </w:r>
    </w:p>
    <w:p>
      <w:pPr>
        <w:spacing w:line="360" w:lineRule="auto"/>
        <w:rPr>
          <w:rFonts w:hint="eastAsia" w:ascii="宋体" w:hAnsi="宋体" w:eastAsia="宋体" w:cs="宋体"/>
          <w:b/>
          <w:sz w:val="28"/>
          <w:szCs w:val="28"/>
        </w:rPr>
      </w:pPr>
      <w:r>
        <w:rPr>
          <w:rFonts w:hint="eastAsia" w:ascii="宋体" w:hAnsi="宋体" w:eastAsia="宋体" w:cs="宋体"/>
          <w:b/>
          <w:sz w:val="28"/>
          <w:szCs w:val="28"/>
        </w:rPr>
        <w:t>（二）上海市中医医院创建全国文明单位形象IP</w:t>
      </w:r>
    </w:p>
    <w:p>
      <w:pPr>
        <w:spacing w:line="360" w:lineRule="auto"/>
        <w:rPr>
          <w:rFonts w:hint="eastAsia" w:ascii="宋体" w:hAnsi="宋体" w:eastAsia="宋体" w:cs="宋体"/>
          <w:sz w:val="28"/>
          <w:szCs w:val="28"/>
        </w:rPr>
      </w:pPr>
    </w:p>
    <w:p>
      <w:pPr>
        <w:numPr>
          <w:ilvl w:val="0"/>
          <w:numId w:val="0"/>
        </w:numPr>
        <w:ind w:leftChars="200"/>
        <w:rPr>
          <w:rFonts w:hint="eastAsia" w:ascii="宋体" w:hAnsi="宋体" w:eastAsia="宋体" w:cs="宋体"/>
          <w:sz w:val="28"/>
          <w:szCs w:val="28"/>
          <w:lang w:val="en-US" w:eastAsia="zh-CN"/>
        </w:rPr>
      </w:pPr>
    </w:p>
    <w:p>
      <w:pPr>
        <w:spacing w:line="360" w:lineRule="auto"/>
        <w:rPr>
          <w:rFonts w:hint="eastAsia" w:ascii="宋体" w:hAnsi="宋体" w:cs="仿宋"/>
          <w:b/>
          <w:sz w:val="24"/>
          <w:szCs w:val="24"/>
        </w:rPr>
      </w:pPr>
      <w:r>
        <w:rPr>
          <w:rFonts w:ascii="宋体" w:hAnsi="宋体"/>
          <w:sz w:val="24"/>
          <w:szCs w:val="24"/>
        </w:rPr>
        <w:drawing>
          <wp:anchor distT="0" distB="0" distL="114300" distR="114300" simplePos="0" relativeHeight="251660288" behindDoc="0" locked="0" layoutInCell="1" allowOverlap="1">
            <wp:simplePos x="0" y="0"/>
            <wp:positionH relativeFrom="column">
              <wp:posOffset>4811395</wp:posOffset>
            </wp:positionH>
            <wp:positionV relativeFrom="paragraph">
              <wp:posOffset>-629920</wp:posOffset>
            </wp:positionV>
            <wp:extent cx="1261110" cy="2051050"/>
            <wp:effectExtent l="0" t="0" r="15240" b="6350"/>
            <wp:wrapNone/>
            <wp:docPr id="2" name="图片 1" descr="C:\Documents and Settings\Administrator\桌面\webwxgetmsg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Documents and Settings\Administrator\桌面\webwxgetmsgimg.jpg"/>
                    <pic:cNvPicPr>
                      <a:picLocks noChangeAspect="1"/>
                    </pic:cNvPicPr>
                  </pic:nvPicPr>
                  <pic:blipFill>
                    <a:blip r:embed="rId10" cstate="print"/>
                    <a:srcRect l="79105"/>
                    <a:stretch>
                      <a:fillRect/>
                    </a:stretch>
                  </pic:blipFill>
                  <pic:spPr>
                    <a:xfrm>
                      <a:off x="0" y="0"/>
                      <a:ext cx="1261110" cy="2051050"/>
                    </a:xfrm>
                    <a:prstGeom prst="rect">
                      <a:avLst/>
                    </a:prstGeom>
                    <a:noFill/>
                    <a:ln>
                      <a:noFill/>
                    </a:ln>
                  </pic:spPr>
                </pic:pic>
              </a:graphicData>
            </a:graphic>
          </wp:anchor>
        </w:drawing>
      </w:r>
      <w:r>
        <w:rPr>
          <w:rFonts w:ascii="宋体" w:hAnsi="宋体"/>
          <w:sz w:val="24"/>
          <w:szCs w:val="24"/>
        </w:rPr>
        <w:drawing>
          <wp:anchor distT="0" distB="0" distL="114300" distR="114300" simplePos="0" relativeHeight="251659264" behindDoc="0" locked="0" layoutInCell="1" allowOverlap="1">
            <wp:simplePos x="0" y="0"/>
            <wp:positionH relativeFrom="column">
              <wp:posOffset>2465070</wp:posOffset>
            </wp:positionH>
            <wp:positionV relativeFrom="paragraph">
              <wp:posOffset>-565785</wp:posOffset>
            </wp:positionV>
            <wp:extent cx="1271270" cy="1828800"/>
            <wp:effectExtent l="0" t="0" r="5080" b="0"/>
            <wp:wrapNone/>
            <wp:docPr id="1" name="图片 2" descr="C:\Documents and Settings\Administrator\桌面\600736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Documents and Settings\Administrator\桌面\600736573.jpg"/>
                    <pic:cNvPicPr>
                      <a:picLocks noChangeAspect="1"/>
                    </pic:cNvPicPr>
                  </pic:nvPicPr>
                  <pic:blipFill>
                    <a:blip r:embed="rId11" cstate="print"/>
                    <a:srcRect r="79063"/>
                    <a:stretch>
                      <a:fillRect/>
                    </a:stretch>
                  </pic:blipFill>
                  <pic:spPr>
                    <a:xfrm>
                      <a:off x="0" y="0"/>
                      <a:ext cx="1271270" cy="1828800"/>
                    </a:xfrm>
                    <a:prstGeom prst="rect">
                      <a:avLst/>
                    </a:prstGeom>
                    <a:noFill/>
                    <a:ln>
                      <a:noFill/>
                    </a:ln>
                  </pic:spPr>
                </pic:pic>
              </a:graphicData>
            </a:graphic>
          </wp:anchor>
        </w:drawing>
      </w:r>
      <w:r>
        <w:rPr>
          <w:rFonts w:ascii="宋体" w:hAnsi="宋体"/>
          <w:sz w:val="24"/>
          <w:szCs w:val="24"/>
        </w:rPr>
        <w:drawing>
          <wp:anchor distT="0" distB="0" distL="114300" distR="114300" simplePos="0" relativeHeight="251661312" behindDoc="0" locked="0" layoutInCell="1" allowOverlap="1">
            <wp:simplePos x="0" y="0"/>
            <wp:positionH relativeFrom="column">
              <wp:posOffset>136525</wp:posOffset>
            </wp:positionH>
            <wp:positionV relativeFrom="paragraph">
              <wp:posOffset>-706755</wp:posOffset>
            </wp:positionV>
            <wp:extent cx="1475740" cy="2170430"/>
            <wp:effectExtent l="0" t="0" r="10160" b="1270"/>
            <wp:wrapNone/>
            <wp:docPr id="3" name="图片 6" descr="C:\Users\0616\Desktop\创全\1400917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C:\Users\0616\Desktop\创全\1400917016.jpg"/>
                    <pic:cNvPicPr>
                      <a:picLocks noChangeAspect="1"/>
                    </pic:cNvPicPr>
                  </pic:nvPicPr>
                  <pic:blipFill>
                    <a:blip r:embed="rId12" cstate="print"/>
                    <a:srcRect l="34531" r="35017"/>
                    <a:stretch>
                      <a:fillRect/>
                    </a:stretch>
                  </pic:blipFill>
                  <pic:spPr>
                    <a:xfrm>
                      <a:off x="0" y="0"/>
                      <a:ext cx="1475740" cy="2170430"/>
                    </a:xfrm>
                    <a:prstGeom prst="rect">
                      <a:avLst/>
                    </a:prstGeom>
                    <a:noFill/>
                    <a:ln>
                      <a:noFill/>
                    </a:ln>
                  </pic:spPr>
                </pic:pic>
              </a:graphicData>
            </a:graphic>
          </wp:anchor>
        </w:drawing>
      </w:r>
    </w:p>
    <w:p>
      <w:pPr>
        <w:spacing w:line="360" w:lineRule="auto"/>
        <w:rPr>
          <w:rFonts w:hint="eastAsia" w:ascii="宋体" w:hAnsi="宋体" w:cs="仿宋"/>
          <w:b/>
          <w:sz w:val="24"/>
          <w:szCs w:val="24"/>
        </w:rPr>
      </w:pPr>
    </w:p>
    <w:p>
      <w:pPr>
        <w:spacing w:line="360" w:lineRule="auto"/>
        <w:rPr>
          <w:rFonts w:hint="eastAsia" w:ascii="宋体" w:hAnsi="宋体" w:cs="仿宋"/>
          <w:b/>
          <w:sz w:val="24"/>
          <w:szCs w:val="24"/>
        </w:rPr>
      </w:pPr>
    </w:p>
    <w:p>
      <w:pPr>
        <w:spacing w:line="360" w:lineRule="auto"/>
        <w:rPr>
          <w:rFonts w:hint="eastAsia" w:ascii="宋体" w:hAnsi="宋体" w:cs="仿宋"/>
          <w:b/>
          <w:sz w:val="24"/>
          <w:szCs w:val="24"/>
        </w:rPr>
      </w:pPr>
    </w:p>
    <w:p>
      <w:pPr>
        <w:spacing w:line="360" w:lineRule="auto"/>
        <w:rPr>
          <w:rFonts w:hint="eastAsia" w:ascii="宋体" w:hAnsi="宋体" w:cs="仿宋"/>
          <w:b/>
          <w:sz w:val="24"/>
          <w:szCs w:val="24"/>
        </w:rPr>
      </w:pPr>
    </w:p>
    <w:p>
      <w:pPr>
        <w:spacing w:line="360" w:lineRule="auto"/>
        <w:rPr>
          <w:rFonts w:ascii="宋体" w:hAnsi="宋体"/>
          <w:b/>
          <w:sz w:val="24"/>
          <w:szCs w:val="24"/>
        </w:rPr>
      </w:pPr>
      <w:r>
        <w:rPr>
          <w:rFonts w:hint="eastAsia" w:ascii="宋体" w:hAnsi="宋体" w:cs="仿宋"/>
          <w:b/>
          <w:sz w:val="24"/>
          <w:szCs w:val="24"/>
        </w:rPr>
        <w:t>素材</w:t>
      </w:r>
      <w:r>
        <w:rPr>
          <w:rFonts w:ascii="宋体" w:hAnsi="宋体" w:cs="仿宋"/>
          <w:b/>
          <w:sz w:val="24"/>
          <w:szCs w:val="24"/>
        </w:rPr>
        <w:t>2</w:t>
      </w:r>
      <w:r>
        <w:rPr>
          <w:rFonts w:hint="eastAsia" w:ascii="宋体" w:hAnsi="宋体" w:cs="仿宋"/>
          <w:b/>
          <w:sz w:val="24"/>
          <w:szCs w:val="24"/>
        </w:rPr>
        <w:t>：</w:t>
      </w:r>
      <w:r>
        <w:rPr>
          <w:rFonts w:hint="eastAsia" w:ascii="宋体" w:hAnsi="宋体"/>
          <w:b/>
          <w:sz w:val="24"/>
          <w:szCs w:val="24"/>
        </w:rPr>
        <w:t>医院核心文化</w:t>
      </w:r>
    </w:p>
    <w:p>
      <w:pPr>
        <w:numPr>
          <w:ilvl w:val="0"/>
          <w:numId w:val="5"/>
        </w:numPr>
        <w:tabs>
          <w:tab w:val="left" w:pos="0"/>
        </w:tabs>
        <w:spacing w:line="360" w:lineRule="auto"/>
        <w:ind w:firstLine="480" w:firstLineChars="200"/>
        <w:outlineLvl w:val="2"/>
        <w:rPr>
          <w:rFonts w:ascii="宋体" w:hAnsi="宋体"/>
          <w:sz w:val="24"/>
          <w:szCs w:val="24"/>
        </w:rPr>
      </w:pPr>
      <w:r>
        <w:rPr>
          <w:rFonts w:hint="eastAsia" w:ascii="宋体" w:hAnsi="宋体" w:cs="仿宋"/>
          <w:bCs/>
          <w:sz w:val="24"/>
          <w:szCs w:val="24"/>
        </w:rPr>
        <w:t>医院LOGO：</w:t>
      </w:r>
    </w:p>
    <w:p>
      <w:pPr>
        <w:tabs>
          <w:tab w:val="left" w:pos="0"/>
        </w:tabs>
        <w:spacing w:line="360" w:lineRule="auto"/>
        <w:ind w:left="600" w:firstLine="480" w:firstLineChars="200"/>
        <w:outlineLvl w:val="2"/>
        <w:rPr>
          <w:rFonts w:ascii="宋体" w:hAnsi="宋体"/>
          <w:sz w:val="24"/>
          <w:szCs w:val="24"/>
        </w:rPr>
      </w:pPr>
    </w:p>
    <w:p>
      <w:pPr>
        <w:tabs>
          <w:tab w:val="left" w:pos="0"/>
        </w:tabs>
        <w:spacing w:line="360" w:lineRule="auto"/>
        <w:ind w:left="600" w:firstLine="480" w:firstLineChars="200"/>
        <w:outlineLvl w:val="2"/>
        <w:rPr>
          <w:rFonts w:ascii="宋体" w:hAnsi="宋体"/>
          <w:sz w:val="24"/>
          <w:szCs w:val="24"/>
        </w:rPr>
      </w:pPr>
      <w:r>
        <w:rPr>
          <w:rFonts w:hint="eastAsia" w:ascii="宋体" w:hAnsi="宋体"/>
          <w:sz w:val="24"/>
          <w:szCs w:val="24"/>
        </w:rPr>
        <w:t xml:space="preserve">  </w:t>
      </w:r>
      <w:r>
        <w:rPr>
          <w:rFonts w:ascii="宋体" w:hAnsi="宋体"/>
          <w:sz w:val="24"/>
          <w:szCs w:val="24"/>
        </w:rPr>
        <w:drawing>
          <wp:inline distT="0" distB="0" distL="114300" distR="114300">
            <wp:extent cx="3229610" cy="969645"/>
            <wp:effectExtent l="0" t="0" r="8890" b="1905"/>
            <wp:docPr id="6" name="图片 14" descr="微信图片_20240319094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4" descr="微信图片_20240319094920"/>
                    <pic:cNvPicPr>
                      <a:picLocks noChangeAspect="1"/>
                    </pic:cNvPicPr>
                  </pic:nvPicPr>
                  <pic:blipFill>
                    <a:blip r:embed="rId13" cstate="print"/>
                    <a:stretch>
                      <a:fillRect/>
                    </a:stretch>
                  </pic:blipFill>
                  <pic:spPr>
                    <a:xfrm>
                      <a:off x="0" y="0"/>
                      <a:ext cx="3229610" cy="969645"/>
                    </a:xfrm>
                    <a:prstGeom prst="rect">
                      <a:avLst/>
                    </a:prstGeom>
                    <a:noFill/>
                    <a:ln>
                      <a:noFill/>
                    </a:ln>
                  </pic:spPr>
                </pic:pic>
              </a:graphicData>
            </a:graphic>
          </wp:inline>
        </w:drawing>
      </w:r>
    </w:p>
    <w:p>
      <w:pPr>
        <w:tabs>
          <w:tab w:val="left" w:pos="0"/>
        </w:tabs>
        <w:spacing w:line="360" w:lineRule="auto"/>
        <w:ind w:left="600" w:firstLine="480" w:firstLineChars="200"/>
        <w:outlineLvl w:val="2"/>
        <w:rPr>
          <w:rFonts w:ascii="宋体" w:hAnsi="宋体"/>
          <w:sz w:val="24"/>
          <w:szCs w:val="24"/>
        </w:rPr>
      </w:pPr>
      <w:r>
        <w:rPr>
          <w:rFonts w:ascii="宋体" w:hAnsi="宋体"/>
          <w:sz w:val="24"/>
          <w:szCs w:val="24"/>
        </w:rPr>
        <w:drawing>
          <wp:inline distT="0" distB="0" distL="114300" distR="114300">
            <wp:extent cx="2846070" cy="2439035"/>
            <wp:effectExtent l="0" t="0" r="11430" b="18415"/>
            <wp:docPr id="8" name="图片 17" descr="微信图片_2024031909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微信图片_20240319094931"/>
                    <pic:cNvPicPr>
                      <a:picLocks noChangeAspect="1"/>
                    </pic:cNvPicPr>
                  </pic:nvPicPr>
                  <pic:blipFill>
                    <a:blip r:embed="rId14" cstate="print"/>
                    <a:stretch>
                      <a:fillRect/>
                    </a:stretch>
                  </pic:blipFill>
                  <pic:spPr>
                    <a:xfrm>
                      <a:off x="0" y="0"/>
                      <a:ext cx="2846070" cy="2439035"/>
                    </a:xfrm>
                    <a:prstGeom prst="rect">
                      <a:avLst/>
                    </a:prstGeom>
                    <a:noFill/>
                    <a:ln>
                      <a:noFill/>
                    </a:ln>
                  </pic:spPr>
                </pic:pic>
              </a:graphicData>
            </a:graphic>
          </wp:inline>
        </w:drawing>
      </w: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      </w:t>
      </w:r>
    </w:p>
    <w:p>
      <w:pPr>
        <w:numPr>
          <w:ilvl w:val="0"/>
          <w:numId w:val="5"/>
        </w:numPr>
        <w:spacing w:line="360" w:lineRule="auto"/>
        <w:ind w:left="-480" w:leftChars="0" w:firstLine="480" w:firstLineChars="0"/>
        <w:rPr>
          <w:rFonts w:ascii="宋体" w:hAnsi="宋体" w:cs="仿宋"/>
          <w:sz w:val="24"/>
          <w:szCs w:val="24"/>
        </w:rPr>
      </w:pPr>
      <w:r>
        <w:rPr>
          <w:rFonts w:hint="eastAsia" w:ascii="宋体" w:hAnsi="宋体" w:cs="仿宋"/>
          <w:sz w:val="24"/>
          <w:szCs w:val="24"/>
        </w:rPr>
        <w:t>医院院徽</w:t>
      </w:r>
      <w:r>
        <w:rPr>
          <w:rFonts w:hint="eastAsia" w:ascii="宋体" w:hAnsi="宋体" w:cs="仿宋"/>
          <w:sz w:val="24"/>
          <w:szCs w:val="24"/>
        </w:rPr>
        <w:drawing>
          <wp:inline distT="0" distB="0" distL="114300" distR="114300">
            <wp:extent cx="2021840" cy="2317750"/>
            <wp:effectExtent l="0" t="0" r="16510" b="6350"/>
            <wp:docPr id="10" name="图片 10" descr="6f337dea972f8417f45d9e7189639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f337dea972f8417f45d9e71896399d"/>
                    <pic:cNvPicPr>
                      <a:picLocks noChangeAspect="1"/>
                    </pic:cNvPicPr>
                  </pic:nvPicPr>
                  <pic:blipFill>
                    <a:blip r:embed="rId15" cstate="print"/>
                    <a:stretch>
                      <a:fillRect/>
                    </a:stretch>
                  </pic:blipFill>
                  <pic:spPr>
                    <a:xfrm>
                      <a:off x="0" y="0"/>
                      <a:ext cx="2021840" cy="2317750"/>
                    </a:xfrm>
                    <a:prstGeom prst="rect">
                      <a:avLst/>
                    </a:prstGeom>
                  </pic:spPr>
                </pic:pic>
              </a:graphicData>
            </a:graphic>
          </wp:inline>
        </w:drawing>
      </w:r>
    </w:p>
    <w:p>
      <w:pPr>
        <w:spacing w:line="360" w:lineRule="auto"/>
        <w:ind w:left="420" w:leftChars="200"/>
        <w:rPr>
          <w:rFonts w:ascii="宋体" w:hAnsi="宋体" w:cs="仿宋"/>
          <w:sz w:val="24"/>
          <w:szCs w:val="24"/>
        </w:rPr>
      </w:pPr>
      <w:r>
        <w:rPr>
          <w:rFonts w:hint="eastAsia" w:ascii="宋体" w:hAnsi="宋体" w:cs="仿宋"/>
          <w:sz w:val="24"/>
          <w:szCs w:val="24"/>
        </w:rPr>
        <w:t xml:space="preserve">                 </w:t>
      </w:r>
    </w:p>
    <w:p>
      <w:pPr>
        <w:spacing w:line="360" w:lineRule="auto"/>
        <w:ind w:left="420" w:leftChars="200"/>
        <w:rPr>
          <w:rFonts w:ascii="宋体" w:hAnsi="宋体" w:cs="仿宋"/>
          <w:sz w:val="24"/>
          <w:szCs w:val="24"/>
        </w:rPr>
      </w:pPr>
    </w:p>
    <w:p>
      <w:pPr>
        <w:spacing w:line="360" w:lineRule="auto"/>
        <w:ind w:firstLine="480" w:firstLineChars="200"/>
        <w:rPr>
          <w:rFonts w:ascii="宋体" w:hAnsi="宋体" w:cs="仿宋"/>
          <w:sz w:val="24"/>
          <w:szCs w:val="24"/>
        </w:rPr>
      </w:pPr>
      <w:r>
        <w:rPr>
          <w:rFonts w:hint="eastAsia" w:ascii="宋体" w:hAnsi="宋体" w:cs="仿宋"/>
          <w:sz w:val="24"/>
          <w:szCs w:val="24"/>
        </w:rPr>
        <w:t xml:space="preserve"> （三）医院院训</w:t>
      </w:r>
    </w:p>
    <w:p>
      <w:pPr>
        <w:pStyle w:val="2"/>
        <w:rPr>
          <w:rFonts w:hint="eastAsia" w:ascii="宋体" w:hAnsi="宋体" w:eastAsia="宋体" w:cs="宋体"/>
          <w:sz w:val="28"/>
          <w:szCs w:val="28"/>
          <w:lang w:val="en-US" w:eastAsia="zh-CN"/>
        </w:rPr>
      </w:pPr>
      <w:r>
        <w:rPr>
          <w:rFonts w:ascii="宋体" w:hAnsi="宋体" w:cs="仿宋"/>
          <w:sz w:val="24"/>
          <w:szCs w:val="24"/>
        </w:rPr>
        <w:drawing>
          <wp:inline distT="0" distB="0" distL="114300" distR="114300">
            <wp:extent cx="3197225" cy="2130425"/>
            <wp:effectExtent l="0" t="0" r="3175" b="3175"/>
            <wp:docPr id="11" name="图片 11" descr="0588acadce06db5484c7225c5b44f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0588acadce06db5484c7225c5b44f59"/>
                    <pic:cNvPicPr>
                      <a:picLocks noChangeAspect="1"/>
                    </pic:cNvPicPr>
                  </pic:nvPicPr>
                  <pic:blipFill>
                    <a:blip r:embed="rId16" cstate="print"/>
                    <a:stretch>
                      <a:fillRect/>
                    </a:stretch>
                  </pic:blipFill>
                  <pic:spPr>
                    <a:xfrm>
                      <a:off x="0" y="0"/>
                      <a:ext cx="3197225" cy="2130425"/>
                    </a:xfrm>
                    <a:prstGeom prst="rect">
                      <a:avLst/>
                    </a:prstGeom>
                  </pic:spPr>
                </pic:pic>
              </a:graphicData>
            </a:graphic>
          </wp:inline>
        </w:drawing>
      </w:r>
    </w:p>
    <w:p>
      <w:pPr>
        <w:rPr>
          <w:rFonts w:hint="eastAsia"/>
          <w:lang w:val="en-US" w:eastAsia="zh-CN"/>
        </w:rPr>
      </w:pPr>
    </w:p>
    <w:p>
      <w:pPr>
        <w:pStyle w:val="4"/>
        <w:keepNext w:val="0"/>
        <w:keepLines w:val="0"/>
        <w:spacing w:before="0" w:after="0" w:line="360" w:lineRule="auto"/>
        <w:jc w:val="center"/>
        <w:rPr>
          <w:rFonts w:hint="eastAsia" w:ascii="宋体" w:hAnsi="宋体" w:eastAsia="宋体" w:cs="宋体"/>
          <w:sz w:val="28"/>
          <w:szCs w:val="28"/>
          <w:lang w:val="en-US" w:eastAsia="zh-CN"/>
        </w:rPr>
      </w:pPr>
    </w:p>
    <w:p>
      <w:pPr>
        <w:pStyle w:val="4"/>
        <w:keepNext w:val="0"/>
        <w:keepLines w:val="0"/>
        <w:spacing w:before="0" w:after="0" w:line="360" w:lineRule="auto"/>
        <w:jc w:val="center"/>
        <w:rPr>
          <w:rFonts w:hint="eastAsia" w:ascii="宋体" w:hAnsi="宋体" w:eastAsia="宋体" w:cs="宋体"/>
          <w:sz w:val="28"/>
          <w:szCs w:val="28"/>
          <w:lang w:val="en-US" w:eastAsia="zh-CN"/>
        </w:rPr>
      </w:pPr>
    </w:p>
    <w:p>
      <w:pPr>
        <w:pStyle w:val="4"/>
        <w:keepNext w:val="0"/>
        <w:keepLines w:val="0"/>
        <w:spacing w:before="0" w:after="0" w:line="360" w:lineRule="auto"/>
        <w:ind w:firstLine="301" w:firstLineChars="100"/>
        <w:jc w:val="both"/>
        <w:rPr>
          <w:rFonts w:hint="eastAsia" w:ascii="宋体" w:hAnsi="宋体" w:eastAsia="宋体"/>
          <w:sz w:val="30"/>
          <w:szCs w:val="30"/>
          <w:lang w:val="en-US" w:eastAsia="zh-CN"/>
        </w:rPr>
      </w:pPr>
    </w:p>
    <w:p>
      <w:pPr>
        <w:pStyle w:val="4"/>
        <w:keepNext w:val="0"/>
        <w:keepLines w:val="0"/>
        <w:spacing w:before="0" w:after="0" w:line="360" w:lineRule="auto"/>
        <w:ind w:firstLine="301" w:firstLineChars="100"/>
        <w:jc w:val="both"/>
        <w:rPr>
          <w:rFonts w:hint="eastAsia" w:ascii="宋体" w:hAnsi="宋体" w:eastAsia="宋体"/>
          <w:sz w:val="30"/>
          <w:szCs w:val="30"/>
          <w:lang w:val="en-US" w:eastAsia="zh-CN"/>
        </w:rPr>
      </w:pPr>
    </w:p>
    <w:p>
      <w:pPr>
        <w:pStyle w:val="4"/>
        <w:keepNext w:val="0"/>
        <w:keepLines w:val="0"/>
        <w:spacing w:before="0" w:after="0" w:line="360" w:lineRule="auto"/>
        <w:ind w:firstLine="301" w:firstLineChars="100"/>
        <w:jc w:val="both"/>
        <w:rPr>
          <w:rFonts w:hint="eastAsia" w:ascii="宋体" w:hAnsi="宋体" w:eastAsia="宋体"/>
          <w:sz w:val="30"/>
          <w:szCs w:val="30"/>
          <w:lang w:val="en-US" w:eastAsia="zh-CN"/>
        </w:rPr>
      </w:pPr>
    </w:p>
    <w:p>
      <w:pPr>
        <w:pStyle w:val="4"/>
        <w:keepNext w:val="0"/>
        <w:keepLines w:val="0"/>
        <w:spacing w:before="0" w:after="0" w:line="360" w:lineRule="auto"/>
        <w:ind w:firstLine="301" w:firstLineChars="100"/>
        <w:jc w:val="both"/>
        <w:rPr>
          <w:rFonts w:hint="eastAsia" w:ascii="宋体" w:hAnsi="宋体" w:eastAsia="宋体"/>
          <w:sz w:val="30"/>
          <w:szCs w:val="30"/>
          <w:lang w:val="en-US" w:eastAsia="zh-CN"/>
        </w:rPr>
      </w:pPr>
    </w:p>
    <w:p>
      <w:pPr>
        <w:pStyle w:val="4"/>
        <w:keepNext w:val="0"/>
        <w:keepLines w:val="0"/>
        <w:spacing w:before="0" w:after="0" w:line="360" w:lineRule="auto"/>
        <w:ind w:firstLine="301" w:firstLineChars="100"/>
        <w:jc w:val="both"/>
        <w:rPr>
          <w:rFonts w:hint="eastAsia" w:ascii="宋体" w:hAnsi="宋体" w:eastAsia="宋体"/>
          <w:sz w:val="30"/>
          <w:szCs w:val="30"/>
          <w:lang w:val="en-US" w:eastAsia="zh-CN"/>
        </w:rPr>
      </w:pPr>
    </w:p>
    <w:p>
      <w:pPr>
        <w:pStyle w:val="4"/>
        <w:keepNext w:val="0"/>
        <w:keepLines w:val="0"/>
        <w:spacing w:before="0" w:after="0" w:line="360" w:lineRule="auto"/>
        <w:ind w:firstLine="301" w:firstLineChars="100"/>
        <w:jc w:val="both"/>
        <w:rPr>
          <w:rFonts w:hint="eastAsia" w:ascii="宋体" w:hAnsi="宋体" w:eastAsia="宋体"/>
          <w:sz w:val="30"/>
          <w:szCs w:val="30"/>
          <w:lang w:val="en-US" w:eastAsia="zh-CN"/>
        </w:rPr>
      </w:pPr>
    </w:p>
    <w:p>
      <w:pPr>
        <w:pStyle w:val="4"/>
        <w:keepNext w:val="0"/>
        <w:keepLines w:val="0"/>
        <w:spacing w:before="0" w:after="0" w:line="360" w:lineRule="auto"/>
        <w:ind w:firstLine="301" w:firstLineChars="100"/>
        <w:jc w:val="both"/>
        <w:rPr>
          <w:rFonts w:hint="default" w:ascii="宋体" w:hAnsi="宋体" w:eastAsia="宋体"/>
          <w:sz w:val="30"/>
          <w:szCs w:val="30"/>
          <w:lang w:val="en-US" w:eastAsia="zh-CN"/>
        </w:rPr>
      </w:pPr>
      <w:r>
        <w:rPr>
          <w:rFonts w:hint="eastAsia" w:ascii="宋体" w:hAnsi="宋体" w:eastAsia="宋体"/>
          <w:sz w:val="30"/>
          <w:szCs w:val="30"/>
          <w:lang w:val="en-US" w:eastAsia="zh-CN"/>
        </w:rPr>
        <w:t>方案清单明细</w:t>
      </w:r>
    </w:p>
    <w:tbl>
      <w:tblPr>
        <w:tblStyle w:val="31"/>
        <w:tblpPr w:leftFromText="180" w:rightFromText="180" w:vertAnchor="text" w:horzAnchor="page" w:tblpX="1863" w:tblpY="212"/>
        <w:tblOverlap w:val="never"/>
        <w:tblW w:w="899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61"/>
        <w:gridCol w:w="1261"/>
        <w:gridCol w:w="757"/>
        <w:gridCol w:w="858"/>
        <w:gridCol w:w="1048"/>
        <w:gridCol w:w="1068"/>
        <w:gridCol w:w="1205"/>
        <w:gridCol w:w="15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018" w:hRule="atLeast"/>
        </w:trPr>
        <w:tc>
          <w:tcPr>
            <w:tcW w:w="1261" w:type="dxa"/>
            <w:noWrap w:val="0"/>
            <w:vAlign w:val="center"/>
          </w:tcPr>
          <w:p>
            <w:pPr>
              <w:jc w:val="center"/>
              <w:rPr>
                <w:rFonts w:hint="default" w:ascii="宋体" w:hAnsi="宋体" w:eastAsia="等线"/>
                <w:lang w:val="en-US" w:eastAsia="zh-CN"/>
              </w:rPr>
            </w:pPr>
            <w:r>
              <w:rPr>
                <w:rFonts w:hint="eastAsia" w:ascii="宋体" w:hAnsi="宋体"/>
                <w:lang w:val="en-US" w:eastAsia="zh-CN"/>
              </w:rPr>
              <w:t>产品价值</w:t>
            </w:r>
          </w:p>
        </w:tc>
        <w:tc>
          <w:tcPr>
            <w:tcW w:w="1261" w:type="dxa"/>
            <w:noWrap w:val="0"/>
            <w:vAlign w:val="center"/>
          </w:tcPr>
          <w:p>
            <w:pPr>
              <w:jc w:val="center"/>
              <w:rPr>
                <w:rFonts w:hint="default" w:ascii="宋体" w:hAnsi="宋体" w:eastAsia="宋体"/>
                <w:lang w:val="en-US" w:eastAsia="zh-CN"/>
              </w:rPr>
            </w:pPr>
            <w:r>
              <w:rPr>
                <w:rFonts w:hint="eastAsia" w:ascii="宋体" w:hAnsi="宋体"/>
              </w:rPr>
              <w:t>产品</w:t>
            </w:r>
            <w:r>
              <w:rPr>
                <w:rFonts w:hint="eastAsia" w:ascii="宋体" w:hAnsi="宋体"/>
                <w:lang w:val="en-US" w:eastAsia="zh-CN"/>
              </w:rPr>
              <w:t>配置明细</w:t>
            </w:r>
          </w:p>
        </w:tc>
        <w:tc>
          <w:tcPr>
            <w:tcW w:w="757" w:type="dxa"/>
            <w:noWrap w:val="0"/>
            <w:vAlign w:val="center"/>
          </w:tcPr>
          <w:p>
            <w:pPr>
              <w:jc w:val="center"/>
              <w:rPr>
                <w:rFonts w:hint="default" w:ascii="宋体" w:hAnsi="宋体" w:eastAsia="宋体"/>
                <w:lang w:val="en-US" w:eastAsia="zh-CN"/>
              </w:rPr>
            </w:pPr>
            <w:r>
              <w:rPr>
                <w:rFonts w:hint="eastAsia" w:ascii="宋体" w:hAnsi="宋体"/>
                <w:lang w:val="en-US" w:eastAsia="zh-CN"/>
              </w:rPr>
              <w:t>图片</w:t>
            </w:r>
          </w:p>
        </w:tc>
        <w:tc>
          <w:tcPr>
            <w:tcW w:w="858" w:type="dxa"/>
            <w:noWrap w:val="0"/>
            <w:vAlign w:val="center"/>
          </w:tcPr>
          <w:p>
            <w:pPr>
              <w:jc w:val="center"/>
              <w:rPr>
                <w:rFonts w:ascii="宋体" w:hAnsi="宋体"/>
              </w:rPr>
            </w:pPr>
            <w:r>
              <w:rPr>
                <w:rFonts w:ascii="宋体" w:hAnsi="宋体"/>
              </w:rPr>
              <w:t>规格</w:t>
            </w:r>
          </w:p>
        </w:tc>
        <w:tc>
          <w:tcPr>
            <w:tcW w:w="1048" w:type="dxa"/>
            <w:noWrap w:val="0"/>
            <w:vAlign w:val="center"/>
          </w:tcPr>
          <w:p>
            <w:pPr>
              <w:jc w:val="center"/>
              <w:rPr>
                <w:rFonts w:ascii="宋体" w:hAnsi="宋体"/>
              </w:rPr>
            </w:pPr>
            <w:r>
              <w:rPr>
                <w:rFonts w:ascii="宋体" w:hAnsi="宋体"/>
              </w:rPr>
              <w:t>数量</w:t>
            </w:r>
          </w:p>
        </w:tc>
        <w:tc>
          <w:tcPr>
            <w:tcW w:w="1068" w:type="dxa"/>
            <w:noWrap w:val="0"/>
            <w:vAlign w:val="center"/>
          </w:tcPr>
          <w:p>
            <w:pPr>
              <w:jc w:val="center"/>
              <w:rPr>
                <w:rFonts w:hint="eastAsia" w:ascii="宋体" w:hAnsi="宋体" w:eastAsia="宋体"/>
                <w:lang w:eastAsia="zh-CN"/>
              </w:rPr>
            </w:pPr>
            <w:r>
              <w:rPr>
                <w:rFonts w:hint="eastAsia" w:ascii="宋体" w:hAnsi="宋体"/>
                <w:lang w:val="en-US" w:eastAsia="zh-CN"/>
              </w:rPr>
              <w:t>价值（元）</w:t>
            </w:r>
          </w:p>
        </w:tc>
        <w:tc>
          <w:tcPr>
            <w:tcW w:w="1205" w:type="dxa"/>
            <w:noWrap w:val="0"/>
            <w:vAlign w:val="center"/>
          </w:tcPr>
          <w:p>
            <w:pPr>
              <w:jc w:val="center"/>
              <w:rPr>
                <w:rFonts w:hint="default" w:ascii="宋体" w:hAnsi="宋体"/>
                <w:lang w:val="en-US" w:eastAsia="zh-CN"/>
              </w:rPr>
            </w:pPr>
            <w:r>
              <w:rPr>
                <w:rFonts w:hint="eastAsia" w:ascii="宋体" w:hAnsi="宋体"/>
                <w:lang w:val="en-US" w:eastAsia="zh-CN"/>
              </w:rPr>
              <w:t>京东价（元)</w:t>
            </w:r>
          </w:p>
        </w:tc>
        <w:tc>
          <w:tcPr>
            <w:tcW w:w="1538" w:type="dxa"/>
            <w:noWrap w:val="0"/>
            <w:vAlign w:val="center"/>
          </w:tcPr>
          <w:p>
            <w:pPr>
              <w:jc w:val="center"/>
              <w:rPr>
                <w:rFonts w:hint="eastAsia" w:ascii="宋体" w:hAnsi="宋体"/>
              </w:rPr>
            </w:pPr>
            <w:r>
              <w:rPr>
                <w:rFonts w:hint="eastAsia" w:ascii="宋体" w:hAnsi="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restart"/>
            <w:noWrap w:val="0"/>
            <w:vAlign w:val="center"/>
          </w:tcPr>
          <w:p>
            <w:pPr>
              <w:jc w:val="center"/>
              <w:rPr>
                <w:rFonts w:hint="default" w:ascii="宋体" w:hAnsi="宋体" w:eastAsia="等线"/>
                <w:lang w:val="en-US" w:eastAsia="zh-CN"/>
              </w:rPr>
            </w:pPr>
            <w:r>
              <w:rPr>
                <w:rFonts w:hint="eastAsia" w:ascii="宋体" w:hAnsi="宋体"/>
                <w:lang w:val="en-US" w:eastAsia="zh-CN"/>
              </w:rPr>
              <w:t>100元</w:t>
            </w: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restart"/>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0" w:hRule="atLeast"/>
        </w:trPr>
        <w:tc>
          <w:tcPr>
            <w:tcW w:w="1261" w:type="dxa"/>
            <w:vMerge w:val="continue"/>
            <w:noWrap w:val="0"/>
            <w:vAlign w:val="center"/>
          </w:tcPr>
          <w:p>
            <w:pPr>
              <w:jc w:val="both"/>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restart"/>
            <w:noWrap w:val="0"/>
            <w:vAlign w:val="center"/>
          </w:tcPr>
          <w:p>
            <w:pPr>
              <w:jc w:val="center"/>
              <w:rPr>
                <w:rFonts w:hint="default" w:ascii="宋体" w:hAnsi="宋体" w:eastAsia="等线"/>
                <w:lang w:val="en-US" w:eastAsia="zh-CN"/>
              </w:rPr>
            </w:pPr>
            <w:r>
              <w:rPr>
                <w:rFonts w:hint="eastAsia" w:ascii="宋体" w:hAnsi="宋体"/>
                <w:lang w:val="en-US" w:eastAsia="zh-CN"/>
              </w:rPr>
              <w:t>300元</w:t>
            </w: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continue"/>
            <w:noWrap w:val="0"/>
            <w:vAlign w:val="center"/>
          </w:tcPr>
          <w:p>
            <w:pPr>
              <w:jc w:val="both"/>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continue"/>
            <w:noWrap w:val="0"/>
            <w:vAlign w:val="center"/>
          </w:tcPr>
          <w:p>
            <w:pPr>
              <w:jc w:val="both"/>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restart"/>
            <w:noWrap w:val="0"/>
            <w:vAlign w:val="center"/>
          </w:tcPr>
          <w:p>
            <w:pPr>
              <w:jc w:val="center"/>
              <w:rPr>
                <w:rFonts w:hint="default" w:ascii="宋体" w:hAnsi="宋体" w:eastAsia="等线"/>
                <w:lang w:val="en-US" w:eastAsia="zh-CN"/>
              </w:rPr>
            </w:pPr>
            <w:r>
              <w:rPr>
                <w:rFonts w:hint="eastAsia" w:ascii="宋体" w:hAnsi="宋体"/>
                <w:lang w:val="en-US" w:eastAsia="zh-CN"/>
              </w:rPr>
              <w:t>500元</w:t>
            </w: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continue"/>
            <w:noWrap w:val="0"/>
            <w:vAlign w:val="center"/>
          </w:tcPr>
          <w:p>
            <w:pPr>
              <w:jc w:val="both"/>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continue"/>
            <w:noWrap w:val="0"/>
            <w:vAlign w:val="center"/>
          </w:tcPr>
          <w:p>
            <w:pPr>
              <w:jc w:val="both"/>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restart"/>
            <w:noWrap w:val="0"/>
            <w:vAlign w:val="center"/>
          </w:tcPr>
          <w:p>
            <w:pPr>
              <w:jc w:val="center"/>
              <w:rPr>
                <w:rFonts w:hint="default" w:ascii="宋体" w:hAnsi="宋体" w:eastAsia="等线"/>
                <w:lang w:val="en-US" w:eastAsia="zh-CN"/>
              </w:rPr>
            </w:pPr>
            <w:r>
              <w:rPr>
                <w:rFonts w:hint="eastAsia" w:ascii="宋体" w:hAnsi="宋体"/>
                <w:lang w:val="en-US" w:eastAsia="zh-CN"/>
              </w:rPr>
              <w:t>800元</w:t>
            </w: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61" w:type="dxa"/>
            <w:vMerge w:val="continue"/>
            <w:noWrap w:val="0"/>
            <w:vAlign w:val="center"/>
          </w:tcPr>
          <w:p>
            <w:pPr>
              <w:jc w:val="center"/>
              <w:rPr>
                <w:rFonts w:ascii="宋体" w:hAnsi="宋体"/>
              </w:rPr>
            </w:pPr>
          </w:p>
        </w:tc>
        <w:tc>
          <w:tcPr>
            <w:tcW w:w="1261" w:type="dxa"/>
            <w:noWrap w:val="0"/>
            <w:vAlign w:val="center"/>
          </w:tcPr>
          <w:p>
            <w:pPr>
              <w:jc w:val="both"/>
              <w:rPr>
                <w:rFonts w:ascii="宋体" w:hAnsi="宋体"/>
              </w:rPr>
            </w:pPr>
          </w:p>
        </w:tc>
        <w:tc>
          <w:tcPr>
            <w:tcW w:w="757" w:type="dxa"/>
            <w:noWrap w:val="0"/>
            <w:vAlign w:val="center"/>
          </w:tcPr>
          <w:p>
            <w:pPr>
              <w:jc w:val="both"/>
              <w:rPr>
                <w:rFonts w:ascii="宋体" w:hAnsi="宋体"/>
              </w:rPr>
            </w:pPr>
          </w:p>
        </w:tc>
        <w:tc>
          <w:tcPr>
            <w:tcW w:w="858" w:type="dxa"/>
            <w:noWrap w:val="0"/>
            <w:vAlign w:val="center"/>
          </w:tcPr>
          <w:p>
            <w:pPr>
              <w:jc w:val="both"/>
              <w:rPr>
                <w:rFonts w:ascii="宋体" w:hAnsi="宋体"/>
              </w:rPr>
            </w:pPr>
          </w:p>
        </w:tc>
        <w:tc>
          <w:tcPr>
            <w:tcW w:w="1048" w:type="dxa"/>
            <w:noWrap w:val="0"/>
            <w:vAlign w:val="center"/>
          </w:tcPr>
          <w:p>
            <w:pPr>
              <w:jc w:val="both"/>
              <w:rPr>
                <w:rFonts w:ascii="宋体" w:hAnsi="宋体"/>
              </w:rPr>
            </w:pPr>
          </w:p>
        </w:tc>
        <w:tc>
          <w:tcPr>
            <w:tcW w:w="1068" w:type="dxa"/>
            <w:noWrap w:val="0"/>
            <w:vAlign w:val="center"/>
          </w:tcPr>
          <w:p>
            <w:pPr>
              <w:jc w:val="both"/>
              <w:rPr>
                <w:rFonts w:ascii="宋体" w:hAnsi="宋体"/>
              </w:rPr>
            </w:pPr>
          </w:p>
        </w:tc>
        <w:tc>
          <w:tcPr>
            <w:tcW w:w="1205" w:type="dxa"/>
            <w:noWrap w:val="0"/>
            <w:vAlign w:val="center"/>
          </w:tcPr>
          <w:p>
            <w:pPr>
              <w:jc w:val="both"/>
              <w:rPr>
                <w:rFonts w:ascii="宋体" w:hAnsi="宋体"/>
              </w:rPr>
            </w:pPr>
          </w:p>
        </w:tc>
        <w:tc>
          <w:tcPr>
            <w:tcW w:w="1538" w:type="dxa"/>
            <w:vMerge w:val="continue"/>
            <w:noWrap w:val="0"/>
            <w:vAlign w:val="center"/>
          </w:tcPr>
          <w:p>
            <w:pPr>
              <w:jc w:val="both"/>
              <w:rPr>
                <w:rFonts w:ascii="宋体" w:hAnsi="宋体"/>
              </w:rPr>
            </w:pPr>
          </w:p>
        </w:tc>
      </w:tr>
    </w:tbl>
    <w:p>
      <w:pPr>
        <w:spacing w:line="360" w:lineRule="auto"/>
        <w:jc w:val="both"/>
        <w:rPr>
          <w:rFonts w:hint="eastAsia" w:ascii="宋体" w:hAnsi="宋体" w:eastAsia="宋体" w:cs="宋体"/>
          <w:sz w:val="21"/>
          <w:szCs w:val="21"/>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p>
    <w:p>
      <w:pPr>
        <w:pStyle w:val="2"/>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★备注：1.</w:t>
      </w:r>
      <w:r>
        <w:rPr>
          <w:rFonts w:hint="eastAsia" w:ascii="宋体" w:hAnsi="宋体"/>
          <w:sz w:val="28"/>
          <w:szCs w:val="28"/>
          <w:lang w:val="en-US" w:eastAsia="zh-CN"/>
        </w:rPr>
        <w:t>样品于评审当日带来（评审时间另行通知）</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以上报价均为含税价。</w:t>
      </w:r>
      <w:r>
        <w:rPr>
          <w:rFonts w:hint="eastAsia" w:ascii="宋体" w:hAnsi="宋体" w:eastAsia="宋体" w:cs="宋体"/>
          <w:sz w:val="28"/>
          <w:szCs w:val="28"/>
          <w:lang w:val="en-US" w:eastAsia="zh-CN"/>
        </w:rPr>
        <w:t>3. 供应商可自拟表格格式。3.标书内提供方案明细，并单独拷贝</w:t>
      </w:r>
      <w:r>
        <w:rPr>
          <w:rFonts w:hint="eastAsia" w:ascii="宋体" w:hAnsi="宋体" w:cs="宋体"/>
          <w:sz w:val="28"/>
          <w:szCs w:val="28"/>
          <w:lang w:val="en-US" w:eastAsia="zh-CN"/>
        </w:rPr>
        <w:t>可编辑</w:t>
      </w:r>
      <w:r>
        <w:rPr>
          <w:rFonts w:hint="eastAsia" w:ascii="宋体" w:hAnsi="宋体" w:eastAsia="宋体" w:cs="宋体"/>
          <w:sz w:val="28"/>
          <w:szCs w:val="28"/>
          <w:lang w:val="en-US" w:eastAsia="zh-CN"/>
        </w:rPr>
        <w:t>电子WORD版本，以U盘形式于投标当日随标书带来。</w:t>
      </w:r>
    </w:p>
    <w:bookmarkEnd w:id="27"/>
    <w:bookmarkEnd w:id="28"/>
    <w:p>
      <w:pPr>
        <w:jc w:val="both"/>
        <w:rPr>
          <w:rFonts w:hint="eastAsia" w:ascii="宋体" w:hAnsi="宋体" w:eastAsia="宋体" w:cs="Times New Roman"/>
          <w:b/>
          <w:sz w:val="40"/>
          <w:szCs w:val="40"/>
        </w:rPr>
      </w:pPr>
      <w:bookmarkStart w:id="29" w:name="_Toc11326096"/>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hint="eastAsia" w:ascii="宋体" w:hAnsi="宋体" w:eastAsia="宋体" w:cs="Times New Roman"/>
          <w:b/>
          <w:sz w:val="40"/>
          <w:szCs w:val="40"/>
        </w:rPr>
      </w:pPr>
    </w:p>
    <w:p>
      <w:pPr>
        <w:ind w:firstLine="3614" w:firstLineChars="900"/>
        <w:jc w:val="both"/>
        <w:rPr>
          <w:rFonts w:ascii="宋体" w:hAnsi="宋体" w:eastAsia="宋体" w:cs="Times New Roman"/>
          <w:b/>
          <w:sz w:val="40"/>
          <w:szCs w:val="40"/>
        </w:rPr>
      </w:pPr>
      <w:r>
        <w:rPr>
          <w:rFonts w:hint="eastAsia" w:ascii="宋体" w:hAnsi="宋体" w:eastAsia="宋体" w:cs="Times New Roman"/>
          <w:b/>
          <w:sz w:val="40"/>
          <w:szCs w:val="40"/>
        </w:rPr>
        <w:t>上海市中医医院</w:t>
      </w:r>
    </w:p>
    <w:p>
      <w:pPr>
        <w:jc w:val="center"/>
        <w:rPr>
          <w:rFonts w:hint="default" w:ascii="宋体" w:hAnsi="宋体" w:eastAsia="宋体" w:cs="Times New Roman"/>
          <w:b/>
          <w:sz w:val="40"/>
          <w:szCs w:val="40"/>
          <w:lang w:val="en-US" w:eastAsia="zh-CN"/>
        </w:rPr>
      </w:pPr>
      <w:r>
        <w:rPr>
          <w:rFonts w:hint="eastAsia" w:ascii="宋体" w:hAnsi="宋体" w:eastAsia="宋体" w:cs="Times New Roman"/>
          <w:b/>
          <w:sz w:val="40"/>
          <w:szCs w:val="40"/>
          <w:lang w:val="en-US" w:eastAsia="zh-CN"/>
        </w:rPr>
        <w:t>职工精神文明慰问品采购</w:t>
      </w:r>
    </w:p>
    <w:p>
      <w:pPr>
        <w:jc w:val="center"/>
        <w:rPr>
          <w:rFonts w:hint="eastAsia" w:ascii="宋体" w:hAnsi="宋体" w:eastAsia="宋体" w:cs="Times New Roman"/>
          <w:b/>
          <w:sz w:val="56"/>
          <w:szCs w:val="56"/>
        </w:rPr>
      </w:pPr>
    </w:p>
    <w:p>
      <w:pPr>
        <w:jc w:val="center"/>
        <w:rPr>
          <w:rFonts w:hint="eastAsia" w:ascii="宋体" w:hAnsi="宋体" w:eastAsia="宋体" w:cs="Times New Roman"/>
          <w:b/>
          <w:sz w:val="56"/>
          <w:szCs w:val="56"/>
        </w:rPr>
      </w:pPr>
    </w:p>
    <w:p>
      <w:pPr>
        <w:jc w:val="center"/>
        <w:rPr>
          <w:rFonts w:hint="eastAsia" w:ascii="宋体" w:hAnsi="宋体" w:eastAsia="宋体" w:cs="Times New Roman"/>
          <w:b/>
          <w:sz w:val="56"/>
          <w:szCs w:val="56"/>
        </w:rPr>
      </w:pPr>
    </w:p>
    <w:p>
      <w:pPr>
        <w:jc w:val="center"/>
        <w:rPr>
          <w:rFonts w:ascii="宋体" w:hAnsi="宋体" w:eastAsia="宋体" w:cs="Times New Roman"/>
          <w:b/>
          <w:sz w:val="56"/>
          <w:szCs w:val="56"/>
        </w:rPr>
      </w:pPr>
      <w:r>
        <w:rPr>
          <w:rFonts w:hint="eastAsia" w:ascii="宋体" w:hAnsi="宋体" w:eastAsia="宋体" w:cs="Times New Roman"/>
          <w:b/>
          <w:sz w:val="56"/>
          <w:szCs w:val="56"/>
        </w:rPr>
        <w:t>响应文件</w:t>
      </w:r>
    </w:p>
    <w:p>
      <w:pPr>
        <w:jc w:val="cente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spacing w:line="360" w:lineRule="auto"/>
        <w:rPr>
          <w:rFonts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u w:val="single"/>
        </w:rPr>
      </w:pPr>
      <w:r>
        <w:rPr>
          <w:rFonts w:hint="eastAsia" w:ascii="宋体" w:hAnsi="宋体" w:eastAsia="宋体" w:cs="Times New Roman"/>
          <w:b/>
          <w:sz w:val="24"/>
          <w:szCs w:val="24"/>
        </w:rPr>
        <w:t>供应商</w:t>
      </w:r>
      <w:r>
        <w:rPr>
          <w:rFonts w:ascii="宋体" w:hAnsi="宋体" w:eastAsia="宋体" w:cs="Times New Roman"/>
          <w:b/>
          <w:sz w:val="24"/>
          <w:szCs w:val="24"/>
        </w:rPr>
        <w:t>：</w:t>
      </w:r>
      <w:r>
        <w:rPr>
          <w:rFonts w:hint="eastAsia" w:ascii="宋体" w:hAnsi="宋体" w:eastAsia="宋体" w:cs="Times New Roman"/>
          <w:b/>
          <w:sz w:val="24"/>
          <w:szCs w:val="24"/>
        </w:rPr>
        <w:t>_____________________</w:t>
      </w:r>
      <w:r>
        <w:rPr>
          <w:rFonts w:ascii="宋体" w:hAnsi="宋体" w:eastAsia="宋体" w:cs="Times New Roman"/>
          <w:b/>
          <w:sz w:val="24"/>
          <w:szCs w:val="24"/>
        </w:rPr>
        <w:t>（盖单位公章）</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_______</w:t>
      </w:r>
      <w:r>
        <w:rPr>
          <w:rFonts w:ascii="宋体" w:hAnsi="宋体" w:eastAsia="宋体" w:cs="Times New Roman"/>
          <w:b/>
          <w:sz w:val="24"/>
          <w:szCs w:val="24"/>
        </w:rPr>
        <w:t>年</w:t>
      </w:r>
      <w:r>
        <w:rPr>
          <w:rFonts w:hint="eastAsia" w:ascii="宋体" w:hAnsi="宋体" w:eastAsia="宋体" w:cs="Times New Roman"/>
          <w:b/>
          <w:sz w:val="24"/>
          <w:szCs w:val="24"/>
        </w:rPr>
        <w:t>_______</w:t>
      </w:r>
      <w:r>
        <w:rPr>
          <w:rFonts w:ascii="宋体" w:hAnsi="宋体" w:eastAsia="宋体" w:cs="Times New Roman"/>
          <w:b/>
          <w:sz w:val="24"/>
          <w:szCs w:val="24"/>
        </w:rPr>
        <w:t>月</w:t>
      </w:r>
      <w:r>
        <w:rPr>
          <w:rFonts w:hint="eastAsia" w:ascii="宋体" w:hAnsi="宋体" w:eastAsia="宋体" w:cs="Times New Roman"/>
          <w:b/>
          <w:sz w:val="24"/>
          <w:szCs w:val="24"/>
        </w:rPr>
        <w:t>_______</w:t>
      </w:r>
      <w:r>
        <w:rPr>
          <w:rFonts w:ascii="宋体" w:hAnsi="宋体" w:eastAsia="宋体" w:cs="Times New Roman"/>
          <w:b/>
          <w:sz w:val="24"/>
          <w:szCs w:val="24"/>
        </w:rPr>
        <w:t>日</w:t>
      </w:r>
      <w:r>
        <w:rPr>
          <w:rFonts w:ascii="宋体" w:hAnsi="宋体" w:eastAsia="宋体" w:cs="Times New Roman"/>
          <w:b/>
          <w:sz w:val="24"/>
          <w:szCs w:val="24"/>
        </w:rPr>
        <w:br w:type="page"/>
      </w:r>
    </w:p>
    <w:p>
      <w:pPr>
        <w:spacing w:line="360" w:lineRule="auto"/>
        <w:jc w:val="center"/>
        <w:outlineLvl w:val="1"/>
        <w:rPr>
          <w:rFonts w:ascii="宋体" w:hAnsi="宋体" w:eastAsia="宋体" w:cs="Times New Roman"/>
          <w:b/>
          <w:sz w:val="24"/>
          <w:szCs w:val="24"/>
        </w:rPr>
      </w:pPr>
      <w:bookmarkStart w:id="30" w:name="_Toc458971242"/>
      <w:bookmarkStart w:id="31" w:name="_Toc457748049"/>
      <w:bookmarkStart w:id="32" w:name="_Toc392227906"/>
      <w:r>
        <w:rPr>
          <w:rFonts w:ascii="宋体" w:hAnsi="宋体" w:eastAsia="宋体" w:cs="Times New Roman"/>
          <w:b/>
          <w:sz w:val="24"/>
          <w:szCs w:val="24"/>
        </w:rPr>
        <w:t>目    录</w:t>
      </w:r>
      <w:bookmarkEnd w:id="30"/>
      <w:bookmarkEnd w:id="31"/>
      <w:bookmarkEnd w:id="32"/>
    </w:p>
    <w:p>
      <w:pPr>
        <w:spacing w:line="360" w:lineRule="auto"/>
        <w:rPr>
          <w:rFonts w:ascii="宋体" w:hAnsi="宋体" w:eastAsia="宋体" w:cs="Times New Roman"/>
          <w:b/>
          <w:bCs/>
        </w:rPr>
      </w:pPr>
    </w:p>
    <w:p>
      <w:pPr>
        <w:spacing w:line="360" w:lineRule="auto"/>
        <w:rPr>
          <w:rFonts w:ascii="宋体" w:hAnsi="宋体" w:eastAsia="宋体" w:cs="Times New Roman"/>
          <w:b/>
          <w:bCs/>
          <w:sz w:val="24"/>
          <w:szCs w:val="24"/>
        </w:rPr>
      </w:pPr>
      <w:bookmarkStart w:id="33" w:name="_Toc352691655"/>
      <w:bookmarkStart w:id="34" w:name="_Toc369531691"/>
      <w:bookmarkStart w:id="35" w:name="_Toc7039"/>
      <w:r>
        <w:rPr>
          <w:rFonts w:hint="eastAsia" w:ascii="宋体" w:hAnsi="宋体" w:eastAsia="宋体" w:cs="Times New Roman"/>
          <w:b/>
          <w:bCs/>
          <w:sz w:val="24"/>
          <w:szCs w:val="24"/>
        </w:rPr>
        <w:t>必须编制详细的目录</w:t>
      </w:r>
    </w:p>
    <w:p>
      <w:pPr>
        <w:spacing w:line="360" w:lineRule="auto"/>
        <w:rPr>
          <w:rFonts w:ascii="宋体" w:hAnsi="宋体" w:eastAsia="宋体" w:cs="Times New Roman"/>
          <w:sz w:val="24"/>
          <w:szCs w:val="24"/>
        </w:rPr>
      </w:pPr>
    </w:p>
    <w:p>
      <w:pPr>
        <w:spacing w:line="360" w:lineRule="auto"/>
        <w:jc w:val="center"/>
        <w:outlineLvl w:val="1"/>
        <w:rPr>
          <w:rFonts w:ascii="宋体" w:hAnsi="宋体" w:eastAsia="宋体" w:cs="Times New Roman"/>
          <w:b/>
          <w:sz w:val="30"/>
          <w:szCs w:val="30"/>
        </w:rPr>
      </w:pPr>
      <w:r>
        <w:rPr>
          <w:rFonts w:ascii="宋体" w:hAnsi="宋体" w:eastAsia="宋体" w:cs="Times New Roman"/>
          <w:b/>
          <w:sz w:val="24"/>
          <w:szCs w:val="24"/>
        </w:rPr>
        <w:br w:type="page"/>
      </w:r>
      <w:bookmarkEnd w:id="33"/>
      <w:bookmarkEnd w:id="34"/>
      <w:bookmarkEnd w:id="35"/>
      <w:bookmarkStart w:id="36" w:name="_Toc352691656"/>
      <w:bookmarkStart w:id="37" w:name="_Toc6931"/>
      <w:bookmarkStart w:id="38" w:name="_Toc369531692"/>
      <w:r>
        <w:rPr>
          <w:rFonts w:hint="eastAsia" w:ascii="宋体" w:hAnsi="宋体" w:eastAsia="宋体" w:cs="Times New Roman"/>
          <w:b/>
          <w:sz w:val="30"/>
          <w:szCs w:val="30"/>
        </w:rPr>
        <w:t>谈判响应函</w:t>
      </w:r>
    </w:p>
    <w:bookmarkEnd w:id="36"/>
    <w:bookmarkEnd w:id="37"/>
    <w:bookmarkEnd w:id="38"/>
    <w:p>
      <w:pPr>
        <w:spacing w:line="360" w:lineRule="auto"/>
        <w:rPr>
          <w:rFonts w:ascii="宋体" w:hAnsi="宋体" w:eastAsia="宋体" w:cs="Times New Roman"/>
          <w:szCs w:val="21"/>
        </w:rPr>
      </w:pPr>
      <w:r>
        <w:rPr>
          <w:rFonts w:hint="eastAsia" w:ascii="宋体" w:hAnsi="宋体" w:eastAsia="宋体" w:cs="Times New Roman"/>
          <w:szCs w:val="21"/>
        </w:rPr>
        <w:t>上海市中医医院</w:t>
      </w:r>
      <w:r>
        <w:rPr>
          <w:rFonts w:ascii="宋体" w:hAnsi="宋体" w:eastAsia="宋体" w:cs="Times New Roman"/>
          <w:szCs w:val="21"/>
        </w:rPr>
        <w:t>：</w:t>
      </w:r>
    </w:p>
    <w:p>
      <w:pPr>
        <w:rPr>
          <w:rFonts w:ascii="宋体" w:hAnsi="宋体" w:eastAsia="宋体" w:cs="Times New Roman"/>
          <w:b/>
          <w:sz w:val="28"/>
          <w:szCs w:val="28"/>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我方已仔细研究了</w:t>
      </w:r>
      <w:r>
        <w:rPr>
          <w:rFonts w:hint="eastAsia" w:ascii="宋体" w:hAnsi="宋体" w:eastAsia="宋体" w:cs="Times New Roman"/>
          <w:szCs w:val="21"/>
          <w:u w:val="single"/>
          <w:lang w:val="en-US" w:eastAsia="zh-CN"/>
        </w:rPr>
        <w:t>职工精神文明慰问品</w:t>
      </w:r>
      <w:r>
        <w:rPr>
          <w:rFonts w:ascii="宋体" w:hAnsi="宋体" w:eastAsia="宋体" w:cs="Times New Roman"/>
          <w:szCs w:val="21"/>
        </w:rPr>
        <w:t>采购项目</w:t>
      </w:r>
      <w:r>
        <w:rPr>
          <w:rFonts w:hint="eastAsia" w:ascii="宋体" w:hAnsi="宋体" w:eastAsia="宋体" w:cs="Times New Roman"/>
          <w:szCs w:val="21"/>
        </w:rPr>
        <w:t>的谈判文件，</w:t>
      </w:r>
      <w:r>
        <w:rPr>
          <w:rFonts w:ascii="宋体" w:hAnsi="宋体" w:eastAsia="宋体" w:cs="Times New Roman"/>
          <w:szCs w:val="21"/>
        </w:rPr>
        <w:t>包括</w:t>
      </w:r>
      <w:r>
        <w:rPr>
          <w:rFonts w:hint="eastAsia" w:ascii="宋体" w:hAnsi="宋体" w:eastAsia="宋体" w:cs="Times New Roman"/>
          <w:szCs w:val="21"/>
        </w:rPr>
        <w:t>补充</w:t>
      </w:r>
      <w:r>
        <w:rPr>
          <w:rFonts w:ascii="宋体" w:hAnsi="宋体" w:eastAsia="宋体" w:cs="Times New Roman"/>
          <w:szCs w:val="21"/>
        </w:rPr>
        <w:t>文件（如有的话）的全部内容，愿意以</w:t>
      </w:r>
      <w:r>
        <w:rPr>
          <w:rFonts w:hint="eastAsia" w:ascii="宋体" w:hAnsi="宋体" w:eastAsia="宋体" w:cs="Times New Roman"/>
          <w:szCs w:val="21"/>
        </w:rPr>
        <w:t>谈判最后报价</w:t>
      </w:r>
      <w:r>
        <w:rPr>
          <w:rFonts w:ascii="宋体" w:hAnsi="宋体" w:eastAsia="宋体" w:cs="Times New Roman"/>
          <w:szCs w:val="21"/>
        </w:rPr>
        <w:t>提供</w:t>
      </w:r>
      <w:r>
        <w:rPr>
          <w:rFonts w:hint="eastAsia" w:ascii="宋体" w:hAnsi="宋体" w:eastAsia="宋体" w:cs="Times New Roman"/>
          <w:szCs w:val="21"/>
        </w:rPr>
        <w:t>本采购项目所需的产品</w:t>
      </w:r>
      <w:r>
        <w:rPr>
          <w:rFonts w:ascii="宋体" w:hAnsi="宋体" w:eastAsia="宋体" w:cs="Times New Roman"/>
          <w:szCs w:val="21"/>
        </w:rPr>
        <w:t>及相关服务，并按合同约定履行义务。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2、我方的</w:t>
      </w:r>
      <w:r>
        <w:rPr>
          <w:rFonts w:hint="eastAsia" w:ascii="宋体" w:hAnsi="宋体" w:eastAsia="宋体" w:cs="Times New Roman"/>
          <w:szCs w:val="21"/>
        </w:rPr>
        <w:t>响应文件</w:t>
      </w:r>
      <w:r>
        <w:rPr>
          <w:rFonts w:ascii="宋体" w:hAnsi="宋体" w:eastAsia="宋体" w:cs="Times New Roman"/>
          <w:szCs w:val="21"/>
        </w:rPr>
        <w:t>包括下列内容：</w:t>
      </w:r>
    </w:p>
    <w:p>
      <w:pPr>
        <w:spacing w:line="360" w:lineRule="auto"/>
        <w:ind w:firstLine="405"/>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谈判响应函</w:t>
      </w:r>
      <w:r>
        <w:rPr>
          <w:rFonts w:ascii="宋体" w:hAnsi="宋体" w:eastAsia="宋体" w:cs="Times New Roman"/>
          <w:szCs w:val="21"/>
        </w:rPr>
        <w:t>；</w:t>
      </w:r>
    </w:p>
    <w:p>
      <w:pPr>
        <w:spacing w:line="360" w:lineRule="auto"/>
        <w:ind w:firstLine="405"/>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）按</w:t>
      </w:r>
      <w:r>
        <w:rPr>
          <w:rFonts w:hint="eastAsia" w:ascii="宋体" w:hAnsi="宋体" w:eastAsia="宋体" w:cs="Times New Roman"/>
          <w:szCs w:val="21"/>
        </w:rPr>
        <w:t>谈判文件</w:t>
      </w:r>
      <w:r>
        <w:rPr>
          <w:rFonts w:ascii="宋体" w:hAnsi="宋体" w:eastAsia="宋体" w:cs="Times New Roman"/>
          <w:szCs w:val="21"/>
        </w:rPr>
        <w:t>要求提供的全部文件</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我方承诺除商务和技术偏差表列出的偏差外，我方响应</w:t>
      </w:r>
      <w:r>
        <w:rPr>
          <w:rFonts w:hint="eastAsia" w:ascii="宋体" w:hAnsi="宋体" w:eastAsia="宋体" w:cs="Times New Roman"/>
          <w:szCs w:val="21"/>
        </w:rPr>
        <w:t>谈判文件</w:t>
      </w:r>
      <w:r>
        <w:rPr>
          <w:rFonts w:ascii="宋体" w:hAnsi="宋体" w:eastAsia="宋体" w:cs="Times New Roman"/>
          <w:szCs w:val="21"/>
        </w:rPr>
        <w:t>的全部要求。</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w:t>
      </w:r>
      <w:r>
        <w:rPr>
          <w:rFonts w:hint="eastAsia" w:ascii="宋体" w:hAnsi="宋体" w:eastAsia="宋体" w:cs="Times New Roman"/>
          <w:szCs w:val="21"/>
        </w:rPr>
        <w:t>提交的响应文件</w:t>
      </w:r>
      <w:r>
        <w:rPr>
          <w:rFonts w:ascii="宋体" w:hAnsi="宋体" w:eastAsia="宋体" w:cs="Times New Roman"/>
          <w:szCs w:val="21"/>
        </w:rPr>
        <w:t>有效期为</w:t>
      </w:r>
      <w:r>
        <w:rPr>
          <w:rFonts w:hint="eastAsia" w:ascii="宋体" w:hAnsi="宋体" w:eastAsia="宋体" w:cs="Times New Roman"/>
          <w:szCs w:val="21"/>
        </w:rPr>
        <w:t>90</w:t>
      </w:r>
      <w:r>
        <w:rPr>
          <w:rFonts w:ascii="宋体" w:hAnsi="宋体" w:eastAsia="宋体" w:cs="Times New Roman"/>
          <w:szCs w:val="21"/>
        </w:rPr>
        <w:t>个日历日</w:t>
      </w:r>
      <w:r>
        <w:rPr>
          <w:rFonts w:hint="eastAsia" w:ascii="宋体" w:hAnsi="宋体" w:eastAsia="宋体" w:cs="Times New Roman"/>
          <w:szCs w:val="21"/>
        </w:rPr>
        <w:t>，并</w:t>
      </w:r>
      <w:r>
        <w:rPr>
          <w:rFonts w:ascii="宋体" w:hAnsi="宋体" w:eastAsia="宋体" w:cs="Times New Roman"/>
          <w:szCs w:val="21"/>
        </w:rPr>
        <w:t>承诺在此有效期内不撤销</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、我方</w:t>
      </w:r>
      <w:r>
        <w:rPr>
          <w:rFonts w:ascii="宋体" w:hAnsi="宋体" w:eastAsia="宋体" w:cs="Times New Roman"/>
          <w:szCs w:val="21"/>
        </w:rPr>
        <w:t>完全理解贵方不一定要接受最低价的投标或收到的任何</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如我方</w:t>
      </w:r>
      <w:r>
        <w:rPr>
          <w:rFonts w:hint="eastAsia" w:ascii="宋体" w:hAnsi="宋体" w:eastAsia="宋体" w:cs="Times New Roman"/>
          <w:szCs w:val="21"/>
        </w:rPr>
        <w:t>成交</w:t>
      </w:r>
      <w:r>
        <w:rPr>
          <w:rFonts w:ascii="宋体" w:hAnsi="宋体" w:eastAsia="宋体" w:cs="Times New Roman"/>
          <w:szCs w:val="21"/>
        </w:rPr>
        <w:t>，我方承诺：</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（1）在收到</w:t>
      </w:r>
      <w:r>
        <w:rPr>
          <w:rFonts w:hint="eastAsia" w:ascii="宋体" w:hAnsi="宋体" w:eastAsia="宋体" w:cs="Times New Roman"/>
          <w:szCs w:val="21"/>
        </w:rPr>
        <w:t>成交</w:t>
      </w:r>
      <w:r>
        <w:rPr>
          <w:rFonts w:ascii="宋体" w:hAnsi="宋体" w:eastAsia="宋体" w:cs="Times New Roman"/>
          <w:szCs w:val="21"/>
        </w:rPr>
        <w:t>通知书后，在规定的期限内与贵方签订合同；</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（2）在签订合同时不向贵方提出附加条件；</w:t>
      </w:r>
    </w:p>
    <w:p>
      <w:pPr>
        <w:spacing w:line="360" w:lineRule="auto"/>
        <w:ind w:left="945" w:leftChars="400" w:hanging="105" w:hangingChars="50"/>
        <w:rPr>
          <w:rFonts w:ascii="宋体" w:hAnsi="宋体" w:eastAsia="宋体" w:cs="Times New Roman"/>
          <w:szCs w:val="21"/>
        </w:rPr>
      </w:pPr>
      <w:bookmarkStart w:id="39" w:name="_Toc352691658"/>
      <w:bookmarkStart w:id="40" w:name="_Toc369531694"/>
      <w:bookmarkStart w:id="41" w:name="_Toc1187"/>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）在合</w:t>
      </w:r>
      <w:bookmarkEnd w:id="39"/>
      <w:bookmarkEnd w:id="40"/>
      <w:bookmarkEnd w:id="41"/>
      <w:r>
        <w:rPr>
          <w:rFonts w:ascii="宋体" w:hAnsi="宋体" w:eastAsia="宋体" w:cs="Times New Roman"/>
          <w:szCs w:val="21"/>
        </w:rPr>
        <w:t>同约定的期限内完成合同规定的全部义务。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w:t>
      </w:r>
      <w:r>
        <w:rPr>
          <w:rFonts w:ascii="宋体" w:hAnsi="宋体" w:eastAsia="宋体" w:cs="Times New Roman"/>
          <w:szCs w:val="21"/>
        </w:rPr>
        <w:t>我方在此声明，所递交的</w:t>
      </w:r>
      <w:r>
        <w:rPr>
          <w:rFonts w:hint="eastAsia" w:ascii="宋体" w:hAnsi="宋体" w:eastAsia="宋体" w:cs="Times New Roman"/>
          <w:szCs w:val="21"/>
        </w:rPr>
        <w:t>响应文件</w:t>
      </w:r>
      <w:r>
        <w:rPr>
          <w:rFonts w:ascii="宋体" w:hAnsi="宋体" w:eastAsia="宋体" w:cs="Times New Roman"/>
          <w:szCs w:val="21"/>
        </w:rPr>
        <w:t>及有关资料内容完整、真实和准确，且不存在第二章“</w:t>
      </w:r>
      <w:r>
        <w:rPr>
          <w:rFonts w:hint="eastAsia" w:ascii="宋体" w:hAnsi="宋体" w:eastAsia="宋体" w:cs="Times New Roman"/>
          <w:szCs w:val="21"/>
        </w:rPr>
        <w:t>供应商</w:t>
      </w:r>
      <w:r>
        <w:rPr>
          <w:rFonts w:ascii="宋体" w:hAnsi="宋体" w:eastAsia="宋体" w:cs="Times New Roman"/>
          <w:szCs w:val="21"/>
        </w:rPr>
        <w:t>须知”第1.3.3项规定的任何一种情形。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（其他补充说明）。</w:t>
      </w:r>
    </w:p>
    <w:p>
      <w:pPr>
        <w:spacing w:line="360" w:lineRule="auto"/>
        <w:ind w:firstLine="420" w:firstLineChars="200"/>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 xml:space="preserve">    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姓名、职务</w:t>
      </w:r>
      <w:r>
        <w:rPr>
          <w:rFonts w:hint="eastAsia" w:ascii="宋体" w:hAnsi="宋体" w:eastAsia="宋体" w:cs="Times New Roman"/>
          <w:szCs w:val="21"/>
        </w:rPr>
        <w:t>（</w:t>
      </w:r>
      <w:r>
        <w:rPr>
          <w:rFonts w:ascii="宋体" w:hAnsi="宋体" w:eastAsia="宋体" w:cs="Times New Roman"/>
          <w:szCs w:val="21"/>
        </w:rPr>
        <w:t>印刷体</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地址：</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邮政编码：</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手机：</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电话：</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传真：</w:t>
      </w:r>
      <w:r>
        <w:rPr>
          <w:rFonts w:ascii="宋体" w:hAnsi="宋体" w:eastAsia="宋体" w:cs="Times New Roman"/>
          <w:szCs w:val="21"/>
          <w:u w:val="single"/>
        </w:rPr>
        <w:t xml:space="preserve">         </w:t>
      </w:r>
      <w:bookmarkStart w:id="42" w:name="_Toc16568"/>
      <w:bookmarkStart w:id="43" w:name="_Toc352691659"/>
      <w:bookmarkStart w:id="44" w:name="_Toc369531695"/>
      <w:r>
        <w:rPr>
          <w:rFonts w:ascii="宋体" w:hAnsi="宋体" w:eastAsia="宋体" w:cs="Times New Roman"/>
          <w:szCs w:val="21"/>
          <w:u w:val="single"/>
        </w:rPr>
        <w:t xml:space="preserve">   </w:t>
      </w:r>
      <w:bookmarkEnd w:id="42"/>
      <w:bookmarkEnd w:id="43"/>
      <w:bookmarkEnd w:id="44"/>
      <w:r>
        <w:rPr>
          <w:rFonts w:ascii="宋体" w:hAnsi="宋体" w:eastAsia="宋体" w:cs="Times New Roman"/>
          <w:szCs w:val="21"/>
          <w:u w:val="single"/>
        </w:rPr>
        <w:t xml:space="preserve">     </w:t>
      </w:r>
      <w:bookmarkStart w:id="45" w:name="_Toc16824"/>
      <w:bookmarkStart w:id="46" w:name="_Toc352691660"/>
      <w:bookmarkStart w:id="47" w:name="_Toc369531696"/>
      <w:r>
        <w:rPr>
          <w:rFonts w:ascii="宋体" w:hAnsi="宋体" w:eastAsia="宋体" w:cs="Times New Roman"/>
          <w:szCs w:val="21"/>
          <w:u w:val="single"/>
        </w:rPr>
        <w:t xml:space="preserve">           </w:t>
      </w:r>
      <w:bookmarkEnd w:id="45"/>
      <w:bookmarkEnd w:id="46"/>
      <w:bookmarkEnd w:id="47"/>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 w:val="24"/>
          <w:szCs w:val="24"/>
        </w:rPr>
      </w:pPr>
      <w:r>
        <w:rPr>
          <w:rFonts w:hint="eastAsia" w:ascii="宋体" w:hAnsi="宋体" w:eastAsia="宋体" w:cs="Times New Roman"/>
          <w:szCs w:val="21"/>
        </w:rPr>
        <w:t>电子邮件</w:t>
      </w:r>
      <w:r>
        <w:rPr>
          <w:rFonts w:ascii="宋体" w:hAnsi="宋体" w:eastAsia="宋体" w:cs="Times New Roman"/>
          <w:szCs w:val="21"/>
        </w:rPr>
        <w:t>：</w:t>
      </w:r>
      <w:r>
        <w:rPr>
          <w:rFonts w:ascii="宋体" w:hAnsi="宋体" w:eastAsia="宋体" w:cs="Times New Roman"/>
          <w:szCs w:val="21"/>
          <w:u w:val="single"/>
        </w:rPr>
        <w:t xml:space="preserve">                                     </w:t>
      </w:r>
    </w:p>
    <w:p>
      <w:pPr>
        <w:spacing w:line="360" w:lineRule="auto"/>
        <w:jc w:val="center"/>
        <w:outlineLvl w:val="1"/>
        <w:rPr>
          <w:rFonts w:ascii="宋体" w:hAnsi="宋体" w:eastAsia="黑体"/>
          <w:b/>
          <w:sz w:val="24"/>
          <w:szCs w:val="20"/>
        </w:rPr>
      </w:pPr>
      <w:bookmarkStart w:id="48" w:name="_Toc144974856"/>
      <w:bookmarkStart w:id="49" w:name="_Toc247514246"/>
      <w:bookmarkStart w:id="50" w:name="_Toc17960"/>
      <w:bookmarkStart w:id="51" w:name="_Toc152045787"/>
      <w:bookmarkStart w:id="52" w:name="_Toc369531697"/>
      <w:bookmarkStart w:id="53" w:name="_Toc300835209"/>
      <w:bookmarkStart w:id="54" w:name="_Toc152042576"/>
      <w:bookmarkStart w:id="55" w:name="_Toc361508752"/>
      <w:bookmarkStart w:id="56" w:name="_Toc247527827"/>
      <w:bookmarkStart w:id="57" w:name="_Toc384308375"/>
      <w:bookmarkStart w:id="58" w:name="_Toc352691661"/>
      <w:r>
        <w:rPr>
          <w:rFonts w:hint="eastAsia" w:ascii="宋体" w:hAnsi="宋体" w:eastAsia="宋体" w:cs="Times New Roman"/>
          <w:b/>
          <w:sz w:val="24"/>
          <w:szCs w:val="24"/>
        </w:rPr>
        <w:br w:type="page"/>
      </w:r>
      <w:bookmarkStart w:id="59" w:name="_Toc457748054"/>
      <w:bookmarkStart w:id="60" w:name="_Toc458971245"/>
      <w:bookmarkStart w:id="61" w:name="_Toc392227908"/>
      <w:bookmarkStart w:id="62" w:name="_Toc457748053"/>
      <w:r>
        <w:rPr>
          <w:rFonts w:ascii="宋体" w:hAnsi="宋体" w:eastAsia="黑体" w:cs="Times New Roman"/>
          <w:b/>
          <w:sz w:val="30"/>
          <w:szCs w:val="30"/>
        </w:rPr>
        <w:t>法定代表人（单位负责人）身份证明</w:t>
      </w:r>
      <w:bookmarkEnd w:id="59"/>
      <w:bookmarkEnd w:id="60"/>
      <w:bookmarkEnd w:id="61"/>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单位性质：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 xml:space="preserve">地 </w:t>
      </w:r>
      <w:r>
        <w:rPr>
          <w:rFonts w:ascii="宋体" w:hAnsi="宋体" w:eastAsia="宋体"/>
          <w:szCs w:val="21"/>
        </w:rPr>
        <w:t xml:space="preserve">  </w:t>
      </w:r>
      <w:r>
        <w:rPr>
          <w:rFonts w:hint="eastAsia" w:ascii="宋体" w:hAnsi="宋体" w:eastAsia="宋体"/>
          <w:szCs w:val="21"/>
        </w:rPr>
        <w:t xml:space="preserve"> 址：</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成立时间：</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       经营期限：</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日至</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pPr>
        <w:spacing w:line="360" w:lineRule="auto"/>
        <w:rPr>
          <w:rFonts w:ascii="宋体" w:hAnsi="宋体" w:eastAsia="宋体"/>
          <w:szCs w:val="21"/>
        </w:rPr>
      </w:pPr>
      <w:r>
        <w:rPr>
          <w:rFonts w:hint="eastAsia" w:ascii="宋体" w:hAnsi="宋体" w:eastAsia="宋体"/>
          <w:szCs w:val="21"/>
        </w:rPr>
        <w:t>姓    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性     别：</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年    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职     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系</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（供应商名称）的法定代表人</w:t>
      </w:r>
      <w:r>
        <w:rPr>
          <w:rFonts w:hint="eastAsia" w:ascii="宋体" w:hAnsi="宋体" w:eastAsia="宋体" w:cs="Times New Roman"/>
          <w:szCs w:val="21"/>
        </w:rPr>
        <w:t>（单位负责人）</w:t>
      </w:r>
      <w:r>
        <w:rPr>
          <w:rFonts w:hint="eastAsia" w:ascii="宋体" w:hAnsi="宋体" w:eastAsia="宋体"/>
          <w:szCs w:val="21"/>
        </w:rPr>
        <w:t>。</w:t>
      </w:r>
    </w:p>
    <w:p>
      <w:pPr>
        <w:spacing w:line="360" w:lineRule="auto"/>
        <w:ind w:firstLine="1470" w:firstLineChars="700"/>
        <w:rPr>
          <w:rFonts w:ascii="宋体" w:hAnsi="宋体" w:eastAsia="宋体"/>
          <w:szCs w:val="21"/>
        </w:rPr>
      </w:pPr>
      <w:r>
        <w:rPr>
          <w:rFonts w:hint="eastAsia" w:ascii="宋体" w:hAnsi="宋体" w:eastAsia="宋体"/>
          <w:szCs w:val="21"/>
        </w:rPr>
        <w:t>特此证明。</w:t>
      </w:r>
    </w:p>
    <w:p>
      <w:pPr>
        <w:spacing w:line="360" w:lineRule="auto"/>
        <w:jc w:val="right"/>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hint="eastAsia" w:ascii="宋体" w:hAnsi="宋体" w:eastAsia="宋体"/>
          <w:szCs w:val="21"/>
        </w:rPr>
        <w:t>（盖单位公章）</w:t>
      </w:r>
    </w:p>
    <w:p>
      <w:pPr>
        <w:spacing w:line="360" w:lineRule="auto"/>
        <w:jc w:val="right"/>
        <w:rPr>
          <w:rFonts w:ascii="宋体" w:hAnsi="宋体" w:eastAsia="宋体" w:cs="Times New Roman"/>
          <w:szCs w:val="21"/>
        </w:rPr>
      </w:pP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日</w:t>
      </w:r>
    </w:p>
    <w:p>
      <w:pPr>
        <w:spacing w:line="360" w:lineRule="auto"/>
        <w:ind w:firstLine="840" w:firstLineChars="400"/>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法定代表人身份证复印件粘贴处：</w:t>
      </w:r>
    </w:p>
    <w:tbl>
      <w:tblPr>
        <w:tblStyle w:val="31"/>
        <w:tblpPr w:leftFromText="180" w:rightFromText="180" w:vertAnchor="text" w:horzAnchor="page" w:tblpX="3652" w:tblpY="547"/>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ind w:firstLine="600" w:firstLineChars="200"/>
        <w:jc w:val="center"/>
        <w:outlineLvl w:val="1"/>
        <w:rPr>
          <w:rFonts w:ascii="宋体" w:hAnsi="宋体" w:eastAsia="宋体" w:cs="Times New Roman"/>
          <w:b/>
          <w:sz w:val="30"/>
          <w:szCs w:val="30"/>
        </w:rPr>
      </w:pPr>
      <w:r>
        <w:rPr>
          <w:rFonts w:ascii="宋体" w:hAnsi="宋体" w:eastAsia="宋体" w:cs="Times New Roman"/>
          <w:sz w:val="30"/>
          <w:szCs w:val="30"/>
        </w:rPr>
        <w:br w:type="page"/>
      </w:r>
      <w:bookmarkStart w:id="63" w:name="_Toc458971246"/>
      <w:bookmarkStart w:id="64" w:name="OLE_LINK2"/>
      <w:bookmarkStart w:id="65" w:name="OLE_LINK1"/>
      <w:r>
        <w:rPr>
          <w:rFonts w:ascii="宋体" w:hAnsi="宋体" w:eastAsia="宋体" w:cs="Times New Roman"/>
          <w:b/>
          <w:sz w:val="30"/>
          <w:szCs w:val="30"/>
        </w:rPr>
        <w:t>法定代表人（单位负责人）授权委托书</w:t>
      </w:r>
      <w:bookmarkEnd w:id="63"/>
      <w:bookmarkEnd w:id="64"/>
      <w:bookmarkEnd w:id="65"/>
    </w:p>
    <w:p>
      <w:pPr>
        <w:spacing w:line="360" w:lineRule="auto"/>
        <w:ind w:firstLine="602" w:firstLineChars="200"/>
        <w:jc w:val="center"/>
        <w:rPr>
          <w:rFonts w:ascii="宋体" w:hAnsi="宋体" w:eastAsia="宋体" w:cs="Times New Roman"/>
          <w:b/>
          <w:sz w:val="30"/>
          <w:szCs w:val="30"/>
        </w:rPr>
      </w:pP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本人</w:t>
      </w:r>
      <w:r>
        <w:rPr>
          <w:rFonts w:hint="eastAsia" w:ascii="宋体" w:hAnsi="宋体" w:eastAsia="宋体" w:cs="Times New Roman"/>
          <w:szCs w:val="21"/>
          <w:u w:val="single"/>
        </w:rPr>
        <w:t xml:space="preserve">          </w:t>
      </w:r>
      <w:r>
        <w:rPr>
          <w:rFonts w:ascii="宋体" w:hAnsi="宋体" w:eastAsia="宋体" w:cs="Times New Roman"/>
          <w:szCs w:val="21"/>
        </w:rPr>
        <w:t>（姓名）系</w:t>
      </w:r>
      <w:r>
        <w:rPr>
          <w:rFonts w:hint="eastAsia" w:ascii="宋体" w:hAnsi="宋体" w:eastAsia="宋体" w:cs="Times New Roman"/>
          <w:szCs w:val="21"/>
          <w:u w:val="single"/>
        </w:rPr>
        <w:t xml:space="preserve">                    </w:t>
      </w:r>
      <w:r>
        <w:rPr>
          <w:rFonts w:ascii="宋体" w:hAnsi="宋体" w:eastAsia="宋体" w:cs="Times New Roman"/>
          <w:szCs w:val="21"/>
        </w:rPr>
        <w:t>（</w:t>
      </w:r>
      <w:r>
        <w:rPr>
          <w:rFonts w:hint="eastAsia" w:ascii="宋体" w:hAnsi="宋体" w:eastAsia="宋体" w:cs="Times New Roman"/>
          <w:szCs w:val="21"/>
        </w:rPr>
        <w:t>供应商</w:t>
      </w:r>
      <w:r>
        <w:rPr>
          <w:rFonts w:ascii="宋体" w:hAnsi="宋体" w:eastAsia="宋体" w:cs="Times New Roman"/>
          <w:szCs w:val="21"/>
        </w:rPr>
        <w:t>名称）的法定代表人</w:t>
      </w:r>
      <w:r>
        <w:rPr>
          <w:rFonts w:hint="eastAsia" w:ascii="宋体" w:hAnsi="宋体" w:eastAsia="宋体" w:cs="Times New Roman"/>
          <w:szCs w:val="21"/>
        </w:rPr>
        <w:t>（单位负责人）</w:t>
      </w:r>
      <w:r>
        <w:rPr>
          <w:rFonts w:ascii="宋体" w:hAnsi="宋体" w:eastAsia="宋体" w:cs="Times New Roman"/>
          <w:szCs w:val="21"/>
        </w:rPr>
        <w:t>，现授权</w:t>
      </w:r>
      <w:r>
        <w:rPr>
          <w:rFonts w:hint="eastAsia" w:ascii="宋体" w:hAnsi="宋体" w:eastAsia="宋体" w:cs="Times New Roman"/>
          <w:szCs w:val="21"/>
          <w:u w:val="single"/>
        </w:rPr>
        <w:t xml:space="preserve">          </w:t>
      </w:r>
      <w:r>
        <w:rPr>
          <w:rFonts w:ascii="宋体" w:hAnsi="宋体" w:eastAsia="宋体" w:cs="Times New Roman"/>
          <w:szCs w:val="21"/>
        </w:rPr>
        <w:t>（姓名）为我方</w:t>
      </w:r>
      <w:r>
        <w:rPr>
          <w:rFonts w:hint="eastAsia" w:ascii="宋体" w:hAnsi="宋体" w:eastAsia="宋体" w:cs="Times New Roman"/>
          <w:szCs w:val="21"/>
        </w:rPr>
        <w:t>代理人</w:t>
      </w:r>
      <w:r>
        <w:rPr>
          <w:rFonts w:ascii="宋体" w:hAnsi="宋体" w:eastAsia="宋体" w:cs="Times New Roman"/>
          <w:szCs w:val="21"/>
        </w:rPr>
        <w:t>。</w:t>
      </w:r>
      <w:r>
        <w:rPr>
          <w:rFonts w:hint="eastAsia" w:ascii="宋体" w:hAnsi="宋体" w:eastAsia="宋体" w:cs="Times New Roman"/>
          <w:szCs w:val="21"/>
        </w:rPr>
        <w:t>代理人</w:t>
      </w:r>
      <w:r>
        <w:rPr>
          <w:rFonts w:ascii="宋体" w:hAnsi="宋体" w:eastAsia="宋体" w:cs="Times New Roman"/>
          <w:szCs w:val="21"/>
        </w:rPr>
        <w:t>根据授权，以我方名义签署、澄清、说明、补正、提交、撤回、修改</w:t>
      </w:r>
      <w:r>
        <w:rPr>
          <w:rFonts w:hint="eastAsia" w:ascii="宋体" w:hAnsi="宋体" w:eastAsia="宋体" w:cs="Times New Roman"/>
          <w:szCs w:val="21"/>
          <w:u w:val="single"/>
          <w:lang w:val="en-US" w:eastAsia="zh-CN"/>
        </w:rPr>
        <w:t>职工精神文明慰问品采购</w:t>
      </w:r>
      <w:r>
        <w:rPr>
          <w:rFonts w:hint="eastAsia" w:ascii="宋体" w:hAnsi="宋体" w:eastAsia="宋体" w:cs="Times New Roman"/>
          <w:szCs w:val="21"/>
        </w:rPr>
        <w:t>响应文件</w:t>
      </w:r>
      <w:r>
        <w:rPr>
          <w:rFonts w:ascii="宋体" w:hAnsi="宋体" w:eastAsia="宋体" w:cs="Times New Roman"/>
          <w:szCs w:val="21"/>
        </w:rPr>
        <w:t>、签订合同和处理有关事宜，其法律后果由我方承担。</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委托期限：</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代理人</w:t>
      </w:r>
      <w:r>
        <w:rPr>
          <w:rFonts w:ascii="宋体" w:hAnsi="宋体" w:eastAsia="宋体" w:cs="Times New Roman"/>
          <w:szCs w:val="21"/>
        </w:rPr>
        <w:t>无转委托权。</w:t>
      </w:r>
    </w:p>
    <w:p>
      <w:pPr>
        <w:spacing w:line="360" w:lineRule="auto"/>
        <w:ind w:firstLine="3570" w:firstLineChars="1700"/>
        <w:rPr>
          <w:rFonts w:ascii="宋体" w:hAnsi="宋体" w:eastAsia="宋体" w:cs="Times New Roman"/>
          <w:szCs w:val="21"/>
        </w:rPr>
      </w:pPr>
    </w:p>
    <w:p>
      <w:pPr>
        <w:spacing w:line="360" w:lineRule="auto"/>
        <w:rPr>
          <w:rFonts w:ascii="宋体" w:hAnsi="宋体" w:eastAsia="宋体"/>
          <w:szCs w:val="21"/>
        </w:rPr>
      </w:pPr>
      <w:r>
        <w:rPr>
          <w:rFonts w:hint="eastAsia" w:ascii="宋体" w:hAnsi="宋体" w:eastAsia="宋体"/>
          <w:szCs w:val="21"/>
        </w:rPr>
        <w:t xml:space="preserve">    供应商名称：</w:t>
      </w:r>
      <w:r>
        <w:rPr>
          <w:rFonts w:hint="eastAsia" w:ascii="宋体" w:hAnsi="宋体" w:eastAsia="宋体" w:cs="Times New Roman"/>
          <w:szCs w:val="21"/>
        </w:rPr>
        <w:t>___________________________</w:t>
      </w:r>
      <w:r>
        <w:rPr>
          <w:rFonts w:hint="eastAsia" w:ascii="宋体" w:hAnsi="宋体" w:eastAsia="宋体"/>
          <w:szCs w:val="21"/>
        </w:rPr>
        <w:t>（盖单位公章）</w:t>
      </w:r>
    </w:p>
    <w:p>
      <w:pPr>
        <w:spacing w:line="360" w:lineRule="auto"/>
        <w:rPr>
          <w:rFonts w:ascii="宋体" w:hAnsi="宋体" w:eastAsia="宋体"/>
          <w:szCs w:val="21"/>
        </w:rPr>
      </w:pPr>
      <w:r>
        <w:rPr>
          <w:rFonts w:hint="eastAsia" w:ascii="宋体" w:hAnsi="宋体" w:eastAsia="宋体"/>
          <w:szCs w:val="21"/>
        </w:rPr>
        <w:t xml:space="preserve">    法定代表人：</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u w:val="single"/>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rPr>
          <w:rFonts w:ascii="宋体" w:hAnsi="宋体" w:eastAsia="宋体"/>
          <w:szCs w:val="21"/>
        </w:rPr>
      </w:pPr>
      <w:r>
        <w:rPr>
          <w:rFonts w:hint="eastAsia" w:ascii="宋体" w:hAnsi="宋体" w:eastAsia="宋体"/>
          <w:szCs w:val="21"/>
        </w:rPr>
        <w:t xml:space="preserve">    </w:t>
      </w:r>
      <w:r>
        <w:rPr>
          <w:rFonts w:hint="eastAsia" w:ascii="宋体" w:hAnsi="宋体" w:eastAsia="宋体" w:cs="Times New Roman"/>
          <w:szCs w:val="21"/>
        </w:rPr>
        <w:t>委托代理人</w:t>
      </w:r>
      <w:r>
        <w:rPr>
          <w:rFonts w:hint="eastAsia" w:ascii="宋体" w:hAnsi="宋体" w:eastAsia="宋体"/>
          <w:szCs w:val="21"/>
        </w:rPr>
        <w:t>：</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ind w:firstLine="210" w:firstLineChars="100"/>
        <w:jc w:val="right"/>
        <w:rPr>
          <w:rFonts w:ascii="宋体" w:hAnsi="宋体" w:eastAsia="宋体"/>
          <w:szCs w:val="21"/>
        </w:rPr>
      </w:pPr>
      <w:r>
        <w:rPr>
          <w:rFonts w:hint="eastAsia" w:ascii="宋体" w:hAnsi="宋体" w:eastAsia="宋体"/>
          <w:szCs w:val="21"/>
        </w:rPr>
        <w:t xml:space="preserve"> _____</w:t>
      </w:r>
      <w:r>
        <w:rPr>
          <w:rFonts w:ascii="宋体" w:hAnsi="宋体" w:eastAsia="宋体" w:cs="Times New Roman"/>
          <w:szCs w:val="21"/>
        </w:rPr>
        <w:t>年</w:t>
      </w:r>
      <w:r>
        <w:rPr>
          <w:rFonts w:hint="eastAsia" w:ascii="宋体" w:hAnsi="宋体" w:eastAsia="宋体" w:cs="Times New Roman"/>
          <w:szCs w:val="21"/>
        </w:rPr>
        <w:t>____</w:t>
      </w:r>
      <w:r>
        <w:rPr>
          <w:rFonts w:ascii="宋体" w:hAnsi="宋体" w:eastAsia="宋体" w:cs="Times New Roman"/>
          <w:szCs w:val="21"/>
        </w:rPr>
        <w:t>月</w:t>
      </w:r>
      <w:r>
        <w:rPr>
          <w:rFonts w:hint="eastAsia" w:ascii="宋体" w:hAnsi="宋体" w:eastAsia="宋体" w:cs="Times New Roman"/>
          <w:szCs w:val="21"/>
        </w:rPr>
        <w:t>____</w:t>
      </w:r>
      <w:r>
        <w:rPr>
          <w:rFonts w:ascii="宋体" w:hAnsi="宋体" w:eastAsia="宋体" w:cs="Times New Roman"/>
          <w:szCs w:val="21"/>
        </w:rPr>
        <w:t>日</w:t>
      </w:r>
    </w:p>
    <w:p>
      <w:pPr>
        <w:spacing w:line="360" w:lineRule="auto"/>
        <w:rPr>
          <w:rFonts w:ascii="宋体" w:hAnsi="宋体" w:eastAsia="宋体" w:cs="Times New Roman"/>
          <w:szCs w:val="21"/>
        </w:rPr>
      </w:pPr>
    </w:p>
    <w:p>
      <w:pPr>
        <w:spacing w:line="360" w:lineRule="auto"/>
        <w:jc w:val="center"/>
        <w:rPr>
          <w:rFonts w:ascii="宋体" w:hAnsi="宋体" w:eastAsia="宋体" w:cs="Times New Roman"/>
          <w:szCs w:val="21"/>
        </w:rPr>
      </w:pPr>
      <w:r>
        <w:rPr>
          <w:rFonts w:hint="eastAsia" w:ascii="宋体" w:hAnsi="宋体" w:eastAsia="宋体" w:cs="Times New Roman"/>
          <w:szCs w:val="21"/>
        </w:rPr>
        <w:t>委托代理人身份证复印件粘贴处：</w:t>
      </w:r>
    </w:p>
    <w:tbl>
      <w:tblPr>
        <w:tblStyle w:val="31"/>
        <w:tblpPr w:leftFromText="180" w:rightFromText="180" w:vertAnchor="text" w:horzAnchor="page" w:tblpX="3307" w:tblpY="159"/>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topLinePunct/>
        <w:spacing w:line="360" w:lineRule="auto"/>
        <w:jc w:val="left"/>
        <w:rPr>
          <w:rFonts w:ascii="宋体" w:hAnsi="宋体" w:eastAsia="宋体" w:cs="Times New Roman"/>
          <w:szCs w:val="21"/>
        </w:rPr>
      </w:pPr>
      <w:r>
        <w:rPr>
          <w:rFonts w:ascii="宋体" w:hAnsi="宋体" w:eastAsia="宋体" w:cs="Times New Roman"/>
          <w:b/>
          <w:sz w:val="32"/>
          <w:szCs w:val="20"/>
        </w:rPr>
        <w:br w:type="page"/>
      </w:r>
      <w:bookmarkEnd w:id="48"/>
      <w:bookmarkEnd w:id="49"/>
      <w:bookmarkEnd w:id="50"/>
      <w:bookmarkEnd w:id="51"/>
      <w:bookmarkEnd w:id="52"/>
      <w:bookmarkEnd w:id="53"/>
      <w:bookmarkEnd w:id="54"/>
      <w:bookmarkEnd w:id="55"/>
      <w:bookmarkEnd w:id="56"/>
      <w:bookmarkEnd w:id="57"/>
      <w:bookmarkEnd w:id="58"/>
      <w:bookmarkEnd w:id="62"/>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spacing w:line="360" w:lineRule="auto"/>
        <w:rPr>
          <w:rFonts w:ascii="宋体" w:hAnsi="宋体" w:eastAsia="宋体" w:cs="Times New Roman"/>
          <w:szCs w:val="21"/>
        </w:rPr>
      </w:pPr>
    </w:p>
    <w:p>
      <w:pPr>
        <w:ind w:firstLine="2409" w:firstLineChars="800"/>
        <w:jc w:val="both"/>
        <w:rPr>
          <w:rFonts w:ascii="宋体" w:hAnsi="宋体" w:eastAsia="宋体" w:cs="Times New Roman"/>
          <w:b/>
          <w:sz w:val="30"/>
          <w:szCs w:val="30"/>
        </w:rPr>
      </w:pPr>
      <w:bookmarkStart w:id="66" w:name="_Toc457748058"/>
      <w:bookmarkStart w:id="67" w:name="_Toc392227915"/>
      <w:bookmarkStart w:id="68" w:name="_Toc458971251"/>
      <w:r>
        <w:rPr>
          <w:rFonts w:ascii="宋体" w:hAnsi="宋体" w:eastAsia="宋体" w:cs="Times New Roman"/>
          <w:b/>
          <w:sz w:val="30"/>
          <w:szCs w:val="30"/>
        </w:rPr>
        <w:t>资格和履约能力</w:t>
      </w:r>
      <w:r>
        <w:rPr>
          <w:rFonts w:hint="eastAsia" w:ascii="宋体" w:hAnsi="宋体" w:eastAsia="宋体" w:cs="Times New Roman"/>
          <w:b/>
          <w:sz w:val="30"/>
          <w:szCs w:val="30"/>
        </w:rPr>
        <w:t>证明</w:t>
      </w:r>
      <w:r>
        <w:rPr>
          <w:rFonts w:ascii="宋体" w:hAnsi="宋体" w:eastAsia="宋体" w:cs="Times New Roman"/>
          <w:b/>
          <w:sz w:val="30"/>
          <w:szCs w:val="30"/>
        </w:rPr>
        <w:t>资料</w:t>
      </w:r>
      <w:bookmarkEnd w:id="66"/>
      <w:bookmarkEnd w:id="67"/>
      <w:bookmarkEnd w:id="68"/>
    </w:p>
    <w:p>
      <w:pPr>
        <w:spacing w:line="360" w:lineRule="auto"/>
        <w:ind w:firstLine="118" w:firstLineChars="49"/>
        <w:outlineLvl w:val="2"/>
        <w:rPr>
          <w:rFonts w:ascii="宋体" w:hAnsi="宋体" w:eastAsia="宋体" w:cs="Times New Roman"/>
          <w:b/>
          <w:sz w:val="24"/>
          <w:szCs w:val="24"/>
        </w:rPr>
      </w:pPr>
      <w:bookmarkStart w:id="69" w:name="_Toc457748059"/>
      <w:bookmarkStart w:id="70" w:name="_Toc392227916"/>
      <w:r>
        <w:rPr>
          <w:rFonts w:ascii="宋体" w:hAnsi="宋体" w:eastAsia="宋体" w:cs="Times New Roman"/>
          <w:b/>
          <w:sz w:val="24"/>
          <w:szCs w:val="24"/>
        </w:rPr>
        <w:t>（一）</w:t>
      </w:r>
      <w:r>
        <w:rPr>
          <w:rFonts w:hint="eastAsia" w:ascii="宋体" w:hAnsi="宋体" w:eastAsia="宋体" w:cs="Times New Roman"/>
          <w:b/>
          <w:sz w:val="24"/>
          <w:szCs w:val="24"/>
        </w:rPr>
        <w:t>供应商</w:t>
      </w:r>
      <w:r>
        <w:rPr>
          <w:rFonts w:ascii="宋体" w:hAnsi="宋体" w:eastAsia="宋体" w:cs="Times New Roman"/>
          <w:b/>
          <w:sz w:val="24"/>
          <w:szCs w:val="24"/>
        </w:rPr>
        <w:t>基本情况</w:t>
      </w:r>
      <w:bookmarkEnd w:id="69"/>
      <w:bookmarkEnd w:id="70"/>
    </w:p>
    <w:p>
      <w:pPr>
        <w:numPr>
          <w:ilvl w:val="0"/>
          <w:numId w:val="0"/>
        </w:numPr>
        <w:rPr>
          <w:rFonts w:hint="eastAsia" w:ascii="宋体" w:hAnsi="宋体" w:eastAsia="宋体" w:cs="宋体"/>
          <w:sz w:val="21"/>
          <w:szCs w:val="21"/>
        </w:rPr>
      </w:pPr>
      <w:r>
        <w:rPr>
          <w:rFonts w:hint="eastAsia" w:ascii="宋体" w:hAnsi="宋体" w:eastAsia="宋体" w:cs="宋体"/>
          <w:sz w:val="24"/>
          <w:szCs w:val="24"/>
          <w:lang w:val="en-US" w:eastAsia="zh-CN"/>
        </w:rPr>
        <w:t>1）</w:t>
      </w:r>
      <w:r>
        <w:rPr>
          <w:rFonts w:hint="eastAsia" w:ascii="宋体" w:hAnsi="宋体" w:eastAsia="宋体" w:cs="宋体"/>
          <w:sz w:val="21"/>
          <w:szCs w:val="21"/>
        </w:rPr>
        <w:t>供应商资质（经营许可证、营业执照等）</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提供固定营业场所的产权证明或租赁合同复印件</w:t>
      </w:r>
    </w:p>
    <w:p>
      <w:pPr>
        <w:kinsoku w:val="0"/>
        <w:autoSpaceDE w:val="0"/>
        <w:autoSpaceDN w:val="0"/>
        <w:spacing w:line="360" w:lineRule="auto"/>
        <w:ind w:right="57"/>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供应商应遵守国家法律、法规，具备良好商业信誉，近三年在经营活动中没有违法、违规记录</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需提供被授权人在本单位的社保缴纳证明（近6个月内任意一个月）。</w:t>
      </w:r>
    </w:p>
    <w:p>
      <w:pPr>
        <w:rPr>
          <w:rFonts w:hint="eastAsia" w:ascii="宋体" w:hAnsi="宋体"/>
          <w:sz w:val="21"/>
          <w:szCs w:val="21"/>
        </w:rPr>
      </w:pPr>
      <w:r>
        <w:rPr>
          <w:rFonts w:hint="eastAsia" w:ascii="宋体" w:hAnsi="宋体"/>
          <w:sz w:val="21"/>
          <w:szCs w:val="21"/>
          <w:lang w:val="en-US" w:eastAsia="zh-CN"/>
        </w:rPr>
        <w:t>5）</w:t>
      </w:r>
      <w:r>
        <w:rPr>
          <w:rFonts w:hint="eastAsia" w:ascii="宋体" w:hAnsi="宋体"/>
          <w:sz w:val="21"/>
          <w:szCs w:val="21"/>
        </w:rPr>
        <w:t>本次招标不接受联合体投标。</w:t>
      </w:r>
    </w:p>
    <w:p>
      <w:pPr>
        <w:spacing w:line="360" w:lineRule="auto"/>
        <w:jc w:val="center"/>
        <w:rPr>
          <w:rFonts w:ascii="Calibri" w:hAnsi="Calibri" w:eastAsia="宋体" w:cs="Times New Roman"/>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ascii="宋体" w:hAnsi="宋体" w:eastAsia="宋体" w:cs="Times New Roman"/>
          <w:sz w:val="24"/>
          <w:szCs w:val="24"/>
        </w:rPr>
      </w:pPr>
      <w:r>
        <w:rPr>
          <w:rFonts w:hint="eastAsia" w:ascii="宋体" w:hAnsi="宋体" w:eastAsia="宋体" w:cs="Times New Roman"/>
          <w:b/>
          <w:bCs/>
          <w:sz w:val="28"/>
          <w:szCs w:val="28"/>
        </w:rPr>
        <w:t>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供应商自行查询以下网站，响应文件中提供截图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在“国家企业信用信息公示系统”（www.gsxt.gov.cn）上查询供应商的“行政处罚信息”、“严重违法失信企业名单”。</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在“信用中国”网站（www.creditchina.gov.cn）上查询供应商的“失信被执行人”、“重大税收违法案件当事人名单”。</w:t>
      </w:r>
    </w:p>
    <w:p>
      <w:pPr>
        <w:spacing w:line="276" w:lineRule="auto"/>
        <w:rPr>
          <w:rFonts w:ascii="宋体" w:hAnsi="宋体" w:eastAsia="宋体" w:cs="Times New Roman"/>
          <w:szCs w:val="21"/>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rPr>
      </w:pPr>
    </w:p>
    <w:p>
      <w:pPr>
        <w:spacing w:line="360" w:lineRule="auto"/>
        <w:ind w:firstLine="103" w:firstLineChars="49"/>
        <w:outlineLvl w:val="2"/>
        <w:rPr>
          <w:rFonts w:hint="eastAsia" w:ascii="宋体" w:hAnsi="宋体" w:eastAsia="宋体" w:cs="Times New Roman"/>
          <w:b/>
          <w:szCs w:val="21"/>
        </w:rPr>
      </w:pPr>
      <w:bookmarkStart w:id="71" w:name="_Toc392227919"/>
      <w:bookmarkStart w:id="72" w:name="_Toc457748063"/>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pStyle w:val="29"/>
        <w:ind w:left="0" w:leftChars="0" w:firstLine="0" w:firstLineChars="0"/>
        <w:jc w:val="center"/>
        <w:rPr>
          <w:rFonts w:ascii="宋体" w:hAnsi="宋体" w:eastAsia="宋体"/>
          <w:color w:val="auto"/>
          <w:sz w:val="30"/>
          <w:szCs w:val="30"/>
        </w:rPr>
      </w:pP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ind w:firstLine="420" w:firstLineChars="200"/>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eastAsia="宋体" w:cs="宋体"/>
          <w:b w:val="0"/>
          <w:bCs/>
          <w:sz w:val="21"/>
          <w:szCs w:val="21"/>
          <w:u w:val="single"/>
        </w:rPr>
        <w:t>上海市中医医院</w:t>
      </w:r>
      <w:r>
        <w:rPr>
          <w:rFonts w:hint="eastAsia" w:ascii="宋体" w:hAnsi="宋体" w:eastAsia="宋体" w:cs="宋体"/>
          <w:b w:val="0"/>
          <w:bCs/>
          <w:sz w:val="21"/>
          <w:szCs w:val="21"/>
          <w:u w:val="single"/>
          <w:lang w:val="en-US" w:eastAsia="zh-CN"/>
        </w:rPr>
        <w:t>职工精神文明慰问品</w:t>
      </w:r>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3"/>
        <w:numPr>
          <w:ilvl w:val="0"/>
          <w:numId w:val="6"/>
        </w:numPr>
        <w:adjustRightInd w:val="0"/>
        <w:spacing w:line="440" w:lineRule="exact"/>
        <w:ind w:left="284" w:firstLine="420" w:firstLineChars="20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3"/>
        <w:numPr>
          <w:ilvl w:val="0"/>
          <w:numId w:val="7"/>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3"/>
        <w:numPr>
          <w:ilvl w:val="0"/>
          <w:numId w:val="8"/>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3"/>
        <w:numPr>
          <w:ilvl w:val="0"/>
          <w:numId w:val="8"/>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3"/>
        <w:numPr>
          <w:ilvl w:val="0"/>
          <w:numId w:val="6"/>
        </w:numPr>
        <w:autoSpaceDE w:val="0"/>
        <w:autoSpaceDN w:val="0"/>
        <w:adjustRightInd w:val="0"/>
        <w:spacing w:line="440" w:lineRule="exact"/>
        <w:ind w:left="284"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3"/>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3"/>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3"/>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3"/>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3"/>
        <w:numPr>
          <w:ilvl w:val="0"/>
          <w:numId w:val="9"/>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3"/>
        <w:numPr>
          <w:ilvl w:val="0"/>
          <w:numId w:val="9"/>
        </w:numPr>
        <w:spacing w:line="440" w:lineRule="exact"/>
        <w:ind w:left="0"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ind w:firstLine="420" w:firstLineChars="200"/>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firstLine="420" w:firstLineChars="200"/>
        <w:jc w:val="center"/>
        <w:rPr>
          <w:rFonts w:ascii="宋体" w:hAnsi="宋体" w:eastAsia="宋体"/>
          <w:color w:val="auto"/>
          <w:sz w:val="21"/>
          <w:szCs w:val="21"/>
        </w:rPr>
      </w:pPr>
      <w:r>
        <w:rPr>
          <w:rFonts w:ascii="宋体" w:hAnsi="宋体" w:eastAsia="宋体"/>
          <w:color w:val="auto"/>
          <w:sz w:val="21"/>
          <w:szCs w:val="21"/>
        </w:rPr>
        <w:t>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pPr>
        <w:pStyle w:val="2"/>
        <w:rPr>
          <w:rFonts w:ascii="宋体" w:hAnsi="宋体" w:eastAsia="宋体"/>
          <w:b/>
          <w:sz w:val="24"/>
          <w:szCs w:val="24"/>
        </w:rPr>
        <w:sectPr>
          <w:footerReference r:id="rId3" w:type="default"/>
          <w:pgSz w:w="11850" w:h="16783"/>
          <w:pgMar w:top="1440" w:right="1080" w:bottom="1440" w:left="1080" w:header="720" w:footer="720" w:gutter="0"/>
          <w:cols w:space="720" w:num="1"/>
          <w:docGrid w:linePitch="285" w:charSpace="0"/>
        </w:sectPr>
      </w:pPr>
    </w:p>
    <w:p>
      <w:pPr>
        <w:pStyle w:val="6"/>
        <w:keepNext w:val="0"/>
        <w:keepLines w:val="0"/>
        <w:spacing w:before="0" w:after="0" w:line="360" w:lineRule="auto"/>
        <w:ind w:firstLine="118"/>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二</w:t>
      </w:r>
      <w:r>
        <w:rPr>
          <w:rFonts w:ascii="宋体" w:hAnsi="宋体" w:eastAsia="宋体"/>
          <w:b/>
          <w:sz w:val="24"/>
          <w:szCs w:val="24"/>
        </w:rPr>
        <w:t>）业绩情况表</w:t>
      </w:r>
    </w:p>
    <w:p>
      <w:pPr>
        <w:spacing w:line="360" w:lineRule="auto"/>
        <w:jc w:val="left"/>
        <w:rPr>
          <w:rFonts w:ascii="宋体" w:hAnsi="宋体"/>
          <w:b/>
          <w:szCs w:val="21"/>
        </w:rPr>
      </w:pPr>
      <w:r>
        <w:rPr>
          <w:rFonts w:ascii="宋体" w:hAnsi="宋体"/>
          <w:b/>
          <w:szCs w:val="21"/>
        </w:rPr>
        <w:t>1、</w:t>
      </w:r>
      <w:r>
        <w:rPr>
          <w:rFonts w:hint="eastAsia" w:ascii="宋体" w:hAnsi="宋体"/>
          <w:b/>
          <w:szCs w:val="21"/>
        </w:rPr>
        <w:t>供应商</w:t>
      </w:r>
      <w:r>
        <w:rPr>
          <w:rFonts w:ascii="宋体" w:hAnsi="宋体"/>
          <w:b/>
          <w:szCs w:val="21"/>
        </w:rPr>
        <w:t>业绩情况</w:t>
      </w:r>
    </w:p>
    <w:tbl>
      <w:tblPr>
        <w:tblStyle w:val="31"/>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bookmarkStart w:id="73" w:name="_Toc300835217"/>
            <w:bookmarkStart w:id="74" w:name="_Toc352691669"/>
            <w:bookmarkStart w:id="75" w:name="_Toc28644"/>
            <w:bookmarkStart w:id="76" w:name="_Toc369531705"/>
            <w:r>
              <w:rPr>
                <w:rFonts w:hint="eastAsia" w:ascii="宋体" w:hAnsi="宋体" w:cs="宋体"/>
                <w:szCs w:val="21"/>
              </w:rPr>
              <w:t>合同名称</w:t>
            </w:r>
          </w:p>
        </w:tc>
        <w:tc>
          <w:tcPr>
            <w:tcW w:w="248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合同内容</w:t>
            </w:r>
          </w:p>
        </w:tc>
        <w:tc>
          <w:tcPr>
            <w:tcW w:w="191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买方名称</w:t>
            </w:r>
          </w:p>
        </w:tc>
        <w:tc>
          <w:tcPr>
            <w:tcW w:w="1912"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买方联系人及电话</w:t>
            </w:r>
          </w:p>
        </w:tc>
        <w:tc>
          <w:tcPr>
            <w:tcW w:w="1900" w:type="dxa"/>
            <w:noWrap w:val="0"/>
            <w:vAlign w:val="center"/>
          </w:tcPr>
          <w:p>
            <w:pPr>
              <w:topLinePunct/>
              <w:spacing w:line="400" w:lineRule="exact"/>
              <w:jc w:val="center"/>
              <w:rPr>
                <w:rFonts w:hint="eastAsia" w:ascii="宋体" w:hAnsi="宋体" w:cs="宋体"/>
                <w:szCs w:val="21"/>
              </w:rPr>
            </w:pPr>
            <w:r>
              <w:rPr>
                <w:rFonts w:ascii="宋体" w:hAnsi="宋体"/>
                <w:szCs w:val="21"/>
              </w:rPr>
              <w:t>合同价格</w:t>
            </w:r>
            <w:r>
              <w:rPr>
                <w:rFonts w:hint="eastAsia" w:ascii="宋体" w:hAnsi="宋体"/>
                <w:szCs w:val="21"/>
              </w:rPr>
              <w:t>（可以隐藏价格）</w:t>
            </w:r>
          </w:p>
        </w:tc>
        <w:tc>
          <w:tcPr>
            <w:tcW w:w="190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合同签订日期</w:t>
            </w:r>
          </w:p>
        </w:tc>
        <w:tc>
          <w:tcPr>
            <w:tcW w:w="1897"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left"/>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bl>
    <w:p>
      <w:pPr>
        <w:spacing w:line="360" w:lineRule="auto"/>
        <w:rPr>
          <w:rFonts w:ascii="宋体" w:hAnsi="宋体"/>
          <w:szCs w:val="21"/>
        </w:rPr>
      </w:pPr>
      <w:r>
        <w:rPr>
          <w:rFonts w:ascii="宋体" w:hAnsi="宋体"/>
          <w:szCs w:val="21"/>
        </w:rPr>
        <w:t>注：</w:t>
      </w:r>
      <w:bookmarkEnd w:id="73"/>
      <w:r>
        <w:rPr>
          <w:rFonts w:ascii="宋体" w:hAnsi="宋体"/>
          <w:szCs w:val="21"/>
        </w:rPr>
        <w:t>如</w:t>
      </w:r>
      <w:r>
        <w:rPr>
          <w:rFonts w:hint="eastAsia" w:ascii="宋体" w:hAnsi="宋体"/>
          <w:szCs w:val="21"/>
        </w:rPr>
        <w:t>供应商</w:t>
      </w:r>
      <w:r>
        <w:rPr>
          <w:rFonts w:ascii="宋体" w:hAnsi="宋体"/>
          <w:szCs w:val="21"/>
        </w:rPr>
        <w:t>须知对</w:t>
      </w:r>
      <w:r>
        <w:rPr>
          <w:rFonts w:hint="eastAsia" w:ascii="宋体" w:hAnsi="宋体"/>
          <w:szCs w:val="21"/>
        </w:rPr>
        <w:t>供应商</w:t>
      </w:r>
      <w:r>
        <w:rPr>
          <w:rFonts w:ascii="宋体" w:hAnsi="宋体"/>
          <w:szCs w:val="21"/>
        </w:rPr>
        <w:t>业绩有要求的，</w:t>
      </w:r>
      <w:bookmarkEnd w:id="74"/>
      <w:bookmarkEnd w:id="75"/>
      <w:bookmarkEnd w:id="76"/>
      <w:r>
        <w:rPr>
          <w:rFonts w:hint="eastAsia" w:ascii="宋体" w:hAnsi="宋体"/>
          <w:szCs w:val="21"/>
        </w:rPr>
        <w:t>供应商</w:t>
      </w:r>
      <w:r>
        <w:rPr>
          <w:rFonts w:ascii="宋体" w:hAnsi="宋体"/>
          <w:szCs w:val="21"/>
        </w:rPr>
        <w:t>应填写本表并根据</w:t>
      </w:r>
      <w:r>
        <w:rPr>
          <w:rFonts w:hint="eastAsia" w:ascii="宋体" w:hAnsi="宋体"/>
          <w:szCs w:val="21"/>
        </w:rPr>
        <w:t>供应商</w:t>
      </w:r>
      <w:r>
        <w:rPr>
          <w:rFonts w:ascii="宋体" w:hAnsi="宋体"/>
          <w:szCs w:val="21"/>
        </w:rPr>
        <w:t>须知的要求在本表后附合同复印件。</w:t>
      </w:r>
    </w:p>
    <w:p>
      <w:pPr>
        <w:spacing w:line="360" w:lineRule="auto"/>
        <w:rPr>
          <w:rFonts w:ascii="宋体" w:hAnsi="宋体"/>
          <w:szCs w:val="21"/>
        </w:rPr>
      </w:pPr>
    </w:p>
    <w:p>
      <w:pPr>
        <w:spacing w:line="360" w:lineRule="auto"/>
        <w:rPr>
          <w:rFonts w:hint="eastAsia" w:ascii="宋体" w:hAnsi="宋体"/>
          <w:b/>
          <w:szCs w:val="21"/>
        </w:rPr>
      </w:pPr>
      <w:r>
        <w:rPr>
          <w:rFonts w:ascii="宋体" w:hAnsi="宋体"/>
          <w:b/>
          <w:szCs w:val="21"/>
        </w:rPr>
        <w:t>2、投标</w:t>
      </w:r>
      <w:r>
        <w:rPr>
          <w:rFonts w:hint="eastAsia" w:ascii="宋体" w:hAnsi="宋体"/>
          <w:b/>
          <w:szCs w:val="21"/>
        </w:rPr>
        <w:t>产品</w:t>
      </w:r>
      <w:r>
        <w:rPr>
          <w:rFonts w:ascii="宋体" w:hAnsi="宋体"/>
          <w:b/>
          <w:szCs w:val="21"/>
        </w:rPr>
        <w:t>的业绩情况</w:t>
      </w:r>
    </w:p>
    <w:p>
      <w:pPr>
        <w:spacing w:line="360" w:lineRule="auto"/>
        <w:ind w:firstLine="420" w:firstLineChars="200"/>
        <w:rPr>
          <w:rFonts w:ascii="宋体" w:hAnsi="宋体"/>
          <w:szCs w:val="21"/>
        </w:rPr>
      </w:pPr>
      <w:r>
        <w:rPr>
          <w:rFonts w:ascii="宋体" w:hAnsi="宋体"/>
          <w:szCs w:val="21"/>
        </w:rPr>
        <w:t>如</w:t>
      </w:r>
      <w:r>
        <w:rPr>
          <w:rFonts w:hint="eastAsia" w:ascii="宋体" w:hAnsi="宋体"/>
          <w:szCs w:val="21"/>
        </w:rPr>
        <w:t>供应商</w:t>
      </w:r>
      <w:r>
        <w:rPr>
          <w:rFonts w:ascii="宋体" w:hAnsi="宋体"/>
          <w:szCs w:val="21"/>
        </w:rPr>
        <w:t>须知要求</w:t>
      </w:r>
      <w:r>
        <w:rPr>
          <w:rFonts w:hint="eastAsia" w:ascii="宋体" w:hAnsi="宋体"/>
          <w:szCs w:val="21"/>
        </w:rPr>
        <w:t>供应商</w:t>
      </w:r>
      <w:r>
        <w:rPr>
          <w:rFonts w:ascii="宋体" w:hAnsi="宋体"/>
          <w:szCs w:val="21"/>
        </w:rPr>
        <w:t>提供投标</w:t>
      </w:r>
      <w:r>
        <w:rPr>
          <w:rFonts w:hint="eastAsia" w:ascii="宋体" w:hAnsi="宋体"/>
          <w:szCs w:val="21"/>
        </w:rPr>
        <w:t>产品</w:t>
      </w:r>
      <w:r>
        <w:rPr>
          <w:rFonts w:ascii="宋体" w:hAnsi="宋体"/>
          <w:szCs w:val="21"/>
        </w:rPr>
        <w:t>的业绩的，</w:t>
      </w:r>
      <w:r>
        <w:rPr>
          <w:rFonts w:hint="eastAsia" w:ascii="宋体" w:hAnsi="宋体"/>
          <w:szCs w:val="21"/>
        </w:rPr>
        <w:t>供应商</w:t>
      </w:r>
      <w:r>
        <w:rPr>
          <w:rFonts w:ascii="宋体" w:hAnsi="宋体"/>
          <w:szCs w:val="21"/>
        </w:rPr>
        <w:t>应按照上表的格式和要求提供投标</w:t>
      </w:r>
      <w:r>
        <w:rPr>
          <w:rFonts w:hint="eastAsia" w:ascii="宋体" w:hAnsi="宋体"/>
          <w:szCs w:val="21"/>
        </w:rPr>
        <w:t>产品</w:t>
      </w:r>
      <w:r>
        <w:rPr>
          <w:rFonts w:ascii="宋体" w:hAnsi="宋体"/>
          <w:szCs w:val="21"/>
        </w:rPr>
        <w:t>的业绩情况</w:t>
      </w:r>
      <w:r>
        <w:rPr>
          <w:rFonts w:hint="eastAsia" w:ascii="宋体" w:hAnsi="宋体"/>
          <w:szCs w:val="21"/>
        </w:rPr>
        <w:t>及</w:t>
      </w:r>
      <w:r>
        <w:rPr>
          <w:rFonts w:ascii="宋体" w:hAnsi="宋体"/>
          <w:szCs w:val="21"/>
        </w:rPr>
        <w:t>相关证明材料。</w:t>
      </w:r>
    </w:p>
    <w:p>
      <w:pPr>
        <w:spacing w:line="360" w:lineRule="auto"/>
        <w:rPr>
          <w:rFonts w:hint="eastAsia" w:ascii="宋体" w:hAnsi="宋体"/>
          <w:b/>
          <w:szCs w:val="21"/>
        </w:rPr>
        <w:sectPr>
          <w:pgSz w:w="16783" w:h="11850" w:orient="landscape"/>
          <w:pgMar w:top="1800" w:right="1440" w:bottom="1800" w:left="1440" w:header="720" w:footer="720" w:gutter="0"/>
          <w:cols w:space="720" w:num="1"/>
          <w:docGrid w:linePitch="285" w:charSpace="0"/>
        </w:sectPr>
      </w:pPr>
      <w:bookmarkStart w:id="77" w:name="_Toc457748061"/>
    </w:p>
    <w:bookmarkEnd w:id="77"/>
    <w:p>
      <w:pPr>
        <w:pStyle w:val="2"/>
        <w:rPr>
          <w:rFonts w:hint="eastAsia"/>
        </w:rPr>
      </w:pPr>
    </w:p>
    <w:p>
      <w:pPr>
        <w:spacing w:line="360" w:lineRule="auto"/>
        <w:ind w:firstLine="103" w:firstLineChars="49"/>
        <w:outlineLvl w:val="2"/>
        <w:rPr>
          <w:rFonts w:ascii="宋体" w:hAnsi="宋体" w:eastAsia="宋体" w:cs="Times New Roman"/>
          <w:b/>
          <w:szCs w:val="21"/>
        </w:rPr>
      </w:pPr>
      <w:r>
        <w:rPr>
          <w:rFonts w:hint="eastAsia" w:ascii="宋体" w:hAnsi="宋体" w:eastAsia="宋体" w:cs="Times New Roman"/>
          <w:b/>
          <w:szCs w:val="21"/>
        </w:rPr>
        <w:t>二</w:t>
      </w:r>
      <w:r>
        <w:rPr>
          <w:rFonts w:ascii="宋体" w:hAnsi="宋体" w:eastAsia="宋体" w:cs="Times New Roman"/>
          <w:b/>
          <w:szCs w:val="21"/>
        </w:rPr>
        <w:t>）</w:t>
      </w:r>
      <w:bookmarkEnd w:id="71"/>
      <w:r>
        <w:rPr>
          <w:rFonts w:hint="eastAsia" w:ascii="宋体" w:hAnsi="宋体" w:eastAsia="宋体" w:cs="Times New Roman"/>
          <w:b/>
          <w:szCs w:val="21"/>
        </w:rPr>
        <w:t>近年信誉情况</w:t>
      </w:r>
      <w:bookmarkEnd w:id="72"/>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近3年供应商信誉情况的书面声明</w:t>
      </w:r>
    </w:p>
    <w:p>
      <w:pPr>
        <w:spacing w:line="276" w:lineRule="auto"/>
        <w:jc w:val="center"/>
        <w:rPr>
          <w:rFonts w:ascii="宋体" w:hAnsi="宋体" w:eastAsia="宋体" w:cs="Times New Roman"/>
          <w:b/>
          <w:bCs/>
          <w:sz w:val="28"/>
          <w:szCs w:val="28"/>
        </w:rPr>
      </w:pPr>
    </w:p>
    <w:p>
      <w:pPr>
        <w:rPr>
          <w:rFonts w:ascii="Times New Roman" w:hAnsi="Times New Roman" w:eastAsia="宋体" w:cs="Times New Roman"/>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w:t>
      </w:r>
      <w:r>
        <w:rPr>
          <w:rFonts w:hint="eastAsia" w:ascii="宋体" w:hAnsi="宋体" w:eastAsia="宋体"/>
          <w:lang w:val="en-US" w:eastAsia="zh-CN"/>
        </w:rPr>
        <w:t>023</w:t>
      </w:r>
      <w:r>
        <w:rPr>
          <w:rFonts w:hint="eastAsia" w:ascii="宋体" w:hAnsi="宋体" w:eastAsia="宋体"/>
        </w:rPr>
        <w:t>年</w:t>
      </w:r>
      <w:r>
        <w:rPr>
          <w:rFonts w:hint="eastAsia" w:ascii="宋体" w:hAnsi="宋体" w:eastAsia="宋体"/>
          <w:lang w:val="en-US" w:eastAsia="zh-CN"/>
        </w:rPr>
        <w:t>1</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未处于</w:t>
      </w:r>
      <w:r>
        <w:rPr>
          <w:rFonts w:hint="eastAsia" w:ascii="宋体" w:hAnsi="宋体" w:eastAsia="宋体" w:cs="Times New Roman"/>
          <w:snapToGrid w:val="0"/>
          <w:kern w:val="0"/>
          <w:szCs w:val="21"/>
        </w:rPr>
        <w:t>财产被接管或者冻结的，或进入清算程序，或被宣告破产</w:t>
      </w:r>
      <w:r>
        <w:rPr>
          <w:rFonts w:hint="eastAsia" w:ascii="宋体" w:hAnsi="宋体" w:eastAsia="宋体"/>
          <w:szCs w:val="21"/>
        </w:rPr>
        <w:t>；</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本项目采购活动中不存在围标串标行为。</w:t>
      </w:r>
    </w:p>
    <w:p>
      <w:pPr>
        <w:spacing w:line="360" w:lineRule="auto"/>
        <w:rPr>
          <w:rFonts w:ascii="宋体" w:hAnsi="宋体" w:eastAsia="宋体"/>
          <w:szCs w:val="21"/>
        </w:rPr>
      </w:pPr>
    </w:p>
    <w:p>
      <w:pPr>
        <w:spacing w:line="360" w:lineRule="auto"/>
        <w:ind w:firstLine="420" w:firstLineChars="200"/>
        <w:rPr>
          <w:rFonts w:ascii="宋体" w:hAnsi="宋体" w:eastAsia="宋体"/>
        </w:rPr>
      </w:pPr>
      <w:r>
        <w:rPr>
          <w:rFonts w:hint="eastAsia" w:ascii="宋体" w:hAnsi="宋体" w:eastAsia="宋体"/>
          <w:szCs w:val="21"/>
        </w:rPr>
        <w:t>我方承诺以上信息是真实的，如有虚假或被发现与事实不</w:t>
      </w:r>
      <w:r>
        <w:rPr>
          <w:rFonts w:hint="eastAsia" w:ascii="宋体" w:hAnsi="宋体" w:eastAsia="宋体"/>
        </w:rPr>
        <w:t>符，我方同意并接受以下条款：</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采购人或评审委员会可以按弄虚作假行为进行认定；</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如我方已成交，采购人可以取消我方成交资格；</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如已与采购人签订合同，采购人可以无条件终止合同并不承担任何违约责任；</w:t>
      </w:r>
    </w:p>
    <w:p>
      <w:pPr>
        <w:numPr>
          <w:ilvl w:val="0"/>
          <w:numId w:val="10"/>
        </w:numPr>
        <w:spacing w:line="360" w:lineRule="auto"/>
        <w:ind w:left="985" w:leftChars="269" w:hanging="420" w:hangingChars="200"/>
        <w:rPr>
          <w:rFonts w:ascii="宋体" w:hAnsi="宋体" w:eastAsia="宋体"/>
        </w:rPr>
      </w:pPr>
      <w:r>
        <w:rPr>
          <w:rFonts w:hint="eastAsia" w:ascii="宋体" w:hAnsi="宋体" w:eastAsia="宋体"/>
        </w:rPr>
        <w:t>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szCs w:val="21"/>
        </w:rPr>
      </w:pPr>
    </w:p>
    <w:p>
      <w:pPr>
        <w:tabs>
          <w:tab w:val="left" w:pos="425"/>
        </w:tabs>
        <w:spacing w:line="360" w:lineRule="auto"/>
        <w:ind w:firstLine="315" w:firstLineChars="150"/>
        <w:jc w:val="center"/>
        <w:rPr>
          <w:rFonts w:ascii="宋体" w:hAnsi="宋体" w:eastAsia="宋体" w:cs="Times New Roman"/>
          <w:color w:val="FF0000"/>
          <w:szCs w:val="21"/>
        </w:rPr>
      </w:pPr>
    </w:p>
    <w:p>
      <w:pPr>
        <w:spacing w:line="360" w:lineRule="auto"/>
        <w:rPr>
          <w:rFonts w:ascii="宋体" w:hAnsi="宋体" w:eastAsia="宋体" w:cs="Times New Roman"/>
          <w:b/>
          <w:szCs w:val="21"/>
        </w:rPr>
      </w:pPr>
      <w:r>
        <w:rPr>
          <w:rFonts w:hint="eastAsia" w:ascii="宋体" w:hAnsi="宋体" w:eastAsia="宋体" w:cs="Times New Roman"/>
          <w:szCs w:val="21"/>
        </w:rPr>
        <w:br w:type="page"/>
      </w:r>
      <w:r>
        <w:rPr>
          <w:rFonts w:ascii="宋体" w:hAnsi="宋体" w:eastAsia="宋体" w:cs="Times New Roman"/>
          <w:b/>
          <w:szCs w:val="21"/>
        </w:rPr>
        <w:t>（</w:t>
      </w:r>
      <w:r>
        <w:rPr>
          <w:rFonts w:hint="eastAsia" w:ascii="宋体" w:hAnsi="宋体" w:eastAsia="宋体" w:cs="Times New Roman"/>
          <w:b/>
          <w:szCs w:val="21"/>
        </w:rPr>
        <w:t>三</w:t>
      </w:r>
      <w:r>
        <w:rPr>
          <w:rFonts w:ascii="宋体" w:hAnsi="宋体" w:eastAsia="宋体" w:cs="Times New Roman"/>
          <w:b/>
          <w:szCs w:val="21"/>
        </w:rPr>
        <w:t>）</w:t>
      </w:r>
      <w:r>
        <w:rPr>
          <w:rFonts w:hint="eastAsia" w:ascii="宋体" w:hAnsi="宋体" w:eastAsia="宋体" w:cs="Times New Roman"/>
          <w:b/>
          <w:szCs w:val="21"/>
        </w:rPr>
        <w:t>近年行贿犯罪情况</w:t>
      </w:r>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近3年行贿犯罪情况的书面声明</w:t>
      </w:r>
    </w:p>
    <w:p>
      <w:pPr>
        <w:spacing w:line="276" w:lineRule="auto"/>
        <w:jc w:val="center"/>
        <w:rPr>
          <w:rFonts w:ascii="宋体" w:hAnsi="宋体" w:eastAsia="宋体" w:cs="Times New Roman"/>
          <w:b/>
          <w:bCs/>
          <w:sz w:val="28"/>
          <w:szCs w:val="28"/>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202</w:t>
      </w:r>
      <w:r>
        <w:rPr>
          <w:rFonts w:hint="eastAsia" w:ascii="宋体" w:hAnsi="宋体" w:eastAsia="宋体"/>
          <w:lang w:val="en-US" w:eastAsia="zh-CN"/>
        </w:rPr>
        <w:t>3</w:t>
      </w:r>
      <w:r>
        <w:rPr>
          <w:rFonts w:hint="eastAsia" w:ascii="宋体" w:hAnsi="宋体" w:eastAsia="宋体"/>
        </w:rPr>
        <w:t>年</w:t>
      </w:r>
      <w:r>
        <w:rPr>
          <w:rFonts w:hint="eastAsia" w:ascii="宋体" w:hAnsi="宋体" w:eastAsia="宋体"/>
          <w:lang w:val="en-US" w:eastAsia="zh-CN"/>
        </w:rPr>
        <w:t>1</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rPr>
      </w:pPr>
      <w:r>
        <w:rPr>
          <w:rFonts w:hint="eastAsia" w:ascii="宋体" w:hAnsi="宋体" w:eastAsia="宋体"/>
        </w:rPr>
        <w:t>我方承诺以上信息是真实的，如有虚假或被发现与事实不符，我方同意并接受以下条款：</w:t>
      </w:r>
    </w:p>
    <w:p>
      <w:pPr>
        <w:spacing w:line="360" w:lineRule="auto"/>
        <w:ind w:firstLine="420" w:firstLineChars="200"/>
        <w:rPr>
          <w:rFonts w:ascii="宋体" w:hAnsi="宋体" w:eastAsia="宋体"/>
        </w:rPr>
      </w:pPr>
      <w:r>
        <w:rPr>
          <w:rFonts w:hint="eastAsia" w:ascii="宋体" w:hAnsi="宋体" w:eastAsia="宋体"/>
        </w:rPr>
        <w:t>（1）采购人或评审委员会可以按弄虚作假行为进行认定；</w:t>
      </w:r>
    </w:p>
    <w:p>
      <w:pPr>
        <w:spacing w:line="360" w:lineRule="auto"/>
        <w:ind w:firstLine="420" w:firstLineChars="200"/>
        <w:rPr>
          <w:rFonts w:ascii="宋体" w:hAnsi="宋体" w:eastAsia="宋体"/>
        </w:rPr>
      </w:pPr>
      <w:r>
        <w:rPr>
          <w:rFonts w:hint="eastAsia" w:ascii="宋体" w:hAnsi="宋体" w:eastAsia="宋体"/>
        </w:rPr>
        <w:t>（2）如我方已成交，采购人可以取消我方成交资格；</w:t>
      </w:r>
    </w:p>
    <w:p>
      <w:pPr>
        <w:spacing w:line="360" w:lineRule="auto"/>
        <w:ind w:firstLine="420" w:firstLineChars="200"/>
        <w:rPr>
          <w:rFonts w:ascii="宋体" w:hAnsi="宋体" w:eastAsia="宋体"/>
        </w:rPr>
      </w:pPr>
      <w:r>
        <w:rPr>
          <w:rFonts w:hint="eastAsia" w:ascii="宋体" w:hAnsi="宋体" w:eastAsia="宋体"/>
        </w:rPr>
        <w:t>（3）如已与采购人签订合同，采购人可以无条件终止合同并不承担任何违约责任；</w:t>
      </w:r>
    </w:p>
    <w:p>
      <w:pPr>
        <w:spacing w:line="360" w:lineRule="auto"/>
        <w:ind w:firstLine="420" w:firstLineChars="200"/>
        <w:rPr>
          <w:rFonts w:ascii="宋体" w:hAnsi="宋体" w:eastAsia="宋体"/>
        </w:rPr>
      </w:pPr>
      <w:r>
        <w:rPr>
          <w:rFonts w:hint="eastAsia" w:ascii="宋体" w:hAnsi="宋体" w:eastAsia="宋体"/>
        </w:rPr>
        <w:t>（4）我方愿意承担由此给采购人造成的直接或间接损失以及相应的法律责任。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ind w:firstLine="420" w:firstLineChars="200"/>
        <w:rPr>
          <w:rFonts w:ascii="宋体" w:hAnsi="宋体" w:eastAsia="宋体"/>
        </w:rPr>
      </w:pPr>
    </w:p>
    <w:p>
      <w:pPr>
        <w:rPr>
          <w:rFonts w:ascii="宋体" w:hAnsi="宋体" w:eastAsia="宋体"/>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Times New Roman" w:hAnsi="Times New Roman" w:eastAsia="宋体" w:cs="Times New Roman"/>
        </w:rPr>
        <w:t>供应商</w:t>
      </w:r>
      <w:r>
        <w:rPr>
          <w:rFonts w:hint="eastAsia" w:ascii="宋体" w:hAnsi="宋体" w:eastAsia="宋体" w:cs="Times New Roman"/>
          <w:szCs w:val="21"/>
        </w:rPr>
        <w:t>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b/>
          <w:szCs w:val="21"/>
        </w:rPr>
      </w:pPr>
    </w:p>
    <w:p>
      <w:pPr>
        <w:tabs>
          <w:tab w:val="left" w:pos="425"/>
        </w:tabs>
        <w:spacing w:line="360" w:lineRule="auto"/>
        <w:ind w:firstLine="315" w:firstLineChars="150"/>
        <w:jc w:val="center"/>
        <w:rPr>
          <w:rFonts w:ascii="宋体" w:hAnsi="宋体" w:eastAsia="宋体" w:cs="Times New Roman"/>
          <w:szCs w:val="21"/>
        </w:rPr>
      </w:pPr>
    </w:p>
    <w:p>
      <w:pPr>
        <w:keepNext/>
        <w:keepLines/>
        <w:autoSpaceDE w:val="0"/>
        <w:autoSpaceDN w:val="0"/>
        <w:spacing w:before="260" w:after="260" w:line="360" w:lineRule="auto"/>
        <w:jc w:val="left"/>
        <w:outlineLvl w:val="2"/>
        <w:rPr>
          <w:rFonts w:ascii="宋体" w:hAnsi="宋体" w:eastAsia="宋体" w:cs="Times New Roman"/>
          <w:b/>
          <w:sz w:val="28"/>
          <w:szCs w:val="20"/>
        </w:rPr>
      </w:pPr>
      <w:r>
        <w:rPr>
          <w:rFonts w:hint="eastAsia" w:ascii="宋体" w:hAnsi="宋体" w:eastAsia="宋体" w:cs="Times New Roman"/>
          <w:szCs w:val="21"/>
        </w:rPr>
        <w:br w:type="page"/>
      </w:r>
    </w:p>
    <w:bookmarkEnd w:id="29"/>
    <w:p>
      <w:pPr>
        <w:pStyle w:val="2"/>
        <w:rPr>
          <w:rFonts w:hint="eastAsia"/>
          <w:sz w:val="21"/>
          <w:szCs w:val="21"/>
          <w:lang w:eastAsia="zh-CN"/>
        </w:rPr>
      </w:pPr>
    </w:p>
    <w:p>
      <w:pPr>
        <w:jc w:val="center"/>
        <w:rPr>
          <w:rFonts w:ascii="宋体" w:hAnsi="宋体"/>
          <w:b/>
          <w:sz w:val="30"/>
          <w:szCs w:val="30"/>
        </w:rPr>
      </w:pPr>
      <w:bookmarkStart w:id="78" w:name="_Toc458971254"/>
      <w:bookmarkStart w:id="79" w:name="_Toc457748066"/>
      <w:bookmarkStart w:id="80" w:name="_Toc392227920"/>
      <w:r>
        <w:rPr>
          <w:rFonts w:hint="eastAsia" w:ascii="宋体" w:hAnsi="宋体"/>
          <w:b/>
          <w:sz w:val="30"/>
          <w:szCs w:val="30"/>
        </w:rPr>
        <w:t>技术方案</w:t>
      </w:r>
      <w:r>
        <w:rPr>
          <w:rFonts w:ascii="宋体" w:hAnsi="宋体"/>
          <w:b/>
          <w:sz w:val="30"/>
          <w:szCs w:val="30"/>
        </w:rPr>
        <w:t>的详细描述</w:t>
      </w:r>
      <w:bookmarkEnd w:id="78"/>
      <w:bookmarkEnd w:id="79"/>
      <w:bookmarkEnd w:id="80"/>
    </w:p>
    <w:p>
      <w:pPr>
        <w:jc w:val="center"/>
        <w:rPr>
          <w:rFonts w:hint="eastAsia" w:ascii="宋体" w:hAnsi="宋体" w:eastAsia="宋体"/>
          <w:sz w:val="21"/>
          <w:szCs w:val="21"/>
          <w:lang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供应商可自拟格式</w:t>
      </w:r>
      <w:r>
        <w:rPr>
          <w:rFonts w:hint="eastAsia" w:ascii="宋体" w:hAnsi="宋体" w:eastAsia="宋体"/>
          <w:sz w:val="21"/>
          <w:szCs w:val="21"/>
          <w:lang w:eastAsia="zh-CN"/>
        </w:rPr>
        <w:t>）</w:t>
      </w:r>
    </w:p>
    <w:p>
      <w:pPr>
        <w:jc w:val="both"/>
        <w:rPr>
          <w:rFonts w:ascii="宋体" w:hAnsi="宋体"/>
          <w:b w:val="0"/>
          <w:bCs/>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宋体" w:hAnsi="宋体" w:eastAsia="宋体"/>
          <w:b w:val="0"/>
          <w:bCs/>
          <w:sz w:val="24"/>
          <w:szCs w:val="24"/>
          <w:lang w:val="en-US" w:eastAsia="zh-CN"/>
        </w:rPr>
      </w:pPr>
      <w:r>
        <w:rPr>
          <w:rFonts w:hint="eastAsia" w:ascii="宋体" w:hAnsi="宋体"/>
          <w:b w:val="0"/>
          <w:bCs/>
          <w:sz w:val="24"/>
          <w:szCs w:val="24"/>
          <w:lang w:val="en-US" w:eastAsia="zh-CN"/>
        </w:rPr>
        <w:t>可以包括以下内容：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default" w:ascii="宋体" w:hAnsi="宋体"/>
          <w:b w:val="0"/>
          <w:bCs/>
          <w:sz w:val="24"/>
          <w:szCs w:val="24"/>
          <w:lang w:val="en-US"/>
        </w:rPr>
      </w:pPr>
      <w:r>
        <w:rPr>
          <w:rFonts w:hint="eastAsia" w:ascii="宋体" w:hAnsi="宋体"/>
          <w:b w:val="0"/>
          <w:bCs/>
          <w:sz w:val="24"/>
          <w:szCs w:val="24"/>
        </w:rPr>
        <w:t>1、产品</w:t>
      </w:r>
      <w:r>
        <w:rPr>
          <w:rFonts w:hint="eastAsia" w:ascii="宋体" w:hAnsi="宋体"/>
          <w:b w:val="0"/>
          <w:bCs/>
          <w:sz w:val="24"/>
          <w:szCs w:val="24"/>
          <w:lang w:val="en-US" w:eastAsia="zh-CN"/>
        </w:rPr>
        <w:t>介绍</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2</w:t>
      </w:r>
      <w:r>
        <w:rPr>
          <w:rFonts w:hint="eastAsia" w:ascii="宋体" w:hAnsi="宋体"/>
          <w:b w:val="0"/>
          <w:bCs/>
          <w:sz w:val="24"/>
          <w:szCs w:val="24"/>
        </w:rPr>
        <w:t>、供货与物流</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3</w:t>
      </w:r>
      <w:r>
        <w:rPr>
          <w:rFonts w:hint="eastAsia" w:ascii="宋体" w:hAnsi="宋体"/>
          <w:b w:val="0"/>
          <w:bCs/>
          <w:sz w:val="24"/>
          <w:szCs w:val="24"/>
        </w:rPr>
        <w:t>、保障措施</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4</w:t>
      </w:r>
      <w:r>
        <w:rPr>
          <w:rFonts w:hint="eastAsia" w:ascii="宋体" w:hAnsi="宋体"/>
          <w:b w:val="0"/>
          <w:bCs/>
          <w:sz w:val="24"/>
          <w:szCs w:val="24"/>
        </w:rPr>
        <w:t>、售后服务能力与承诺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b w:val="0"/>
          <w:bCs/>
          <w:sz w:val="24"/>
          <w:szCs w:val="24"/>
        </w:rPr>
      </w:pPr>
      <w:r>
        <w:rPr>
          <w:rFonts w:hint="eastAsia" w:ascii="宋体" w:hAnsi="宋体"/>
          <w:b w:val="0"/>
          <w:bCs/>
          <w:sz w:val="24"/>
          <w:szCs w:val="24"/>
          <w:lang w:val="en-US" w:eastAsia="zh-CN"/>
        </w:rPr>
        <w:t>5</w:t>
      </w:r>
      <w:r>
        <w:rPr>
          <w:rFonts w:hint="eastAsia" w:ascii="宋体" w:hAnsi="宋体"/>
          <w:b w:val="0"/>
          <w:bCs/>
          <w:sz w:val="24"/>
          <w:szCs w:val="24"/>
        </w:rPr>
        <w:t>、针对性服务、内容扩充</w:t>
      </w:r>
    </w:p>
    <w:p>
      <w:pPr>
        <w:pStyle w:val="2"/>
        <w:rPr>
          <w:rFonts w:hint="default" w:eastAsia="宋体"/>
          <w:lang w:val="en-US" w:eastAsia="zh-CN"/>
        </w:rPr>
      </w:pPr>
      <w:r>
        <w:rPr>
          <w:rFonts w:hint="eastAsia" w:ascii="宋体" w:hAnsi="宋体"/>
          <w:b w:val="0"/>
          <w:bCs/>
          <w:sz w:val="24"/>
          <w:szCs w:val="24"/>
          <w:lang w:val="en-US" w:eastAsia="zh-CN"/>
        </w:rPr>
        <w:t xml:space="preserve">    6、产品设计方案及工艺</w:t>
      </w:r>
    </w:p>
    <w:p>
      <w:pPr>
        <w:ind w:firstLine="480" w:firstLineChars="200"/>
        <w:jc w:val="center"/>
        <w:rPr>
          <w:rFonts w:ascii="宋体" w:hAnsi="宋体"/>
          <w:b w:val="0"/>
          <w:bCs/>
          <w:sz w:val="24"/>
          <w:szCs w:val="24"/>
        </w:rPr>
      </w:pPr>
    </w:p>
    <w:p>
      <w:pPr>
        <w:spacing w:line="360" w:lineRule="auto"/>
        <w:jc w:val="center"/>
        <w:rPr>
          <w:rFonts w:ascii="宋体" w:hAnsi="宋体" w:eastAsia="宋体" w:cs="Times New Roman"/>
          <w:sz w:val="44"/>
          <w:szCs w:val="44"/>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headerReference r:id="rId6" w:type="first"/>
      <w:footerReference r:id="rId8" w:type="first"/>
      <w:headerReference r:id="rId4" w:type="default"/>
      <w:footerReference r:id="rId7" w:type="default"/>
      <w:headerReference r:id="rId5" w:type="even"/>
      <w:pgSz w:w="11907" w:h="16840"/>
      <w:pgMar w:top="37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Fonts w:ascii="Times New Roman" w:hAnsi="Times New Roman"/>
      </w:rPr>
      <w:t>77</w:t>
    </w:r>
    <w:r>
      <w:rPr>
        <w:rStyle w:val="34"/>
      </w:rPr>
      <w:fldChar w:fldCharType="end"/>
    </w:r>
  </w:p>
  <w:p>
    <w:pPr>
      <w:pStyle w:val="22"/>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7" o:spid="_x0000_s1026"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4108" o:spid="_x0000_s1025"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10"/>
    <w:multiLevelType w:val="multilevel"/>
    <w:tmpl w:val="00000010"/>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D8927B"/>
    <w:multiLevelType w:val="singleLevel"/>
    <w:tmpl w:val="28D8927B"/>
    <w:lvl w:ilvl="0" w:tentative="0">
      <w:start w:val="3"/>
      <w:numFmt w:val="chineseCounting"/>
      <w:suff w:val="nothing"/>
      <w:lvlText w:val="%1、"/>
      <w:lvlJc w:val="left"/>
      <w:rPr>
        <w:rFonts w:hint="eastAsia"/>
      </w:rPr>
    </w:lvl>
  </w:abstractNum>
  <w:abstractNum w:abstractNumId="6">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DB7CD3"/>
    <w:multiLevelType w:val="multilevel"/>
    <w:tmpl w:val="4EDB7CD3"/>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D01ED1A"/>
    <w:multiLevelType w:val="singleLevel"/>
    <w:tmpl w:val="5D01ED1A"/>
    <w:lvl w:ilvl="0" w:tentative="0">
      <w:start w:val="1"/>
      <w:numFmt w:val="chineseCounting"/>
      <w:suff w:val="nothing"/>
      <w:lvlText w:val="（%1）"/>
      <w:lvlJc w:val="left"/>
    </w:lvl>
  </w:abstractNum>
  <w:num w:numId="1">
    <w:abstractNumId w:val="1"/>
  </w:num>
  <w:num w:numId="2">
    <w:abstractNumId w:val="2"/>
  </w:num>
  <w:num w:numId="3">
    <w:abstractNumId w:val="5"/>
  </w:num>
  <w:num w:numId="4">
    <w:abstractNumId w:val="7"/>
  </w:num>
  <w:num w:numId="5">
    <w:abstractNumId w:val="8"/>
  </w:num>
  <w:num w:numId="6">
    <w:abstractNumId w:val="6"/>
  </w:num>
  <w:num w:numId="7">
    <w:abstractNumId w:val="4"/>
  </w:num>
  <w:num w:numId="8">
    <w:abstractNumId w:val="4"/>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6E"/>
    <w:rsid w:val="00042170"/>
    <w:rsid w:val="00084B59"/>
    <w:rsid w:val="00090694"/>
    <w:rsid w:val="000A60A9"/>
    <w:rsid w:val="000B52F7"/>
    <w:rsid w:val="000D1FC8"/>
    <w:rsid w:val="000F1922"/>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8D3B9C"/>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18A40BC"/>
    <w:rsid w:val="02B61552"/>
    <w:rsid w:val="087D420A"/>
    <w:rsid w:val="0886339E"/>
    <w:rsid w:val="0CEC2369"/>
    <w:rsid w:val="0DDE3961"/>
    <w:rsid w:val="17A73AEF"/>
    <w:rsid w:val="188B0F12"/>
    <w:rsid w:val="1AB00CF8"/>
    <w:rsid w:val="1B136159"/>
    <w:rsid w:val="1B98325F"/>
    <w:rsid w:val="298C67FD"/>
    <w:rsid w:val="3A6C40F3"/>
    <w:rsid w:val="3C687E22"/>
    <w:rsid w:val="42413347"/>
    <w:rsid w:val="45355DD6"/>
    <w:rsid w:val="48DA7DD1"/>
    <w:rsid w:val="4D35463C"/>
    <w:rsid w:val="4F832CF0"/>
    <w:rsid w:val="5580556E"/>
    <w:rsid w:val="56984130"/>
    <w:rsid w:val="58B612FD"/>
    <w:rsid w:val="59632311"/>
    <w:rsid w:val="61593578"/>
    <w:rsid w:val="64B94717"/>
    <w:rsid w:val="68383F8A"/>
    <w:rsid w:val="723839D6"/>
    <w:rsid w:val="754E7C22"/>
    <w:rsid w:val="75603D23"/>
    <w:rsid w:val="763B1359"/>
    <w:rsid w:val="770B5544"/>
    <w:rsid w:val="7945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0"/>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link w:val="41"/>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2"/>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3"/>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4"/>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5"/>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6"/>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7"/>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8"/>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1"/>
    <w:qFormat/>
    <w:uiPriority w:val="0"/>
    <w:pPr>
      <w:spacing w:after="120"/>
    </w:pPr>
    <w:rPr>
      <w:rFonts w:ascii="Times New Roman" w:hAnsi="Times New Roman" w:eastAsia="宋体" w:cs="Times New Roman"/>
      <w:szCs w:val="20"/>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1"/>
    <w:qFormat/>
    <w:uiPriority w:val="0"/>
    <w:rPr>
      <w:rFonts w:ascii="宋体" w:hAnsi="Times New Roman" w:eastAsia="宋体" w:cs="Times New Roman"/>
      <w:sz w:val="18"/>
      <w:szCs w:val="18"/>
    </w:rPr>
  </w:style>
  <w:style w:type="paragraph" w:styleId="14">
    <w:name w:val="annotation text"/>
    <w:basedOn w:val="1"/>
    <w:link w:val="124"/>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5">
    <w:name w:val="Body Text 3"/>
    <w:basedOn w:val="1"/>
    <w:link w:val="174"/>
    <w:qFormat/>
    <w:uiPriority w:val="0"/>
    <w:rPr>
      <w:rFonts w:ascii="Times New Roman" w:hAnsi="Times New Roman" w:eastAsia="宋体" w:cs="Times New Roman"/>
      <w:sz w:val="48"/>
      <w:szCs w:val="48"/>
    </w:rPr>
  </w:style>
  <w:style w:type="paragraph" w:styleId="16">
    <w:name w:val="Body Text Indent"/>
    <w:basedOn w:val="1"/>
    <w:link w:val="102"/>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0"/>
    <w:qFormat/>
    <w:uiPriority w:val="0"/>
    <w:rPr>
      <w:rFonts w:ascii="宋体" w:hAnsi="Courier New" w:eastAsia="宋体" w:cs="Times New Roman"/>
      <w:szCs w:val="20"/>
    </w:rPr>
  </w:style>
  <w:style w:type="paragraph" w:styleId="19">
    <w:name w:val="Date"/>
    <w:basedOn w:val="1"/>
    <w:next w:val="1"/>
    <w:link w:val="51"/>
    <w:qFormat/>
    <w:uiPriority w:val="0"/>
    <w:rPr>
      <w:rFonts w:ascii="宋体" w:hAnsi="Times New Roman" w:eastAsia="宋体" w:cs="Times New Roman"/>
      <w:b/>
      <w:sz w:val="36"/>
      <w:szCs w:val="20"/>
    </w:rPr>
  </w:style>
  <w:style w:type="paragraph" w:styleId="20">
    <w:name w:val="Body Text Indent 2"/>
    <w:basedOn w:val="1"/>
    <w:link w:val="108"/>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09"/>
    <w:qFormat/>
    <w:uiPriority w:val="0"/>
    <w:rPr>
      <w:rFonts w:ascii="Times New Roman" w:hAnsi="Times New Roman" w:eastAsia="宋体" w:cs="Times New Roman"/>
      <w:sz w:val="18"/>
      <w:szCs w:val="18"/>
    </w:rPr>
  </w:style>
  <w:style w:type="paragraph" w:styleId="22">
    <w:name w:val="footer"/>
    <w:basedOn w:val="1"/>
    <w:link w:val="39"/>
    <w:qFormat/>
    <w:uiPriority w:val="99"/>
    <w:pPr>
      <w:tabs>
        <w:tab w:val="center" w:pos="4153"/>
        <w:tab w:val="right" w:pos="8306"/>
      </w:tabs>
      <w:snapToGrid w:val="0"/>
      <w:jc w:val="left"/>
    </w:pPr>
    <w:rPr>
      <w:sz w:val="18"/>
      <w:szCs w:val="18"/>
    </w:rPr>
  </w:style>
  <w:style w:type="paragraph" w:styleId="23">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3"/>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0"/>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4"/>
    <w:qFormat/>
    <w:uiPriority w:val="0"/>
    <w:pPr>
      <w:jc w:val="center"/>
    </w:pPr>
    <w:rPr>
      <w:rFonts w:ascii="楷体_GB2312" w:hAnsi="Times New Roman" w:eastAsia="楷体_GB2312" w:cs="Times New Roman"/>
      <w:b/>
      <w:sz w:val="72"/>
      <w:szCs w:val="20"/>
    </w:rPr>
  </w:style>
  <w:style w:type="paragraph" w:styleId="28">
    <w:name w:val="HTML Preformatted"/>
    <w:basedOn w:val="1"/>
    <w:link w:val="2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next w:val="1"/>
    <w:link w:val="131"/>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4"/>
    <w:next w:val="14"/>
    <w:link w:val="175"/>
    <w:qFormat/>
    <w:uiPriority w:val="0"/>
    <w:pPr>
      <w:adjustRightInd/>
      <w:spacing w:line="240" w:lineRule="auto"/>
      <w:textAlignment w:val="auto"/>
    </w:pPr>
    <w:rPr>
      <w:b/>
      <w:bCs/>
      <w:kern w:val="2"/>
      <w:sz w:val="21"/>
      <w:szCs w:val="24"/>
    </w:rPr>
  </w:style>
  <w:style w:type="table" w:styleId="32">
    <w:name w:val="Table Grid"/>
    <w:basedOn w:val="31"/>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qFormat/>
    <w:uiPriority w:val="99"/>
    <w:rPr>
      <w:color w:val="954F72"/>
      <w:u w:val="single"/>
    </w:rPr>
  </w:style>
  <w:style w:type="character" w:styleId="36">
    <w:name w:val="Hyperlink"/>
    <w:qFormat/>
    <w:uiPriority w:val="0"/>
    <w:rPr>
      <w:color w:val="0000FF"/>
      <w:u w:val="single"/>
    </w:rPr>
  </w:style>
  <w:style w:type="character" w:styleId="37">
    <w:name w:val="annotation reference"/>
    <w:qFormat/>
    <w:uiPriority w:val="0"/>
    <w:rPr>
      <w:sz w:val="21"/>
      <w:szCs w:val="21"/>
    </w:rPr>
  </w:style>
  <w:style w:type="character" w:customStyle="1" w:styleId="38">
    <w:name w:val="页眉 Char1"/>
    <w:basedOn w:val="33"/>
    <w:link w:val="23"/>
    <w:qFormat/>
    <w:uiPriority w:val="99"/>
    <w:rPr>
      <w:sz w:val="18"/>
      <w:szCs w:val="18"/>
    </w:rPr>
  </w:style>
  <w:style w:type="character" w:customStyle="1" w:styleId="39">
    <w:name w:val="页脚 Char1"/>
    <w:basedOn w:val="33"/>
    <w:link w:val="22"/>
    <w:qFormat/>
    <w:uiPriority w:val="99"/>
    <w:rPr>
      <w:sz w:val="18"/>
      <w:szCs w:val="18"/>
    </w:rPr>
  </w:style>
  <w:style w:type="character" w:customStyle="1" w:styleId="40">
    <w:name w:val="标题 1 Char"/>
    <w:basedOn w:val="33"/>
    <w:link w:val="3"/>
    <w:qFormat/>
    <w:uiPriority w:val="0"/>
    <w:rPr>
      <w:rFonts w:ascii="Times New Roman" w:hAnsi="Times New Roman" w:eastAsia="宋体" w:cs="Times New Roman"/>
      <w:b/>
      <w:kern w:val="44"/>
      <w:sz w:val="44"/>
      <w:szCs w:val="20"/>
    </w:rPr>
  </w:style>
  <w:style w:type="character" w:customStyle="1" w:styleId="41">
    <w:name w:val="标题 2 Char"/>
    <w:basedOn w:val="33"/>
    <w:link w:val="4"/>
    <w:qFormat/>
    <w:uiPriority w:val="0"/>
    <w:rPr>
      <w:rFonts w:ascii="Arial" w:hAnsi="Arial" w:eastAsia="黑体" w:cs="Times New Roman"/>
      <w:b/>
      <w:bCs/>
      <w:sz w:val="32"/>
      <w:szCs w:val="32"/>
    </w:rPr>
  </w:style>
  <w:style w:type="character" w:customStyle="1" w:styleId="42">
    <w:name w:val="标题 3 Char"/>
    <w:basedOn w:val="33"/>
    <w:link w:val="6"/>
    <w:qFormat/>
    <w:uiPriority w:val="0"/>
    <w:rPr>
      <w:rFonts w:ascii="Times New Roman" w:hAnsi="Times New Roman" w:eastAsia="宋体" w:cs="Times New Roman"/>
      <w:b/>
      <w:sz w:val="32"/>
      <w:szCs w:val="20"/>
    </w:rPr>
  </w:style>
  <w:style w:type="character" w:customStyle="1" w:styleId="43">
    <w:name w:val="标题 4 Char"/>
    <w:basedOn w:val="33"/>
    <w:link w:val="7"/>
    <w:qFormat/>
    <w:uiPriority w:val="0"/>
    <w:rPr>
      <w:rFonts w:ascii="Arial" w:hAnsi="Arial" w:eastAsia="黑体" w:cs="Times New Roman"/>
      <w:b/>
      <w:bCs/>
      <w:sz w:val="28"/>
      <w:szCs w:val="28"/>
    </w:rPr>
  </w:style>
  <w:style w:type="character" w:customStyle="1" w:styleId="44">
    <w:name w:val="标题 5 Char"/>
    <w:basedOn w:val="33"/>
    <w:link w:val="8"/>
    <w:qFormat/>
    <w:uiPriority w:val="0"/>
    <w:rPr>
      <w:rFonts w:ascii="Times New Roman" w:hAnsi="Times New Roman" w:eastAsia="宋体" w:cs="Times New Roman"/>
      <w:b/>
      <w:bCs/>
      <w:sz w:val="28"/>
      <w:szCs w:val="28"/>
    </w:rPr>
  </w:style>
  <w:style w:type="character" w:customStyle="1" w:styleId="45">
    <w:name w:val="标题 6 Char"/>
    <w:basedOn w:val="33"/>
    <w:link w:val="9"/>
    <w:qFormat/>
    <w:uiPriority w:val="0"/>
    <w:rPr>
      <w:rFonts w:ascii="Arial" w:hAnsi="Arial" w:eastAsia="黑体" w:cs="Times New Roman"/>
      <w:b/>
      <w:bCs/>
      <w:sz w:val="24"/>
      <w:szCs w:val="24"/>
    </w:rPr>
  </w:style>
  <w:style w:type="character" w:customStyle="1" w:styleId="46">
    <w:name w:val="标题 7 Char"/>
    <w:basedOn w:val="33"/>
    <w:link w:val="10"/>
    <w:qFormat/>
    <w:uiPriority w:val="0"/>
    <w:rPr>
      <w:rFonts w:ascii="Times New Roman" w:hAnsi="Times New Roman" w:eastAsia="宋体" w:cs="Times New Roman"/>
      <w:b/>
      <w:bCs/>
      <w:sz w:val="24"/>
      <w:szCs w:val="24"/>
    </w:rPr>
  </w:style>
  <w:style w:type="character" w:customStyle="1" w:styleId="47">
    <w:name w:val="标题 8 Char"/>
    <w:basedOn w:val="33"/>
    <w:link w:val="11"/>
    <w:qFormat/>
    <w:uiPriority w:val="0"/>
    <w:rPr>
      <w:rFonts w:ascii="Arial" w:hAnsi="Arial" w:eastAsia="黑体" w:cs="Times New Roman"/>
      <w:sz w:val="24"/>
      <w:szCs w:val="24"/>
    </w:rPr>
  </w:style>
  <w:style w:type="character" w:customStyle="1" w:styleId="48">
    <w:name w:val="标题 9 Char"/>
    <w:basedOn w:val="33"/>
    <w:link w:val="12"/>
    <w:qFormat/>
    <w:uiPriority w:val="0"/>
    <w:rPr>
      <w:rFonts w:ascii="Arial" w:hAnsi="Arial" w:eastAsia="黑体" w:cs="Times New Roman"/>
      <w:szCs w:val="21"/>
    </w:rPr>
  </w:style>
  <w:style w:type="paragraph" w:customStyle="1" w:styleId="49">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0">
    <w:name w:val="纯文本 Char"/>
    <w:basedOn w:val="33"/>
    <w:link w:val="18"/>
    <w:qFormat/>
    <w:uiPriority w:val="0"/>
    <w:rPr>
      <w:rFonts w:ascii="宋体" w:hAnsi="Courier New" w:eastAsia="宋体" w:cs="Times New Roman"/>
      <w:szCs w:val="20"/>
    </w:rPr>
  </w:style>
  <w:style w:type="character" w:customStyle="1" w:styleId="51">
    <w:name w:val="日期 Char"/>
    <w:basedOn w:val="33"/>
    <w:link w:val="19"/>
    <w:qFormat/>
    <w:uiPriority w:val="0"/>
    <w:rPr>
      <w:rFonts w:ascii="宋体" w:hAnsi="Times New Roman" w:eastAsia="宋体" w:cs="Times New Roman"/>
      <w:b/>
      <w:sz w:val="36"/>
      <w:szCs w:val="20"/>
    </w:rPr>
  </w:style>
  <w:style w:type="paragraph" w:customStyle="1" w:styleId="52">
    <w:name w:val="_Style 32"/>
    <w:basedOn w:val="1"/>
    <w:next w:val="53"/>
    <w:qFormat/>
    <w:uiPriority w:val="0"/>
    <w:pPr>
      <w:ind w:firstLine="420" w:firstLineChars="200"/>
    </w:pPr>
    <w:rPr>
      <w:rFonts w:ascii="Times New Roman" w:hAnsi="Times New Roman" w:eastAsia="宋体" w:cs="Times New Roman"/>
      <w:szCs w:val="21"/>
    </w:rPr>
  </w:style>
  <w:style w:type="paragraph" w:styleId="53">
    <w:name w:val="List Paragraph"/>
    <w:basedOn w:val="1"/>
    <w:link w:val="210"/>
    <w:qFormat/>
    <w:uiPriority w:val="34"/>
    <w:pPr>
      <w:ind w:firstLine="420" w:firstLineChars="200"/>
    </w:pPr>
  </w:style>
  <w:style w:type="paragraph" w:customStyle="1" w:styleId="54">
    <w:name w:val="itb"/>
    <w:basedOn w:val="6"/>
    <w:qFormat/>
    <w:uiPriority w:val="0"/>
    <w:pPr>
      <w:jc w:val="center"/>
    </w:pPr>
    <w:rPr>
      <w:rFonts w:ascii="楷体_GB2312" w:eastAsia="楷体_GB2312"/>
      <w:sz w:val="36"/>
    </w:rPr>
  </w:style>
  <w:style w:type="paragraph" w:customStyle="1" w:styleId="55">
    <w:name w:val="itb0"/>
    <w:basedOn w:val="54"/>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6">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7">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8">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59">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0">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1">
    <w:name w:val="itb3t"/>
    <w:basedOn w:val="57"/>
    <w:qFormat/>
    <w:uiPriority w:val="0"/>
    <w:pPr>
      <w:ind w:left="1785" w:firstLine="0"/>
    </w:pPr>
  </w:style>
  <w:style w:type="paragraph" w:customStyle="1" w:styleId="62">
    <w:name w:val="gcc"/>
    <w:basedOn w:val="54"/>
    <w:qFormat/>
    <w:uiPriority w:val="0"/>
  </w:style>
  <w:style w:type="paragraph" w:customStyle="1" w:styleId="63">
    <w:name w:val="gcc0"/>
    <w:basedOn w:val="55"/>
    <w:qFormat/>
    <w:uiPriority w:val="0"/>
  </w:style>
  <w:style w:type="paragraph" w:customStyle="1" w:styleId="64">
    <w:name w:val="gcc1"/>
    <w:basedOn w:val="56"/>
    <w:qFormat/>
    <w:uiPriority w:val="0"/>
    <w:pPr>
      <w:ind w:left="527"/>
    </w:pPr>
  </w:style>
  <w:style w:type="paragraph" w:customStyle="1" w:styleId="65">
    <w:name w:val="gcc1t"/>
    <w:basedOn w:val="5"/>
    <w:qFormat/>
    <w:uiPriority w:val="0"/>
    <w:pPr>
      <w:spacing w:line="360" w:lineRule="auto"/>
      <w:ind w:left="525" w:firstLine="0"/>
    </w:pPr>
    <w:rPr>
      <w:rFonts w:eastAsia="楷体_GB2312"/>
      <w:sz w:val="24"/>
    </w:rPr>
  </w:style>
  <w:style w:type="paragraph" w:customStyle="1" w:styleId="66">
    <w:name w:val="gcc2"/>
    <w:basedOn w:val="57"/>
    <w:qFormat/>
    <w:uiPriority w:val="0"/>
    <w:pPr>
      <w:ind w:left="525" w:hanging="525"/>
    </w:pPr>
  </w:style>
  <w:style w:type="paragraph" w:customStyle="1" w:styleId="67">
    <w:name w:val="gcc3"/>
    <w:basedOn w:val="58"/>
    <w:qFormat/>
    <w:uiPriority w:val="0"/>
    <w:pPr>
      <w:ind w:left="947" w:hanging="420"/>
    </w:pPr>
    <w:rPr>
      <w:spacing w:val="6"/>
    </w:rPr>
  </w:style>
  <w:style w:type="paragraph" w:customStyle="1" w:styleId="68">
    <w:name w:val="gcc4t"/>
    <w:basedOn w:val="67"/>
    <w:qFormat/>
    <w:uiPriority w:val="0"/>
    <w:pPr>
      <w:ind w:left="945" w:firstLine="0"/>
    </w:pPr>
  </w:style>
  <w:style w:type="paragraph" w:customStyle="1" w:styleId="69">
    <w:name w:val="gcc4"/>
    <w:basedOn w:val="59"/>
    <w:qFormat/>
    <w:uiPriority w:val="0"/>
    <w:pPr>
      <w:ind w:left="945" w:hanging="420"/>
    </w:pPr>
  </w:style>
  <w:style w:type="paragraph" w:customStyle="1" w:styleId="70">
    <w:name w:val="cf"/>
    <w:basedOn w:val="54"/>
    <w:qFormat/>
    <w:uiPriority w:val="0"/>
    <w:pPr>
      <w:spacing w:before="0" w:after="0" w:line="415" w:lineRule="auto"/>
    </w:pPr>
  </w:style>
  <w:style w:type="paragraph" w:customStyle="1" w:styleId="71">
    <w:name w:val="cft"/>
    <w:basedOn w:val="65"/>
    <w:qFormat/>
    <w:uiPriority w:val="0"/>
    <w:pPr>
      <w:ind w:left="0"/>
    </w:pPr>
  </w:style>
  <w:style w:type="paragraph" w:customStyle="1" w:styleId="72">
    <w:name w:val="cf1"/>
    <w:basedOn w:val="56"/>
    <w:qFormat/>
    <w:uiPriority w:val="0"/>
    <w:rPr>
      <w:b w:val="0"/>
      <w:bCs w:val="0"/>
    </w:rPr>
  </w:style>
  <w:style w:type="paragraph" w:customStyle="1" w:styleId="73">
    <w:name w:val="cf2"/>
    <w:basedOn w:val="66"/>
    <w:qFormat/>
    <w:uiPriority w:val="0"/>
  </w:style>
  <w:style w:type="paragraph" w:customStyle="1" w:styleId="74">
    <w:name w:val="cf2t"/>
    <w:basedOn w:val="5"/>
    <w:qFormat/>
    <w:uiPriority w:val="0"/>
    <w:pPr>
      <w:spacing w:line="360" w:lineRule="auto"/>
      <w:ind w:left="1260" w:firstLine="0"/>
    </w:pPr>
    <w:rPr>
      <w:rFonts w:ascii="楷体_GB2312" w:eastAsia="楷体_GB2312"/>
      <w:sz w:val="24"/>
    </w:rPr>
  </w:style>
  <w:style w:type="paragraph" w:customStyle="1" w:styleId="75">
    <w:name w:val="at"/>
    <w:basedOn w:val="54"/>
    <w:qFormat/>
    <w:uiPriority w:val="0"/>
  </w:style>
  <w:style w:type="paragraph" w:customStyle="1" w:styleId="76">
    <w:name w:val="at0"/>
    <w:basedOn w:val="62"/>
    <w:qFormat/>
    <w:uiPriority w:val="0"/>
    <w:pPr>
      <w:spacing w:before="0" w:after="0" w:line="415" w:lineRule="auto"/>
    </w:pPr>
  </w:style>
  <w:style w:type="paragraph" w:customStyle="1" w:styleId="77">
    <w:name w:val="att"/>
    <w:basedOn w:val="71"/>
    <w:qFormat/>
    <w:uiPriority w:val="0"/>
  </w:style>
  <w:style w:type="paragraph" w:customStyle="1" w:styleId="78">
    <w:name w:val="at1"/>
    <w:basedOn w:val="64"/>
    <w:qFormat/>
    <w:uiPriority w:val="0"/>
    <w:rPr>
      <w:b w:val="0"/>
      <w:bCs w:val="0"/>
    </w:rPr>
  </w:style>
  <w:style w:type="paragraph" w:customStyle="1" w:styleId="79">
    <w:name w:val="at2"/>
    <w:basedOn w:val="66"/>
    <w:qFormat/>
    <w:uiPriority w:val="0"/>
    <w:pPr>
      <w:tabs>
        <w:tab w:val="left" w:pos="8295"/>
      </w:tabs>
    </w:pPr>
  </w:style>
  <w:style w:type="paragraph" w:customStyle="1" w:styleId="80">
    <w:name w:val="at3"/>
    <w:basedOn w:val="67"/>
    <w:qFormat/>
    <w:uiPriority w:val="0"/>
    <w:pPr>
      <w:tabs>
        <w:tab w:val="left" w:pos="8295"/>
      </w:tabs>
    </w:pPr>
  </w:style>
  <w:style w:type="paragraph" w:customStyle="1" w:styleId="81">
    <w:name w:val="ifb"/>
    <w:basedOn w:val="54"/>
    <w:qFormat/>
    <w:uiPriority w:val="0"/>
    <w:pPr>
      <w:spacing w:before="0" w:after="0" w:line="360" w:lineRule="auto"/>
    </w:pPr>
  </w:style>
  <w:style w:type="paragraph" w:customStyle="1" w:styleId="82">
    <w:name w:val="ifb-1"/>
    <w:basedOn w:val="1"/>
    <w:qFormat/>
    <w:uiPriority w:val="0"/>
    <w:pPr>
      <w:ind w:left="420" w:hanging="420"/>
    </w:pPr>
    <w:rPr>
      <w:rFonts w:ascii="楷体_GB2312" w:hAnsi="Times New Roman" w:eastAsia="楷体_GB2312" w:cs="Times New Roman"/>
      <w:szCs w:val="20"/>
    </w:rPr>
  </w:style>
  <w:style w:type="paragraph" w:customStyle="1" w:styleId="83">
    <w:name w:val="cf0"/>
    <w:basedOn w:val="70"/>
    <w:qFormat/>
    <w:uiPriority w:val="0"/>
  </w:style>
  <w:style w:type="paragraph" w:customStyle="1" w:styleId="84">
    <w:name w:val="sor"/>
    <w:basedOn w:val="81"/>
    <w:qFormat/>
    <w:uiPriority w:val="0"/>
  </w:style>
  <w:style w:type="paragraph" w:customStyle="1" w:styleId="85">
    <w:name w:val="itb-1.1.a"/>
    <w:basedOn w:val="1"/>
    <w:qFormat/>
    <w:uiPriority w:val="0"/>
    <w:pPr>
      <w:ind w:left="1470" w:hanging="525"/>
    </w:pPr>
    <w:rPr>
      <w:rFonts w:ascii="楷体_GB2312" w:hAnsi="Times New Roman" w:eastAsia="楷体_GB2312" w:cs="Times New Roman"/>
      <w:szCs w:val="20"/>
    </w:rPr>
  </w:style>
  <w:style w:type="paragraph" w:customStyle="1" w:styleId="86">
    <w:name w:val="atoo"/>
    <w:basedOn w:val="76"/>
    <w:qFormat/>
    <w:uiPriority w:val="0"/>
  </w:style>
  <w:style w:type="paragraph" w:customStyle="1" w:styleId="87">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8">
    <w:name w:val="itb2t"/>
    <w:basedOn w:val="57"/>
    <w:qFormat/>
    <w:uiPriority w:val="0"/>
    <w:pPr>
      <w:ind w:left="1157" w:firstLine="0"/>
    </w:pPr>
  </w:style>
  <w:style w:type="paragraph" w:customStyle="1" w:styleId="89">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0">
    <w:name w:val="bds"/>
    <w:basedOn w:val="54"/>
    <w:qFormat/>
    <w:uiPriority w:val="0"/>
    <w:pPr>
      <w:autoSpaceDE w:val="0"/>
      <w:autoSpaceDN w:val="0"/>
      <w:spacing w:line="360" w:lineRule="exact"/>
    </w:pPr>
    <w:rPr>
      <w:rFonts w:ascii="Times New Roman" w:eastAsia="华文仿宋"/>
    </w:rPr>
  </w:style>
  <w:style w:type="paragraph" w:customStyle="1" w:styleId="91">
    <w:name w:val="cbds"/>
    <w:basedOn w:val="90"/>
    <w:qFormat/>
    <w:uiPriority w:val="0"/>
  </w:style>
  <w:style w:type="paragraph" w:customStyle="1" w:styleId="92">
    <w:name w:val="scc-14.5.1"/>
    <w:basedOn w:val="93"/>
    <w:qFormat/>
    <w:uiPriority w:val="0"/>
    <w:pPr>
      <w:spacing w:line="360" w:lineRule="exact"/>
      <w:ind w:left="1467" w:hanging="840"/>
    </w:pPr>
  </w:style>
  <w:style w:type="paragraph" w:customStyle="1" w:styleId="93">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4">
    <w:name w:val="scc-14.5.1.a"/>
    <w:basedOn w:val="95"/>
    <w:qFormat/>
    <w:uiPriority w:val="0"/>
    <w:pPr>
      <w:spacing w:line="360" w:lineRule="exact"/>
      <w:ind w:left="1992" w:hanging="525"/>
    </w:pPr>
  </w:style>
  <w:style w:type="paragraph" w:customStyle="1" w:styleId="95">
    <w:name w:val="SCC-1.1.1.1"/>
    <w:basedOn w:val="93"/>
    <w:qFormat/>
    <w:uiPriority w:val="0"/>
    <w:pPr>
      <w:ind w:left="1890" w:hanging="420"/>
    </w:pPr>
  </w:style>
  <w:style w:type="paragraph" w:customStyle="1" w:styleId="96">
    <w:name w:val="scc-14.5.1.a.i"/>
    <w:basedOn w:val="97"/>
    <w:qFormat/>
    <w:uiPriority w:val="0"/>
    <w:pPr>
      <w:spacing w:line="360" w:lineRule="exact"/>
      <w:ind w:left="2517" w:hanging="525"/>
    </w:pPr>
  </w:style>
  <w:style w:type="paragraph" w:customStyle="1" w:styleId="97">
    <w:name w:val="scc-1.1.1.1.1"/>
    <w:basedOn w:val="95"/>
    <w:qFormat/>
    <w:uiPriority w:val="0"/>
    <w:pPr>
      <w:ind w:left="2205" w:hanging="315"/>
    </w:pPr>
  </w:style>
  <w:style w:type="paragraph" w:customStyle="1" w:styleId="98">
    <w:name w:val="scc-1.1"/>
    <w:basedOn w:val="99"/>
    <w:qFormat/>
    <w:uiPriority w:val="0"/>
    <w:pPr>
      <w:ind w:left="947" w:hanging="527"/>
    </w:pPr>
    <w:rPr>
      <w:rFonts w:ascii="楷体_GB2312"/>
    </w:rPr>
  </w:style>
  <w:style w:type="paragraph" w:customStyle="1" w:styleId="99">
    <w:name w:val="gcc-1.1"/>
    <w:basedOn w:val="100"/>
    <w:qFormat/>
    <w:uiPriority w:val="0"/>
    <w:pPr>
      <w:spacing w:line="400" w:lineRule="atLeast"/>
    </w:pPr>
    <w:rPr>
      <w:rFonts w:ascii="Times New Roman"/>
      <w:sz w:val="24"/>
    </w:rPr>
  </w:style>
  <w:style w:type="paragraph" w:customStyle="1" w:styleId="100">
    <w:name w:val="itb-1.1"/>
    <w:basedOn w:val="1"/>
    <w:qFormat/>
    <w:uiPriority w:val="0"/>
    <w:pPr>
      <w:ind w:left="945" w:hanging="525"/>
    </w:pPr>
    <w:rPr>
      <w:rFonts w:ascii="楷体_GB2312" w:hAnsi="Times New Roman" w:eastAsia="楷体_GB2312" w:cs="Times New Roman"/>
      <w:szCs w:val="20"/>
    </w:rPr>
  </w:style>
  <w:style w:type="character" w:customStyle="1" w:styleId="101">
    <w:name w:val="正文文本 Char"/>
    <w:basedOn w:val="33"/>
    <w:link w:val="2"/>
    <w:qFormat/>
    <w:uiPriority w:val="0"/>
    <w:rPr>
      <w:rFonts w:ascii="Times New Roman" w:hAnsi="Times New Roman" w:eastAsia="宋体" w:cs="Times New Roman"/>
      <w:szCs w:val="20"/>
    </w:rPr>
  </w:style>
  <w:style w:type="character" w:customStyle="1" w:styleId="102">
    <w:name w:val="正文文本缩进 Char"/>
    <w:basedOn w:val="33"/>
    <w:link w:val="16"/>
    <w:qFormat/>
    <w:uiPriority w:val="0"/>
    <w:rPr>
      <w:rFonts w:ascii="Times New Roman" w:hAnsi="Times New Roman" w:eastAsia="宋体" w:cs="Times New Roman"/>
      <w:szCs w:val="20"/>
    </w:rPr>
  </w:style>
  <w:style w:type="character" w:customStyle="1" w:styleId="103">
    <w:name w:val="副标题 Char"/>
    <w:basedOn w:val="33"/>
    <w:link w:val="24"/>
    <w:qFormat/>
    <w:uiPriority w:val="0"/>
    <w:rPr>
      <w:rFonts w:ascii="Arial" w:hAnsi="Arial" w:eastAsia="宋体" w:cs="Arial"/>
      <w:b/>
      <w:bCs/>
      <w:kern w:val="28"/>
      <w:sz w:val="32"/>
      <w:szCs w:val="32"/>
    </w:rPr>
  </w:style>
  <w:style w:type="character" w:customStyle="1" w:styleId="104">
    <w:name w:val="正文文本 2 Char"/>
    <w:basedOn w:val="33"/>
    <w:link w:val="27"/>
    <w:qFormat/>
    <w:uiPriority w:val="0"/>
    <w:rPr>
      <w:rFonts w:ascii="楷体_GB2312" w:hAnsi="Times New Roman" w:eastAsia="楷体_GB2312" w:cs="Times New Roman"/>
      <w:b/>
      <w:sz w:val="72"/>
      <w:szCs w:val="20"/>
    </w:rPr>
  </w:style>
  <w:style w:type="paragraph" w:customStyle="1" w:styleId="105">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6">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7">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8">
    <w:name w:val="正文文本缩进 2 Char"/>
    <w:basedOn w:val="33"/>
    <w:link w:val="20"/>
    <w:qFormat/>
    <w:uiPriority w:val="0"/>
    <w:rPr>
      <w:rFonts w:ascii="华文仿宋" w:hAnsi="华文仿宋" w:eastAsia="华文仿宋" w:cs="Times New Roman"/>
      <w:sz w:val="32"/>
      <w:szCs w:val="20"/>
    </w:rPr>
  </w:style>
  <w:style w:type="character" w:customStyle="1" w:styleId="109">
    <w:name w:val="批注框文本 Char"/>
    <w:basedOn w:val="33"/>
    <w:link w:val="21"/>
    <w:qFormat/>
    <w:uiPriority w:val="0"/>
    <w:rPr>
      <w:rFonts w:ascii="Times New Roman" w:hAnsi="Times New Roman" w:eastAsia="宋体" w:cs="Times New Roman"/>
      <w:sz w:val="18"/>
      <w:szCs w:val="18"/>
    </w:rPr>
  </w:style>
  <w:style w:type="character" w:customStyle="1" w:styleId="110">
    <w:name w:val="正文文本缩进 3 Char"/>
    <w:basedOn w:val="33"/>
    <w:link w:val="26"/>
    <w:qFormat/>
    <w:uiPriority w:val="0"/>
    <w:rPr>
      <w:rFonts w:ascii="华文仿宋" w:hAnsi="华文仿宋" w:eastAsia="华文仿宋" w:cs="Times New Roman"/>
      <w:sz w:val="24"/>
      <w:szCs w:val="20"/>
    </w:rPr>
  </w:style>
  <w:style w:type="paragraph" w:customStyle="1" w:styleId="111">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2">
    <w:name w:val="Char Char"/>
    <w:qFormat/>
    <w:uiPriority w:val="0"/>
    <w:rPr>
      <w:rFonts w:ascii="宋体" w:eastAsia="宋体"/>
      <w:b/>
      <w:kern w:val="2"/>
      <w:sz w:val="36"/>
      <w:lang w:val="en-US" w:eastAsia="zh-CN" w:bidi="ar-SA"/>
    </w:rPr>
  </w:style>
  <w:style w:type="character" w:customStyle="1" w:styleId="113">
    <w:name w:val="Char Char1"/>
    <w:qFormat/>
    <w:uiPriority w:val="0"/>
    <w:rPr>
      <w:rFonts w:eastAsia="宋体"/>
      <w:kern w:val="2"/>
      <w:sz w:val="18"/>
      <w:lang w:val="en-US" w:eastAsia="zh-CN" w:bidi="ar-SA"/>
    </w:rPr>
  </w:style>
  <w:style w:type="character" w:customStyle="1" w:styleId="114">
    <w:name w:val="Char Char7"/>
    <w:qFormat/>
    <w:uiPriority w:val="0"/>
    <w:rPr>
      <w:rFonts w:ascii="Arial" w:hAnsi="Arial" w:eastAsia="黑体"/>
      <w:b/>
      <w:bCs/>
      <w:kern w:val="2"/>
      <w:sz w:val="28"/>
      <w:szCs w:val="28"/>
      <w:lang w:val="en-US" w:eastAsia="zh-CN" w:bidi="ar-SA"/>
    </w:rPr>
  </w:style>
  <w:style w:type="character" w:customStyle="1" w:styleId="115">
    <w:name w:val="Char Char6"/>
    <w:qFormat/>
    <w:uiPriority w:val="0"/>
    <w:rPr>
      <w:rFonts w:eastAsia="宋体"/>
      <w:b/>
      <w:bCs/>
      <w:kern w:val="2"/>
      <w:sz w:val="28"/>
      <w:szCs w:val="28"/>
      <w:lang w:val="en-US" w:eastAsia="zh-CN" w:bidi="ar-SA"/>
    </w:rPr>
  </w:style>
  <w:style w:type="character" w:customStyle="1" w:styleId="116">
    <w:name w:val="Char Char5"/>
    <w:qFormat/>
    <w:uiPriority w:val="0"/>
    <w:rPr>
      <w:rFonts w:ascii="Arial" w:hAnsi="Arial" w:eastAsia="黑体"/>
      <w:b/>
      <w:bCs/>
      <w:kern w:val="2"/>
      <w:sz w:val="24"/>
      <w:szCs w:val="24"/>
      <w:lang w:val="en-US" w:eastAsia="zh-CN" w:bidi="ar-SA"/>
    </w:rPr>
  </w:style>
  <w:style w:type="character" w:customStyle="1" w:styleId="117">
    <w:name w:val="Char Char4"/>
    <w:qFormat/>
    <w:uiPriority w:val="0"/>
    <w:rPr>
      <w:rFonts w:eastAsia="宋体"/>
      <w:b/>
      <w:bCs/>
      <w:kern w:val="2"/>
      <w:sz w:val="24"/>
      <w:szCs w:val="24"/>
      <w:lang w:val="en-US" w:eastAsia="zh-CN" w:bidi="ar-SA"/>
    </w:rPr>
  </w:style>
  <w:style w:type="character" w:customStyle="1" w:styleId="118">
    <w:name w:val="Char Char3"/>
    <w:qFormat/>
    <w:uiPriority w:val="0"/>
    <w:rPr>
      <w:rFonts w:ascii="Arial" w:hAnsi="Arial" w:eastAsia="黑体"/>
      <w:kern w:val="2"/>
      <w:sz w:val="24"/>
      <w:szCs w:val="24"/>
      <w:lang w:val="en-US" w:eastAsia="zh-CN" w:bidi="ar-SA"/>
    </w:rPr>
  </w:style>
  <w:style w:type="character" w:customStyle="1" w:styleId="119">
    <w:name w:val="Char Char2"/>
    <w:qFormat/>
    <w:uiPriority w:val="0"/>
    <w:rPr>
      <w:rFonts w:ascii="Arial" w:hAnsi="Arial" w:eastAsia="黑体"/>
      <w:kern w:val="2"/>
      <w:sz w:val="21"/>
      <w:szCs w:val="21"/>
      <w:lang w:val="en-US" w:eastAsia="zh-CN" w:bidi="ar-SA"/>
    </w:rPr>
  </w:style>
  <w:style w:type="paragraph" w:customStyle="1" w:styleId="120">
    <w:name w:val="样式1"/>
    <w:basedOn w:val="1"/>
    <w:qFormat/>
    <w:uiPriority w:val="0"/>
    <w:pPr>
      <w:spacing w:line="360" w:lineRule="auto"/>
    </w:pPr>
    <w:rPr>
      <w:rFonts w:ascii="宋体" w:hAnsi="宋体" w:eastAsia="宋体" w:cs="Times New Roman"/>
      <w:sz w:val="24"/>
      <w:szCs w:val="24"/>
    </w:rPr>
  </w:style>
  <w:style w:type="paragraph" w:customStyle="1" w:styleId="121">
    <w:name w:val="样式2"/>
    <w:basedOn w:val="1"/>
    <w:qFormat/>
    <w:uiPriority w:val="0"/>
    <w:pPr>
      <w:spacing w:line="360" w:lineRule="auto"/>
      <w:ind w:left="360"/>
    </w:pPr>
    <w:rPr>
      <w:rFonts w:ascii="宋体" w:hAnsi="宋体" w:eastAsia="宋体" w:cs="Times New Roman"/>
      <w:sz w:val="24"/>
      <w:szCs w:val="24"/>
    </w:rPr>
  </w:style>
  <w:style w:type="character" w:customStyle="1" w:styleId="122">
    <w:name w:val="样式2 Char"/>
    <w:qFormat/>
    <w:uiPriority w:val="0"/>
    <w:rPr>
      <w:rFonts w:ascii="宋体" w:hAnsi="宋体" w:eastAsia="宋体"/>
      <w:kern w:val="2"/>
      <w:sz w:val="24"/>
      <w:szCs w:val="24"/>
      <w:lang w:val="en-US" w:eastAsia="zh-CN" w:bidi="ar-SA"/>
    </w:rPr>
  </w:style>
  <w:style w:type="character" w:customStyle="1" w:styleId="123">
    <w:name w:val="普通文字1 Char"/>
    <w:qFormat/>
    <w:uiPriority w:val="0"/>
    <w:rPr>
      <w:rFonts w:ascii="宋体" w:hAnsi="Courier New" w:eastAsia="宋体"/>
      <w:kern w:val="2"/>
      <w:sz w:val="21"/>
      <w:lang w:val="en-US" w:eastAsia="zh-CN" w:bidi="ar-SA"/>
    </w:rPr>
  </w:style>
  <w:style w:type="character" w:customStyle="1" w:styleId="124">
    <w:name w:val="批注文字 Char"/>
    <w:basedOn w:val="33"/>
    <w:link w:val="14"/>
    <w:qFormat/>
    <w:uiPriority w:val="0"/>
    <w:rPr>
      <w:rFonts w:ascii="Times New Roman" w:hAnsi="Times New Roman" w:eastAsia="宋体" w:cs="Times New Roman"/>
      <w:kern w:val="0"/>
      <w:sz w:val="24"/>
      <w:szCs w:val="20"/>
    </w:rPr>
  </w:style>
  <w:style w:type="paragraph" w:customStyle="1" w:styleId="125">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6">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7">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8">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29">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0">
    <w:name w:val="标4"/>
    <w:basedOn w:val="126"/>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1">
    <w:name w:val="标题 Char"/>
    <w:basedOn w:val="33"/>
    <w:link w:val="29"/>
    <w:qFormat/>
    <w:uiPriority w:val="0"/>
    <w:rPr>
      <w:rFonts w:ascii="Arial" w:hAnsi="Arial" w:eastAsia="黑体" w:cs="Times New Roman"/>
      <w:b/>
      <w:sz w:val="36"/>
      <w:szCs w:val="20"/>
    </w:rPr>
  </w:style>
  <w:style w:type="character" w:customStyle="1" w:styleId="132">
    <w:name w:val="正文文本 Char1"/>
    <w:qFormat/>
    <w:uiPriority w:val="0"/>
    <w:rPr>
      <w:kern w:val="2"/>
      <w:sz w:val="21"/>
      <w:szCs w:val="24"/>
    </w:rPr>
  </w:style>
  <w:style w:type="character" w:customStyle="1" w:styleId="133">
    <w:name w:val="Footer Char_5bdd8340-f74e-4724-9bba-2874a9cd924d"/>
    <w:qFormat/>
    <w:uiPriority w:val="0"/>
    <w:rPr>
      <w:rFonts w:ascii="Times New Roman" w:hAnsi="Times New Roman" w:cs="Times New Roman"/>
      <w:sz w:val="18"/>
      <w:szCs w:val="18"/>
    </w:rPr>
  </w:style>
  <w:style w:type="paragraph" w:customStyle="1" w:styleId="134">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5">
    <w:name w:val="Body Text Indent Char"/>
    <w:qFormat/>
    <w:uiPriority w:val="0"/>
    <w:rPr>
      <w:rFonts w:ascii="Times New Roman" w:hAnsi="Times New Roman" w:eastAsia="宋体" w:cs="Times New Roman"/>
      <w:sz w:val="24"/>
      <w:szCs w:val="24"/>
    </w:rPr>
  </w:style>
  <w:style w:type="character" w:customStyle="1" w:styleId="136">
    <w:name w:val="Heading 1 Char_cd3e9fd5-8af7-446a-a896-2857186acf8a"/>
    <w:qFormat/>
    <w:uiPriority w:val="0"/>
    <w:rPr>
      <w:rFonts w:ascii="Times New Roman" w:hAnsi="Times New Roman" w:cs="Times New Roman"/>
      <w:b/>
      <w:bCs/>
      <w:kern w:val="44"/>
      <w:sz w:val="44"/>
      <w:szCs w:val="44"/>
    </w:rPr>
  </w:style>
  <w:style w:type="character" w:customStyle="1" w:styleId="137">
    <w:name w:val="Heading 2 Char_395c433d-3520-4212-b992-710b5322687e"/>
    <w:qFormat/>
    <w:uiPriority w:val="0"/>
    <w:rPr>
      <w:rFonts w:ascii="Cambria" w:hAnsi="Cambria" w:eastAsia="宋体" w:cs="Cambria"/>
      <w:b/>
      <w:bCs/>
      <w:sz w:val="32"/>
      <w:szCs w:val="32"/>
    </w:rPr>
  </w:style>
  <w:style w:type="character" w:customStyle="1" w:styleId="138">
    <w:name w:val="Heading 3 Char_c91d28b5-807b-4115-9917-5396b01e8cb0"/>
    <w:qFormat/>
    <w:uiPriority w:val="0"/>
    <w:rPr>
      <w:rFonts w:ascii="Times New Roman" w:hAnsi="Times New Roman" w:cs="Times New Roman"/>
      <w:b/>
      <w:bCs/>
      <w:sz w:val="32"/>
      <w:szCs w:val="32"/>
    </w:rPr>
  </w:style>
  <w:style w:type="character" w:customStyle="1" w:styleId="139">
    <w:name w:val="Heading 4 Char_a28ab474-6cfe-41f7-bd8d-217fd77bc236"/>
    <w:qFormat/>
    <w:uiPriority w:val="0"/>
    <w:rPr>
      <w:rFonts w:ascii="Cambria" w:hAnsi="Cambria" w:eastAsia="宋体" w:cs="Cambria"/>
      <w:b/>
      <w:bCs/>
      <w:sz w:val="28"/>
      <w:szCs w:val="28"/>
    </w:rPr>
  </w:style>
  <w:style w:type="character" w:customStyle="1" w:styleId="140">
    <w:name w:val="Heading 5 Char_623cfb0d-3ddf-41b0-8fd0-fbdcc1d67da3"/>
    <w:qFormat/>
    <w:uiPriority w:val="0"/>
    <w:rPr>
      <w:rFonts w:ascii="Times New Roman" w:hAnsi="Times New Roman" w:cs="Times New Roman"/>
      <w:b/>
      <w:bCs/>
      <w:sz w:val="28"/>
      <w:szCs w:val="28"/>
    </w:rPr>
  </w:style>
  <w:style w:type="character" w:customStyle="1" w:styleId="141">
    <w:name w:val="Heading 6 Char_b0c80700-1fae-45e2-9202-ba7c87e4691a"/>
    <w:qFormat/>
    <w:uiPriority w:val="0"/>
    <w:rPr>
      <w:rFonts w:ascii="Cambria" w:hAnsi="Cambria" w:eastAsia="宋体" w:cs="Cambria"/>
      <w:b/>
      <w:bCs/>
      <w:sz w:val="24"/>
      <w:szCs w:val="24"/>
    </w:rPr>
  </w:style>
  <w:style w:type="character" w:customStyle="1" w:styleId="142">
    <w:name w:val="Heading 7 Char_fd7ad7f4-b3dc-4d67-b3f6-78d9210a27d3"/>
    <w:qFormat/>
    <w:uiPriority w:val="0"/>
    <w:rPr>
      <w:rFonts w:ascii="Times New Roman" w:hAnsi="Times New Roman" w:cs="Times New Roman"/>
      <w:b/>
      <w:bCs/>
      <w:sz w:val="24"/>
      <w:szCs w:val="24"/>
    </w:rPr>
  </w:style>
  <w:style w:type="character" w:customStyle="1" w:styleId="143">
    <w:name w:val="Heading 8 Char_9134e83b-dbb1-426d-9cf8-a73f01302ed2"/>
    <w:qFormat/>
    <w:uiPriority w:val="0"/>
    <w:rPr>
      <w:rFonts w:ascii="Cambria" w:hAnsi="Cambria" w:eastAsia="宋体" w:cs="Cambria"/>
      <w:sz w:val="24"/>
      <w:szCs w:val="24"/>
    </w:rPr>
  </w:style>
  <w:style w:type="character" w:customStyle="1" w:styleId="144">
    <w:name w:val="Heading 9 Char_f5080456-e6fa-43c5-9671-11714dfe1aa3"/>
    <w:qFormat/>
    <w:uiPriority w:val="0"/>
    <w:rPr>
      <w:rFonts w:ascii="Cambria" w:hAnsi="Cambria" w:eastAsia="宋体" w:cs="Cambria"/>
      <w:sz w:val="21"/>
      <w:szCs w:val="21"/>
    </w:rPr>
  </w:style>
  <w:style w:type="character" w:customStyle="1" w:styleId="145">
    <w:name w:val="Body Text Char"/>
    <w:qFormat/>
    <w:uiPriority w:val="0"/>
    <w:rPr>
      <w:rFonts w:ascii="Times New Roman" w:hAnsi="Times New Roman" w:cs="Times New Roman"/>
      <w:sz w:val="24"/>
      <w:szCs w:val="24"/>
    </w:rPr>
  </w:style>
  <w:style w:type="character" w:customStyle="1" w:styleId="146">
    <w:name w:val="Body Text 2 Char"/>
    <w:qFormat/>
    <w:uiPriority w:val="0"/>
    <w:rPr>
      <w:rFonts w:ascii="Times New Roman" w:hAnsi="Times New Roman" w:cs="Times New Roman"/>
      <w:sz w:val="24"/>
      <w:szCs w:val="24"/>
    </w:rPr>
  </w:style>
  <w:style w:type="character" w:customStyle="1" w:styleId="147">
    <w:name w:val="Body Text 3 Char"/>
    <w:qFormat/>
    <w:uiPriority w:val="0"/>
    <w:rPr>
      <w:rFonts w:ascii="Times New Roman" w:hAnsi="Times New Roman" w:cs="Times New Roman"/>
      <w:sz w:val="16"/>
      <w:szCs w:val="16"/>
    </w:rPr>
  </w:style>
  <w:style w:type="character" w:customStyle="1" w:styleId="148">
    <w:name w:val="Title Char_636c9b1d-eb8e-4bc0-935f-2d08c5aa07e4"/>
    <w:qFormat/>
    <w:uiPriority w:val="0"/>
    <w:rPr>
      <w:rFonts w:ascii="Cambria" w:hAnsi="Cambria" w:cs="Cambria"/>
      <w:b/>
      <w:bCs/>
      <w:sz w:val="32"/>
      <w:szCs w:val="32"/>
    </w:rPr>
  </w:style>
  <w:style w:type="character" w:customStyle="1" w:styleId="149">
    <w:name w:val="Subtitle Char"/>
    <w:qFormat/>
    <w:uiPriority w:val="0"/>
    <w:rPr>
      <w:rFonts w:ascii="Cambria" w:hAnsi="Cambria" w:cs="Cambria"/>
      <w:b/>
      <w:bCs/>
      <w:kern w:val="28"/>
      <w:sz w:val="32"/>
      <w:szCs w:val="32"/>
    </w:rPr>
  </w:style>
  <w:style w:type="character" w:customStyle="1" w:styleId="150">
    <w:name w:val="Plain Text Char"/>
    <w:qFormat/>
    <w:uiPriority w:val="0"/>
    <w:rPr>
      <w:rFonts w:ascii="宋体" w:eastAsia="宋体" w:cs="宋体"/>
      <w:sz w:val="21"/>
      <w:szCs w:val="21"/>
    </w:rPr>
  </w:style>
  <w:style w:type="character" w:customStyle="1" w:styleId="151">
    <w:name w:val="Body Text Indent 2 Char"/>
    <w:qFormat/>
    <w:uiPriority w:val="0"/>
    <w:rPr>
      <w:rFonts w:ascii="Times New Roman" w:hAnsi="Times New Roman" w:cs="Times New Roman"/>
      <w:sz w:val="24"/>
      <w:szCs w:val="24"/>
    </w:rPr>
  </w:style>
  <w:style w:type="character" w:customStyle="1" w:styleId="152">
    <w:name w:val="Body Text Indent 3 Char"/>
    <w:qFormat/>
    <w:uiPriority w:val="0"/>
    <w:rPr>
      <w:rFonts w:ascii="Times New Roman" w:hAnsi="Times New Roman" w:cs="Times New Roman"/>
      <w:sz w:val="16"/>
      <w:szCs w:val="16"/>
    </w:rPr>
  </w:style>
  <w:style w:type="character" w:customStyle="1" w:styleId="153">
    <w:name w:val="Header Char_71ae24ce-30ad-4eca-8c31-15e291b14755"/>
    <w:qFormat/>
    <w:uiPriority w:val="0"/>
    <w:rPr>
      <w:rFonts w:ascii="Times New Roman" w:hAnsi="Times New Roman" w:cs="Times New Roman"/>
      <w:sz w:val="18"/>
      <w:szCs w:val="18"/>
    </w:rPr>
  </w:style>
  <w:style w:type="character" w:customStyle="1" w:styleId="154">
    <w:name w:val="Date Char"/>
    <w:qFormat/>
    <w:uiPriority w:val="0"/>
    <w:rPr>
      <w:rFonts w:ascii="Times New Roman" w:hAnsi="Times New Roman" w:cs="Times New Roman"/>
      <w:sz w:val="24"/>
      <w:szCs w:val="24"/>
    </w:rPr>
  </w:style>
  <w:style w:type="character" w:customStyle="1" w:styleId="155">
    <w:name w:val="Balloon Text Char"/>
    <w:qFormat/>
    <w:uiPriority w:val="0"/>
    <w:rPr>
      <w:rFonts w:ascii="Times New Roman" w:hAnsi="Times New Roman" w:cs="Times New Roman"/>
      <w:sz w:val="2"/>
      <w:szCs w:val="2"/>
    </w:rPr>
  </w:style>
  <w:style w:type="paragraph" w:customStyle="1" w:styleId="156">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7">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8">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59">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0">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1">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2">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3">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4">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5">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6">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7">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8">
    <w:name w:val="H-TextFormat"/>
    <w:qFormat/>
    <w:uiPriority w:val="0"/>
    <w:pPr>
      <w:jc w:val="center"/>
    </w:pPr>
    <w:rPr>
      <w:rFonts w:ascii="Arial" w:hAnsi="Arial" w:eastAsia="宋体" w:cs="Arial"/>
      <w:sz w:val="22"/>
      <w:szCs w:val="22"/>
      <w:lang w:val="en-US" w:eastAsia="zh-CN" w:bidi="ar-SA"/>
    </w:rPr>
  </w:style>
  <w:style w:type="paragraph" w:customStyle="1" w:styleId="169">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0">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2">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3">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4">
    <w:name w:val="正文文本 3 Char"/>
    <w:basedOn w:val="33"/>
    <w:link w:val="15"/>
    <w:qFormat/>
    <w:uiPriority w:val="0"/>
    <w:rPr>
      <w:rFonts w:ascii="Times New Roman" w:hAnsi="Times New Roman" w:eastAsia="宋体" w:cs="Times New Roman"/>
      <w:sz w:val="48"/>
      <w:szCs w:val="48"/>
    </w:rPr>
  </w:style>
  <w:style w:type="character" w:customStyle="1" w:styleId="175">
    <w:name w:val="批注主题 Char"/>
    <w:basedOn w:val="124"/>
    <w:link w:val="30"/>
    <w:qFormat/>
    <w:uiPriority w:val="0"/>
    <w:rPr>
      <w:rFonts w:ascii="Times New Roman" w:hAnsi="Times New Roman" w:eastAsia="宋体" w:cs="Times New Roman"/>
      <w:b/>
      <w:bCs/>
      <w:kern w:val="0"/>
      <w:sz w:val="24"/>
      <w:szCs w:val="24"/>
    </w:rPr>
  </w:style>
  <w:style w:type="paragraph" w:customStyle="1" w:styleId="176">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7">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8">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79">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3">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4">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0">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1">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2">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3">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4">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5">
    <w:name w:val="表格文字"/>
    <w:basedOn w:val="1"/>
    <w:qFormat/>
    <w:uiPriority w:val="0"/>
    <w:pPr>
      <w:snapToGrid w:val="0"/>
      <w:spacing w:before="120"/>
    </w:pPr>
    <w:rPr>
      <w:rFonts w:ascii="Times New Roman" w:hAnsi="Times New Roman" w:eastAsia="宋体" w:cs="Times New Roman"/>
      <w:szCs w:val="21"/>
    </w:rPr>
  </w:style>
  <w:style w:type="paragraph" w:customStyle="1" w:styleId="19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7">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8">
    <w:name w:val="页脚 Char"/>
    <w:qFormat/>
    <w:uiPriority w:val="99"/>
    <w:rPr>
      <w:kern w:val="2"/>
      <w:sz w:val="18"/>
    </w:rPr>
  </w:style>
  <w:style w:type="character" w:customStyle="1" w:styleId="199">
    <w:name w:val="页眉 Char"/>
    <w:qFormat/>
    <w:uiPriority w:val="99"/>
    <w:rPr>
      <w:kern w:val="2"/>
      <w:sz w:val="18"/>
    </w:rPr>
  </w:style>
  <w:style w:type="character" w:customStyle="1" w:styleId="200">
    <w:name w:val="文档结构图 字符"/>
    <w:basedOn w:val="33"/>
    <w:qFormat/>
    <w:uiPriority w:val="99"/>
    <w:rPr>
      <w:rFonts w:ascii="Microsoft YaHei UI" w:eastAsia="Microsoft YaHei UI"/>
      <w:sz w:val="18"/>
      <w:szCs w:val="18"/>
    </w:rPr>
  </w:style>
  <w:style w:type="character" w:customStyle="1" w:styleId="201">
    <w:name w:val="文档结构图 Char"/>
    <w:link w:val="13"/>
    <w:qFormat/>
    <w:uiPriority w:val="0"/>
    <w:rPr>
      <w:rFonts w:ascii="宋体" w:hAnsi="Times New Roman" w:eastAsia="宋体" w:cs="Times New Roman"/>
      <w:sz w:val="18"/>
      <w:szCs w:val="18"/>
    </w:rPr>
  </w:style>
  <w:style w:type="character" w:customStyle="1" w:styleId="202">
    <w:name w:val="HTML 预设格式 字符"/>
    <w:basedOn w:val="33"/>
    <w:qFormat/>
    <w:uiPriority w:val="99"/>
    <w:rPr>
      <w:rFonts w:ascii="Courier New" w:hAnsi="Courier New" w:cs="Courier New"/>
      <w:sz w:val="20"/>
      <w:szCs w:val="20"/>
    </w:rPr>
  </w:style>
  <w:style w:type="character" w:customStyle="1" w:styleId="203">
    <w:name w:val="HTML 预设格式 Char"/>
    <w:link w:val="28"/>
    <w:qFormat/>
    <w:uiPriority w:val="99"/>
    <w:rPr>
      <w:rFonts w:ascii="宋体" w:hAnsi="宋体" w:eastAsia="宋体" w:cs="Times New Roman"/>
      <w:kern w:val="0"/>
      <w:sz w:val="24"/>
      <w:szCs w:val="24"/>
    </w:rPr>
  </w:style>
  <w:style w:type="paragraph" w:customStyle="1" w:styleId="204">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5">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6">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7">
    <w:name w:val="_Style 206"/>
    <w:basedOn w:val="1"/>
    <w:next w:val="53"/>
    <w:qFormat/>
    <w:uiPriority w:val="34"/>
    <w:pPr>
      <w:ind w:firstLine="420" w:firstLineChars="200"/>
    </w:pPr>
    <w:rPr>
      <w:rFonts w:ascii="Times New Roman" w:hAnsi="Times New Roman" w:eastAsia="宋体" w:cs="Times New Roman"/>
      <w:szCs w:val="24"/>
    </w:rPr>
  </w:style>
  <w:style w:type="paragraph" w:customStyle="1" w:styleId="208">
    <w:name w:val="修订1"/>
    <w:qFormat/>
    <w:uiPriority w:val="99"/>
    <w:rPr>
      <w:rFonts w:ascii="等线" w:hAnsi="等线" w:eastAsia="等线" w:cs="宋体"/>
      <w:kern w:val="2"/>
      <w:sz w:val="21"/>
      <w:szCs w:val="22"/>
      <w:lang w:val="en-US" w:eastAsia="zh-CN" w:bidi="ar-SA"/>
    </w:rPr>
  </w:style>
  <w:style w:type="character" w:customStyle="1" w:styleId="209">
    <w:name w:val="纯文本 字符1"/>
    <w:basedOn w:val="33"/>
    <w:qFormat/>
    <w:uiPriority w:val="0"/>
    <w:rPr>
      <w:rFonts w:ascii="宋体" w:hAnsi="Courier New" w:eastAsia="宋体" w:cs="Times New Roman"/>
      <w:szCs w:val="24"/>
    </w:rPr>
  </w:style>
  <w:style w:type="character" w:customStyle="1" w:styleId="210">
    <w:name w:val="列出段落 Char"/>
    <w:link w:val="53"/>
    <w:qFormat/>
    <w:uiPriority w:val="34"/>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30"/>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1128</Words>
  <Characters>6436</Characters>
  <Lines>53</Lines>
  <Paragraphs>15</Paragraphs>
  <TotalTime>69</TotalTime>
  <ScaleCrop>false</ScaleCrop>
  <LinksUpToDate>false</LinksUpToDate>
  <CharactersWithSpaces>7549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刘琳君</cp:lastModifiedBy>
  <dcterms:modified xsi:type="dcterms:W3CDTF">2026-02-06T00:58:49Z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aa6ab14e4151400f9421e10d000c5bfc</vt:lpwstr>
  </property>
</Properties>
</file>