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highlight w:val="non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highlight w:val="none"/>
        </w:rPr>
      </w:pPr>
      <w:r>
        <w:rPr>
          <w:rFonts w:hint="eastAsia" w:ascii="Times New Roman" w:hAnsi="Times New Roman" w:eastAsia="宋体"/>
          <w:b/>
          <w:color w:val="000000"/>
          <w:sz w:val="48"/>
          <w:szCs w:val="48"/>
          <w:highlight w:val="none"/>
        </w:rPr>
        <w:t>竞争性谈判文件</w:t>
      </w:r>
    </w:p>
    <w:p>
      <w:pPr>
        <w:tabs>
          <w:tab w:val="left" w:pos="3150"/>
        </w:tabs>
        <w:spacing w:line="360" w:lineRule="auto"/>
        <w:jc w:val="center"/>
        <w:rPr>
          <w:rFonts w:ascii="Times New Roman" w:hAnsi="Times New Roman" w:eastAsia="宋体"/>
          <w:b/>
          <w:color w:val="000000"/>
          <w:sz w:val="32"/>
          <w:szCs w:val="20"/>
          <w:highlight w:val="none"/>
        </w:rPr>
      </w:pPr>
    </w:p>
    <w:p>
      <w:pPr>
        <w:tabs>
          <w:tab w:val="left" w:pos="3150"/>
        </w:tabs>
        <w:spacing w:line="360" w:lineRule="auto"/>
        <w:jc w:val="center"/>
        <w:rPr>
          <w:rFonts w:ascii="Times New Roman" w:hAnsi="Times New Roman" w:eastAsia="宋体"/>
          <w:b/>
          <w:color w:val="000000"/>
          <w:sz w:val="32"/>
          <w:szCs w:val="20"/>
          <w:highlight w:val="none"/>
        </w:rPr>
      </w:pPr>
    </w:p>
    <w:p>
      <w:pPr>
        <w:tabs>
          <w:tab w:val="left" w:pos="3150"/>
        </w:tabs>
        <w:spacing w:line="360" w:lineRule="auto"/>
        <w:jc w:val="center"/>
        <w:rPr>
          <w:rFonts w:ascii="Times New Roman" w:hAnsi="Times New Roman" w:eastAsia="宋体"/>
          <w:b/>
          <w:color w:val="000000"/>
          <w:sz w:val="32"/>
          <w:szCs w:val="20"/>
          <w:highlight w:val="none"/>
        </w:rPr>
      </w:pPr>
    </w:p>
    <w:p>
      <w:pPr>
        <w:tabs>
          <w:tab w:val="left" w:pos="3150"/>
        </w:tabs>
        <w:spacing w:line="360" w:lineRule="auto"/>
        <w:jc w:val="center"/>
        <w:rPr>
          <w:rFonts w:ascii="Times New Roman" w:hAnsi="Times New Roman" w:eastAsia="宋体"/>
          <w:b/>
          <w:color w:val="000000"/>
          <w:sz w:val="32"/>
          <w:szCs w:val="20"/>
          <w:highlight w:val="none"/>
        </w:rPr>
      </w:pPr>
    </w:p>
    <w:p>
      <w:pPr>
        <w:tabs>
          <w:tab w:val="left" w:pos="3150"/>
        </w:tabs>
        <w:spacing w:line="360" w:lineRule="auto"/>
        <w:jc w:val="center"/>
        <w:rPr>
          <w:rFonts w:ascii="Times New Roman" w:hAnsi="Times New Roman" w:eastAsia="宋体"/>
          <w:b/>
          <w:color w:val="000000"/>
          <w:sz w:val="32"/>
          <w:szCs w:val="20"/>
          <w:highlight w:val="none"/>
        </w:rPr>
      </w:pPr>
    </w:p>
    <w:p>
      <w:pPr>
        <w:tabs>
          <w:tab w:val="left" w:pos="3150"/>
        </w:tabs>
        <w:spacing w:line="360" w:lineRule="auto"/>
        <w:ind w:firstLine="2880" w:firstLineChars="800"/>
        <w:rPr>
          <w:rFonts w:ascii="Times New Roman" w:hAnsi="Times New Roman" w:eastAsia="宋体"/>
          <w:b/>
          <w:color w:val="000000"/>
          <w:sz w:val="36"/>
          <w:szCs w:val="36"/>
          <w:highlight w:val="none"/>
        </w:rPr>
      </w:pPr>
      <w:r>
        <w:rPr>
          <w:rFonts w:hint="eastAsia" w:ascii="Times New Roman" w:hAnsi="Times New Roman" w:eastAsia="宋体"/>
          <w:b/>
          <w:color w:val="000000"/>
          <w:sz w:val="36"/>
          <w:szCs w:val="36"/>
          <w:highlight w:val="none"/>
        </w:rPr>
        <w:t>采购人：上海市中医医院</w:t>
      </w: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hint="eastAsia" w:ascii="Times New Roman" w:hAnsi="Times New Roman" w:eastAsia="宋体"/>
          <w:b/>
          <w:sz w:val="36"/>
          <w:szCs w:val="36"/>
          <w:highlight w:val="none"/>
        </w:rPr>
      </w:pPr>
      <w:r>
        <w:rPr>
          <w:rFonts w:hint="eastAsia" w:ascii="Times New Roman" w:hAnsi="Times New Roman" w:eastAsia="宋体"/>
          <w:b/>
          <w:sz w:val="36"/>
          <w:szCs w:val="36"/>
          <w:highlight w:val="none"/>
        </w:rPr>
        <w:t>202</w:t>
      </w:r>
      <w:r>
        <w:rPr>
          <w:rFonts w:hint="eastAsia" w:ascii="Times New Roman" w:hAnsi="Times New Roman" w:eastAsia="宋体"/>
          <w:b/>
          <w:sz w:val="36"/>
          <w:szCs w:val="36"/>
          <w:highlight w:val="none"/>
          <w:lang w:val="en-US" w:eastAsia="zh-CN"/>
        </w:rPr>
        <w:t>6</w:t>
      </w:r>
      <w:r>
        <w:rPr>
          <w:rFonts w:hint="eastAsia" w:ascii="Times New Roman" w:hAnsi="Times New Roman" w:eastAsia="宋体"/>
          <w:b/>
          <w:sz w:val="36"/>
          <w:szCs w:val="36"/>
          <w:highlight w:val="none"/>
        </w:rPr>
        <w:t>年</w:t>
      </w:r>
      <w:r>
        <w:rPr>
          <w:rFonts w:hint="eastAsia" w:ascii="Times New Roman" w:hAnsi="Times New Roman" w:eastAsia="宋体"/>
          <w:b/>
          <w:sz w:val="36"/>
          <w:szCs w:val="36"/>
          <w:highlight w:val="none"/>
          <w:lang w:val="en-US" w:eastAsia="zh-CN"/>
        </w:rPr>
        <w:t>1</w:t>
      </w:r>
      <w:bookmarkStart w:id="76" w:name="_GoBack"/>
      <w:bookmarkEnd w:id="76"/>
      <w:r>
        <w:rPr>
          <w:rFonts w:hint="eastAsia" w:ascii="Times New Roman" w:hAnsi="Times New Roman" w:eastAsia="宋体"/>
          <w:b/>
          <w:sz w:val="36"/>
          <w:szCs w:val="36"/>
          <w:highlight w:val="none"/>
          <w:lang w:val="en-US" w:eastAsia="zh-CN"/>
        </w:rPr>
        <w:t>0</w:t>
      </w:r>
      <w:r>
        <w:rPr>
          <w:rFonts w:hint="eastAsia" w:ascii="Times New Roman" w:hAnsi="Times New Roman" w:eastAsia="宋体"/>
          <w:b/>
          <w:sz w:val="36"/>
          <w:szCs w:val="36"/>
          <w:highlight w:val="none"/>
        </w:rPr>
        <w:t>月</w:t>
      </w:r>
      <w:bookmarkStart w:id="2" w:name="_Toc11326092"/>
    </w:p>
    <w:p>
      <w:pPr>
        <w:tabs>
          <w:tab w:val="left" w:pos="2730"/>
        </w:tabs>
        <w:spacing w:line="360" w:lineRule="auto"/>
        <w:ind w:left="723" w:hanging="720" w:hangingChars="200"/>
        <w:jc w:val="center"/>
        <w:rPr>
          <w:rFonts w:hint="eastAsia" w:ascii="Times New Roman" w:hAnsi="Times New Roman" w:eastAsia="宋体"/>
          <w:b/>
          <w:sz w:val="36"/>
          <w:szCs w:val="36"/>
          <w:highlight w:val="none"/>
        </w:rPr>
      </w:pPr>
    </w:p>
    <w:p>
      <w:pPr>
        <w:keepNext/>
        <w:keepLines/>
        <w:autoSpaceDE w:val="0"/>
        <w:autoSpaceDN w:val="0"/>
        <w:spacing w:before="260" w:after="260" w:line="360" w:lineRule="auto"/>
        <w:jc w:val="center"/>
        <w:outlineLvl w:val="2"/>
        <w:rPr>
          <w:rFonts w:ascii="宋体" w:hAnsi="宋体" w:eastAsia="宋体" w:cs="Times New Roman"/>
          <w:b/>
          <w:sz w:val="36"/>
          <w:szCs w:val="20"/>
          <w:highlight w:val="none"/>
        </w:rPr>
      </w:pPr>
      <w:r>
        <w:rPr>
          <w:rFonts w:hint="eastAsia" w:ascii="宋体" w:hAnsi="宋体" w:eastAsia="宋体" w:cs="Times New Roman"/>
          <w:b/>
          <w:sz w:val="36"/>
          <w:szCs w:val="20"/>
          <w:highlight w:val="none"/>
        </w:rPr>
        <w:t>第一章</w:t>
      </w:r>
      <w:r>
        <w:rPr>
          <w:rFonts w:ascii="宋体" w:hAnsi="宋体" w:eastAsia="宋体" w:cs="Times New Roman"/>
          <w:b/>
          <w:sz w:val="36"/>
          <w:szCs w:val="20"/>
          <w:highlight w:val="none"/>
        </w:rPr>
        <w:t xml:space="preserve"> </w:t>
      </w:r>
      <w:r>
        <w:rPr>
          <w:rFonts w:ascii="宋体" w:hAnsi="宋体" w:eastAsia="宋体" w:cs="Times New Roman"/>
          <w:b/>
          <w:sz w:val="36"/>
          <w:szCs w:val="20"/>
          <w:highlight w:val="none"/>
        </w:rPr>
        <w:tab/>
      </w:r>
      <w:r>
        <w:rPr>
          <w:rFonts w:hint="eastAsia" w:ascii="宋体" w:hAnsi="宋体" w:eastAsia="宋体" w:cs="Times New Roman"/>
          <w:b/>
          <w:sz w:val="36"/>
          <w:szCs w:val="20"/>
          <w:highlight w:val="none"/>
        </w:rPr>
        <w:t>竞争性谈判邀请</w:t>
      </w:r>
      <w:bookmarkEnd w:id="1"/>
      <w:bookmarkEnd w:id="2"/>
    </w:p>
    <w:p>
      <w:pPr>
        <w:spacing w:line="360" w:lineRule="auto"/>
        <w:ind w:left="425" w:hanging="424" w:hangingChars="177"/>
        <w:rPr>
          <w:rFonts w:ascii="宋体" w:hAnsi="宋体" w:eastAsia="宋体" w:cs="Times New Roman"/>
          <w:sz w:val="24"/>
          <w:szCs w:val="24"/>
          <w:highlight w:val="none"/>
        </w:rPr>
      </w:pPr>
      <w:bookmarkStart w:id="3" w:name="_Toc461613005"/>
      <w:bookmarkStart w:id="4" w:name="_Toc461613077"/>
      <w:r>
        <w:rPr>
          <w:rFonts w:hint="eastAsia" w:ascii="Times New Roman" w:hAnsi="Times New Roman" w:eastAsia="宋体" w:cs="Times New Roman"/>
          <w:sz w:val="24"/>
          <w:szCs w:val="24"/>
          <w:highlight w:val="none"/>
        </w:rPr>
        <w:t>1</w:t>
      </w:r>
      <w:r>
        <w:rPr>
          <w:rFonts w:hint="eastAsia" w:ascii="宋体" w:hAnsi="宋体" w:eastAsia="宋体" w:cs="Times New Roman"/>
          <w:sz w:val="24"/>
          <w:szCs w:val="24"/>
          <w:highlight w:val="none"/>
        </w:rPr>
        <w:t>、上海市中医医院现对本项目进行竞争性谈判采购，在此欢迎中华人民共和国境内的合格供应商参加谈判。</w:t>
      </w:r>
    </w:p>
    <w:p>
      <w:pPr>
        <w:autoSpaceDE w:val="0"/>
        <w:autoSpaceDN w:val="0"/>
        <w:spacing w:line="360" w:lineRule="auto"/>
        <w:ind w:left="360" w:firstLine="64" w:firstLineChars="27"/>
        <w:rPr>
          <w:rFonts w:hint="default" w:ascii="宋体" w:hAnsi="宋体" w:eastAsia="宋体"/>
          <w:kern w:val="0"/>
          <w:sz w:val="24"/>
          <w:szCs w:val="24"/>
          <w:highlight w:val="none"/>
          <w:lang w:val="en-US"/>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w:t>
      </w:r>
      <w:r>
        <w:rPr>
          <w:rFonts w:hint="eastAsia" w:ascii="宋体" w:hAnsi="宋体" w:eastAsia="宋体"/>
          <w:kern w:val="0"/>
          <w:sz w:val="24"/>
          <w:szCs w:val="24"/>
          <w:highlight w:val="none"/>
        </w:rPr>
        <w:t>项目名称：</w:t>
      </w:r>
      <w:bookmarkEnd w:id="3"/>
      <w:bookmarkEnd w:id="4"/>
      <w:r>
        <w:rPr>
          <w:rFonts w:hint="eastAsia" w:ascii="宋体" w:hAnsi="宋体" w:eastAsia="宋体"/>
          <w:kern w:val="0"/>
          <w:sz w:val="24"/>
          <w:szCs w:val="24"/>
          <w:highlight w:val="none"/>
          <w:lang w:val="en-US" w:eastAsia="zh-CN"/>
        </w:rPr>
        <w:t>嘉定院区住院楼特需病房无线覆盖</w:t>
      </w:r>
    </w:p>
    <w:p>
      <w:pPr>
        <w:autoSpaceDE w:val="0"/>
        <w:autoSpaceDN w:val="0"/>
        <w:spacing w:line="360" w:lineRule="auto"/>
        <w:ind w:left="360" w:firstLine="64" w:firstLineChars="27"/>
        <w:rPr>
          <w:rFonts w:hint="eastAsia" w:ascii="宋体" w:hAnsi="宋体" w:eastAsia="宋体"/>
          <w:kern w:val="0"/>
          <w:sz w:val="24"/>
          <w:szCs w:val="24"/>
          <w:highlight w:val="none"/>
        </w:rPr>
      </w:pPr>
      <w:r>
        <w:rPr>
          <w:rFonts w:hint="eastAsia" w:ascii="宋体" w:hAnsi="宋体" w:eastAsia="宋体"/>
          <w:kern w:val="0"/>
          <w:sz w:val="24"/>
          <w:szCs w:val="24"/>
          <w:highlight w:val="none"/>
        </w:rPr>
        <w:t>（</w:t>
      </w:r>
      <w:r>
        <w:rPr>
          <w:rFonts w:hint="eastAsia" w:ascii="Times New Roman" w:hAnsi="Times New Roman" w:eastAsia="宋体"/>
          <w:kern w:val="0"/>
          <w:sz w:val="24"/>
          <w:szCs w:val="24"/>
          <w:highlight w:val="none"/>
        </w:rPr>
        <w:t>2</w:t>
      </w:r>
      <w:r>
        <w:rPr>
          <w:rFonts w:hint="eastAsia" w:ascii="宋体" w:hAnsi="宋体" w:eastAsia="宋体"/>
          <w:kern w:val="0"/>
          <w:sz w:val="24"/>
          <w:szCs w:val="24"/>
          <w:highlight w:val="none"/>
        </w:rPr>
        <w:t>）技术要求：见本竞争性谈判通知书第</w:t>
      </w:r>
      <w:r>
        <w:rPr>
          <w:rFonts w:hint="eastAsia" w:ascii="宋体" w:hAnsi="宋体" w:eastAsia="宋体"/>
          <w:kern w:val="0"/>
          <w:sz w:val="24"/>
          <w:szCs w:val="24"/>
          <w:highlight w:val="none"/>
          <w:lang w:val="en-US" w:eastAsia="zh-CN"/>
        </w:rPr>
        <w:t>三</w:t>
      </w:r>
      <w:r>
        <w:rPr>
          <w:rFonts w:hint="eastAsia" w:ascii="宋体" w:hAnsi="宋体" w:eastAsia="宋体"/>
          <w:kern w:val="0"/>
          <w:sz w:val="24"/>
          <w:szCs w:val="24"/>
          <w:highlight w:val="none"/>
        </w:rPr>
        <w:t>章“需求一览表及技术规格”</w:t>
      </w:r>
    </w:p>
    <w:p>
      <w:pPr>
        <w:spacing w:line="360" w:lineRule="auto"/>
        <w:ind w:left="425" w:hanging="424" w:hangingChars="177"/>
        <w:rPr>
          <w:rFonts w:ascii="宋体" w:hAnsi="宋体" w:eastAsia="宋体" w:cs="Times New Roman"/>
          <w:sz w:val="24"/>
          <w:szCs w:val="24"/>
          <w:highlight w:val="none"/>
        </w:rPr>
      </w:pPr>
      <w:bookmarkStart w:id="5" w:name="_Toc461613012"/>
      <w:bookmarkStart w:id="6" w:name="_Toc461613084"/>
      <w:r>
        <w:rPr>
          <w:rFonts w:ascii="Times New Roman" w:hAnsi="Times New Roman" w:eastAsia="宋体" w:cs="Times New Roman"/>
          <w:sz w:val="24"/>
          <w:szCs w:val="24"/>
          <w:highlight w:val="none"/>
        </w:rPr>
        <w:t>2</w:t>
      </w:r>
      <w:r>
        <w:rPr>
          <w:rFonts w:hint="eastAsia" w:ascii="宋体" w:hAnsi="宋体" w:eastAsia="宋体" w:cs="Times New Roman"/>
          <w:sz w:val="24"/>
          <w:szCs w:val="24"/>
          <w:highlight w:val="none"/>
        </w:rPr>
        <w:t>、有兴趣的合格潜在供应商请于</w:t>
      </w:r>
      <w:r>
        <w:rPr>
          <w:rFonts w:hint="eastAsia" w:ascii="Times New Roman" w:hAnsi="Times New Roman" w:eastAsia="宋体" w:cs="Times New Roman"/>
          <w:sz w:val="24"/>
          <w:szCs w:val="24"/>
          <w:highlight w:val="none"/>
        </w:rPr>
        <w:t>202</w:t>
      </w:r>
      <w:r>
        <w:rPr>
          <w:rFonts w:hint="eastAsia" w:ascii="Times New Roman" w:hAnsi="Times New Roman" w:eastAsia="宋体" w:cs="Times New Roman"/>
          <w:sz w:val="24"/>
          <w:szCs w:val="24"/>
          <w:highlight w:val="none"/>
          <w:lang w:val="en-US" w:eastAsia="zh-CN"/>
        </w:rPr>
        <w:t>6</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lang w:val="en-US" w:eastAsia="zh-CN"/>
        </w:rPr>
        <w:t>10</w:t>
      </w:r>
      <w:r>
        <w:rPr>
          <w:rFonts w:hint="eastAsia" w:ascii="宋体" w:hAnsi="宋体" w:eastAsia="宋体" w:cs="Times New Roman"/>
          <w:sz w:val="24"/>
          <w:szCs w:val="24"/>
          <w:highlight w:val="none"/>
        </w:rPr>
        <w:t>月</w:t>
      </w:r>
      <w:r>
        <w:rPr>
          <w:rFonts w:hint="eastAsia" w:ascii="宋体" w:hAnsi="宋体" w:eastAsia="宋体" w:cs="Times New Roman"/>
          <w:sz w:val="24"/>
          <w:szCs w:val="24"/>
          <w:highlight w:val="none"/>
          <w:lang w:val="en-US" w:eastAsia="zh-CN"/>
        </w:rPr>
        <w:t>30</w:t>
      </w:r>
      <w:r>
        <w:rPr>
          <w:rFonts w:hint="eastAsia" w:ascii="宋体" w:hAnsi="宋体" w:eastAsia="宋体" w:cs="Times New Roman"/>
          <w:sz w:val="24"/>
          <w:szCs w:val="24"/>
          <w:highlight w:val="none"/>
        </w:rPr>
        <w:t>日起至</w:t>
      </w:r>
      <w:r>
        <w:rPr>
          <w:rFonts w:hint="eastAsia" w:ascii="Times New Roman" w:hAnsi="Times New Roman" w:eastAsia="宋体" w:cs="Times New Roman"/>
          <w:sz w:val="24"/>
          <w:szCs w:val="24"/>
          <w:highlight w:val="none"/>
        </w:rPr>
        <w:t>202</w:t>
      </w:r>
      <w:r>
        <w:rPr>
          <w:rFonts w:hint="eastAsia" w:ascii="Times New Roman" w:hAnsi="Times New Roman" w:eastAsia="宋体" w:cs="Times New Roman"/>
          <w:sz w:val="24"/>
          <w:szCs w:val="24"/>
          <w:highlight w:val="none"/>
          <w:lang w:val="en-US" w:eastAsia="zh-CN"/>
        </w:rPr>
        <w:t>6</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lang w:val="en-US" w:eastAsia="zh-CN"/>
        </w:rPr>
        <w:t>11</w:t>
      </w:r>
      <w:r>
        <w:rPr>
          <w:rFonts w:hint="eastAsia" w:ascii="宋体" w:hAnsi="宋体" w:eastAsia="宋体" w:cs="Times New Roman"/>
          <w:sz w:val="24"/>
          <w:szCs w:val="24"/>
          <w:highlight w:val="none"/>
        </w:rPr>
        <w:t>月</w:t>
      </w:r>
      <w:r>
        <w:rPr>
          <w:rFonts w:hint="eastAsia" w:ascii="Times New Roman" w:hAnsi="Times New Roman" w:eastAsia="宋体" w:cs="Times New Roman"/>
          <w:sz w:val="24"/>
          <w:szCs w:val="24"/>
          <w:highlight w:val="none"/>
          <w:lang w:val="en-US" w:eastAsia="zh-CN"/>
        </w:rPr>
        <w:t>03</w:t>
      </w:r>
      <w:r>
        <w:rPr>
          <w:rFonts w:hint="eastAsia" w:ascii="宋体" w:hAnsi="宋体" w:eastAsia="宋体" w:cs="Times New Roman"/>
          <w:sz w:val="24"/>
          <w:szCs w:val="24"/>
          <w:highlight w:val="none"/>
        </w:rPr>
        <w:t>日止（星期六、日和节假日除外）</w:t>
      </w:r>
      <w:r>
        <w:rPr>
          <w:rFonts w:hint="eastAsia" w:ascii="宋体" w:hAnsi="宋体" w:eastAsia="宋体"/>
          <w:sz w:val="24"/>
          <w:szCs w:val="24"/>
          <w:highlight w:val="none"/>
        </w:rPr>
        <w:t>自行前往我院官网（</w:t>
      </w:r>
      <w:r>
        <w:rPr>
          <w:highlight w:val="none"/>
        </w:rPr>
        <w:fldChar w:fldCharType="begin"/>
      </w:r>
      <w:r>
        <w:rPr>
          <w:highlight w:val="none"/>
        </w:rPr>
        <w:instrText xml:space="preserve"> HYPERLINK "https://www.szy.sh.cn/" </w:instrText>
      </w:r>
      <w:r>
        <w:rPr>
          <w:highlight w:val="none"/>
        </w:rPr>
        <w:fldChar w:fldCharType="separate"/>
      </w:r>
      <w:r>
        <w:rPr>
          <w:rStyle w:val="36"/>
          <w:rFonts w:ascii="Times New Roman" w:hAnsi="Times New Roman" w:eastAsia="宋体"/>
          <w:sz w:val="24"/>
          <w:szCs w:val="24"/>
          <w:highlight w:val="none"/>
        </w:rPr>
        <w:t>https</w:t>
      </w:r>
      <w:r>
        <w:rPr>
          <w:rStyle w:val="36"/>
          <w:rFonts w:ascii="宋体" w:hAnsi="宋体" w:eastAsia="宋体"/>
          <w:sz w:val="24"/>
          <w:szCs w:val="24"/>
          <w:highlight w:val="none"/>
        </w:rPr>
        <w:t>://</w:t>
      </w:r>
      <w:r>
        <w:rPr>
          <w:rStyle w:val="36"/>
          <w:rFonts w:ascii="Times New Roman" w:hAnsi="Times New Roman" w:eastAsia="宋体"/>
          <w:sz w:val="24"/>
          <w:szCs w:val="24"/>
          <w:highlight w:val="none"/>
        </w:rPr>
        <w:t>www</w:t>
      </w:r>
      <w:r>
        <w:rPr>
          <w:rStyle w:val="36"/>
          <w:rFonts w:ascii="宋体" w:hAnsi="宋体" w:eastAsia="宋体"/>
          <w:sz w:val="24"/>
          <w:szCs w:val="24"/>
          <w:highlight w:val="none"/>
        </w:rPr>
        <w:t>.</w:t>
      </w:r>
      <w:r>
        <w:rPr>
          <w:rStyle w:val="36"/>
          <w:rFonts w:ascii="Times New Roman" w:hAnsi="Times New Roman" w:eastAsia="宋体"/>
          <w:sz w:val="24"/>
          <w:szCs w:val="24"/>
          <w:highlight w:val="none"/>
        </w:rPr>
        <w:t>szy</w:t>
      </w:r>
      <w:r>
        <w:rPr>
          <w:rStyle w:val="36"/>
          <w:rFonts w:ascii="宋体" w:hAnsi="宋体" w:eastAsia="宋体"/>
          <w:sz w:val="24"/>
          <w:szCs w:val="24"/>
          <w:highlight w:val="none"/>
        </w:rPr>
        <w:t>.</w:t>
      </w:r>
      <w:r>
        <w:rPr>
          <w:rStyle w:val="36"/>
          <w:rFonts w:ascii="Times New Roman" w:hAnsi="Times New Roman" w:eastAsia="宋体"/>
          <w:sz w:val="24"/>
          <w:szCs w:val="24"/>
          <w:highlight w:val="none"/>
        </w:rPr>
        <w:t>sh</w:t>
      </w:r>
      <w:r>
        <w:rPr>
          <w:rStyle w:val="36"/>
          <w:rFonts w:ascii="宋体" w:hAnsi="宋体" w:eastAsia="宋体"/>
          <w:sz w:val="24"/>
          <w:szCs w:val="24"/>
          <w:highlight w:val="none"/>
        </w:rPr>
        <w:t>.</w:t>
      </w:r>
      <w:r>
        <w:rPr>
          <w:rStyle w:val="36"/>
          <w:rFonts w:ascii="Times New Roman" w:hAnsi="Times New Roman" w:eastAsia="宋体"/>
          <w:sz w:val="24"/>
          <w:szCs w:val="24"/>
          <w:highlight w:val="none"/>
        </w:rPr>
        <w:t>cn</w:t>
      </w:r>
      <w:r>
        <w:rPr>
          <w:rStyle w:val="36"/>
          <w:rFonts w:ascii="宋体" w:hAnsi="宋体" w:eastAsia="宋体"/>
          <w:sz w:val="24"/>
          <w:szCs w:val="24"/>
          <w:highlight w:val="none"/>
        </w:rPr>
        <w:t>/</w:t>
      </w:r>
      <w:r>
        <w:rPr>
          <w:rStyle w:val="36"/>
          <w:rFonts w:ascii="宋体" w:hAnsi="宋体" w:eastAsia="宋体"/>
          <w:sz w:val="24"/>
          <w:szCs w:val="24"/>
          <w:highlight w:val="none"/>
        </w:rPr>
        <w:fldChar w:fldCharType="end"/>
      </w:r>
      <w:r>
        <w:rPr>
          <w:rFonts w:hint="eastAsia" w:ascii="宋体" w:hAnsi="宋体" w:eastAsia="宋体"/>
          <w:sz w:val="24"/>
          <w:szCs w:val="24"/>
          <w:highlight w:val="none"/>
        </w:rPr>
        <w:t>）通知栏下载</w:t>
      </w:r>
      <w:r>
        <w:rPr>
          <w:rFonts w:hint="eastAsia" w:ascii="宋体" w:hAnsi="宋体" w:eastAsia="宋体" w:cs="Times New Roman"/>
          <w:sz w:val="24"/>
          <w:szCs w:val="24"/>
          <w:highlight w:val="none"/>
        </w:rPr>
        <w:t>。</w:t>
      </w:r>
    </w:p>
    <w:p>
      <w:pPr>
        <w:spacing w:line="360" w:lineRule="auto"/>
        <w:ind w:left="425" w:hanging="424" w:hangingChars="177"/>
        <w:rPr>
          <w:rFonts w:ascii="宋体" w:hAnsi="宋体" w:eastAsia="宋体" w:cs="Times New Roman"/>
          <w:sz w:val="24"/>
          <w:szCs w:val="24"/>
          <w:highlight w:val="none"/>
        </w:rPr>
      </w:pPr>
      <w:r>
        <w:rPr>
          <w:rFonts w:hint="eastAsia" w:ascii="Times New Roman" w:hAnsi="Times New Roman" w:eastAsia="宋体"/>
          <w:color w:val="000000"/>
          <w:kern w:val="0"/>
          <w:sz w:val="24"/>
          <w:szCs w:val="24"/>
          <w:highlight w:val="none"/>
        </w:rPr>
        <w:t>3、</w:t>
      </w:r>
      <w:r>
        <w:rPr>
          <w:rFonts w:hint="eastAsia" w:ascii="宋体" w:hAnsi="宋体" w:eastAsia="宋体" w:cs="Times New Roman"/>
          <w:sz w:val="24"/>
          <w:szCs w:val="24"/>
          <w:highlight w:val="none"/>
        </w:rPr>
        <w:t>递交文件截止时间、地点及要求：</w:t>
      </w:r>
    </w:p>
    <w:p>
      <w:pPr>
        <w:spacing w:line="360" w:lineRule="auto"/>
        <w:ind w:left="423" w:leftChars="114" w:hanging="184" w:hangingChars="77"/>
        <w:rPr>
          <w:rFonts w:ascii="宋体" w:hAnsi="宋体" w:eastAsia="宋体" w:cs="Times New Roman"/>
          <w:sz w:val="24"/>
          <w:szCs w:val="24"/>
          <w:highlight w:val="none"/>
        </w:rPr>
      </w:pPr>
      <w:r>
        <w:rPr>
          <w:rFonts w:hint="eastAsia" w:ascii="宋体" w:hAnsi="宋体" w:eastAsia="宋体" w:cs="Times New Roman"/>
          <w:sz w:val="24"/>
          <w:szCs w:val="24"/>
          <w:highlight w:val="none"/>
        </w:rPr>
        <w:t>截止时间：</w:t>
      </w:r>
      <w:r>
        <w:rPr>
          <w:rFonts w:hint="eastAsia" w:ascii="Times New Roman" w:hAnsi="Times New Roman" w:eastAsia="宋体" w:cs="Times New Roman"/>
          <w:sz w:val="24"/>
          <w:szCs w:val="24"/>
          <w:highlight w:val="none"/>
        </w:rPr>
        <w:t>202</w:t>
      </w:r>
      <w:r>
        <w:rPr>
          <w:rFonts w:hint="eastAsia" w:ascii="Times New Roman" w:hAnsi="Times New Roman" w:eastAsia="宋体" w:cs="Times New Roman"/>
          <w:sz w:val="24"/>
          <w:szCs w:val="24"/>
          <w:highlight w:val="none"/>
          <w:lang w:val="en-US" w:eastAsia="zh-CN"/>
        </w:rPr>
        <w:t>6</w:t>
      </w:r>
      <w:r>
        <w:rPr>
          <w:rFonts w:hint="eastAsia" w:ascii="宋体" w:hAnsi="宋体" w:eastAsia="宋体" w:cs="Times New Roman"/>
          <w:sz w:val="24"/>
          <w:szCs w:val="24"/>
          <w:highlight w:val="none"/>
        </w:rPr>
        <w:t>年</w:t>
      </w:r>
      <w:r>
        <w:rPr>
          <w:rFonts w:hint="eastAsia" w:ascii="Times New Roman" w:hAnsi="Times New Roman" w:eastAsia="宋体" w:cs="Times New Roman"/>
          <w:sz w:val="24"/>
          <w:szCs w:val="24"/>
          <w:highlight w:val="none"/>
          <w:lang w:val="en-US" w:eastAsia="zh-CN"/>
        </w:rPr>
        <w:t>11</w:t>
      </w:r>
      <w:r>
        <w:rPr>
          <w:rFonts w:hint="eastAsia" w:ascii="Times New Roman" w:hAnsi="Times New Roman" w:eastAsia="宋体" w:cs="Times New Roman"/>
          <w:sz w:val="24"/>
          <w:szCs w:val="24"/>
          <w:highlight w:val="none"/>
        </w:rPr>
        <w:t>月</w:t>
      </w:r>
      <w:r>
        <w:rPr>
          <w:rFonts w:hint="eastAsia" w:ascii="宋体" w:hAnsi="宋体" w:eastAsia="宋体" w:cs="Times New Roman"/>
          <w:sz w:val="24"/>
          <w:szCs w:val="24"/>
          <w:highlight w:val="none"/>
          <w:lang w:val="en-US" w:eastAsia="zh-CN"/>
        </w:rPr>
        <w:t>09</w:t>
      </w:r>
      <w:r>
        <w:rPr>
          <w:rFonts w:hint="eastAsia" w:ascii="宋体" w:hAnsi="宋体" w:eastAsia="宋体" w:cs="Times New Roman"/>
          <w:sz w:val="24"/>
          <w:szCs w:val="24"/>
          <w:highlight w:val="none"/>
        </w:rPr>
        <w:t>日北京时间</w:t>
      </w:r>
      <w:r>
        <w:rPr>
          <w:rFonts w:hint="eastAsia" w:ascii="Times New Roman" w:hAnsi="Times New Roman" w:eastAsia="宋体" w:cs="Times New Roman"/>
          <w:sz w:val="24"/>
          <w:szCs w:val="24"/>
          <w:highlight w:val="none"/>
        </w:rPr>
        <w:t>10</w:t>
      </w:r>
      <w:r>
        <w:rPr>
          <w:rFonts w:ascii="宋体" w:hAnsi="宋体" w:eastAsia="宋体" w:cs="Times New Roman"/>
          <w:sz w:val="24"/>
          <w:szCs w:val="24"/>
          <w:highlight w:val="none"/>
        </w:rPr>
        <w:t>:</w:t>
      </w:r>
      <w:r>
        <w:rPr>
          <w:rFonts w:hint="eastAsia" w:ascii="Times New Roman" w:hAnsi="Times New Roman" w:eastAsia="宋体" w:cs="Times New Roman"/>
          <w:sz w:val="24"/>
          <w:szCs w:val="24"/>
          <w:highlight w:val="none"/>
        </w:rPr>
        <w:t>00</w:t>
      </w:r>
    </w:p>
    <w:p>
      <w:pPr>
        <w:spacing w:line="360" w:lineRule="auto"/>
        <w:ind w:left="423" w:leftChars="114" w:hanging="184" w:hangingChars="77"/>
        <w:rPr>
          <w:rFonts w:ascii="宋体" w:hAnsi="宋体" w:eastAsia="宋体" w:cs="Times New Roman"/>
          <w:sz w:val="24"/>
          <w:szCs w:val="24"/>
          <w:highlight w:val="none"/>
        </w:rPr>
      </w:pPr>
      <w:r>
        <w:rPr>
          <w:rFonts w:hint="eastAsia" w:ascii="宋体" w:hAnsi="宋体" w:eastAsia="宋体" w:cs="Times New Roman"/>
          <w:sz w:val="24"/>
          <w:szCs w:val="24"/>
          <w:highlight w:val="none"/>
        </w:rPr>
        <w:t>地点：</w:t>
      </w:r>
      <w:r>
        <w:rPr>
          <w:rFonts w:hint="eastAsia" w:ascii="宋体" w:hAnsi="宋体" w:eastAsia="宋体" w:cs="Times New Roman"/>
          <w:sz w:val="24"/>
          <w:szCs w:val="20"/>
          <w:highlight w:val="none"/>
          <w:lang w:val="en-US" w:eastAsia="zh-CN"/>
        </w:rPr>
        <w:t>嘉定区荣联路68</w:t>
      </w:r>
      <w:r>
        <w:rPr>
          <w:rFonts w:hint="eastAsia" w:ascii="宋体" w:hAnsi="宋体" w:eastAsia="宋体" w:cs="Times New Roman"/>
          <w:sz w:val="24"/>
          <w:szCs w:val="20"/>
          <w:highlight w:val="none"/>
        </w:rPr>
        <w:t>号</w:t>
      </w:r>
      <w:r>
        <w:rPr>
          <w:rFonts w:hint="eastAsia" w:ascii="宋体" w:hAnsi="宋体" w:eastAsia="宋体" w:cs="Times New Roman"/>
          <w:sz w:val="24"/>
          <w:szCs w:val="24"/>
          <w:highlight w:val="none"/>
        </w:rPr>
        <w:t>上海市中医医院1号楼20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采购处</w:t>
      </w:r>
    </w:p>
    <w:p>
      <w:pPr>
        <w:spacing w:line="360" w:lineRule="auto"/>
        <w:ind w:left="425" w:hanging="424" w:hangingChars="177"/>
        <w:rPr>
          <w:rFonts w:ascii="宋体" w:hAnsi="宋体" w:eastAsia="宋体"/>
          <w:kern w:val="0"/>
          <w:sz w:val="24"/>
          <w:szCs w:val="24"/>
          <w:highlight w:val="none"/>
        </w:rPr>
      </w:pPr>
      <w:r>
        <w:rPr>
          <w:rFonts w:hint="eastAsia" w:ascii="Times New Roman" w:hAnsi="Times New Roman" w:eastAsia="宋体" w:cs="Times New Roman"/>
          <w:sz w:val="24"/>
          <w:szCs w:val="24"/>
          <w:highlight w:val="none"/>
        </w:rPr>
        <w:t>4</w:t>
      </w:r>
      <w:r>
        <w:rPr>
          <w:rFonts w:hint="eastAsia" w:ascii="宋体" w:hAnsi="宋体" w:eastAsia="宋体" w:cs="Times New Roman"/>
          <w:sz w:val="24"/>
          <w:szCs w:val="24"/>
          <w:highlight w:val="none"/>
        </w:rPr>
        <w:t>、</w:t>
      </w:r>
      <w:bookmarkEnd w:id="5"/>
      <w:bookmarkEnd w:id="6"/>
      <w:bookmarkStart w:id="7" w:name="OLE_LINK11"/>
      <w:bookmarkStart w:id="8" w:name="OLE_LINK16"/>
      <w:r>
        <w:rPr>
          <w:rFonts w:hint="eastAsia" w:ascii="宋体" w:hAnsi="宋体" w:eastAsia="宋体"/>
          <w:kern w:val="0"/>
          <w:sz w:val="24"/>
          <w:szCs w:val="24"/>
          <w:highlight w:val="none"/>
        </w:rPr>
        <w:t>采购人信息</w:t>
      </w:r>
    </w:p>
    <w:bookmarkEnd w:id="7"/>
    <w:bookmarkEnd w:id="8"/>
    <w:p>
      <w:pPr>
        <w:spacing w:line="360" w:lineRule="auto"/>
        <w:ind w:firstLine="240" w:firstLineChars="100"/>
        <w:jc w:val="left"/>
        <w:rPr>
          <w:rFonts w:ascii="宋体" w:hAnsi="宋体" w:eastAsia="宋体" w:cs="Times New Roman"/>
          <w:sz w:val="24"/>
          <w:szCs w:val="20"/>
          <w:highlight w:val="none"/>
        </w:rPr>
      </w:pPr>
      <w:r>
        <w:rPr>
          <w:rFonts w:hint="eastAsia" w:ascii="宋体" w:hAnsi="宋体" w:eastAsia="宋体" w:cs="Times New Roman"/>
          <w:sz w:val="24"/>
          <w:szCs w:val="20"/>
          <w:highlight w:val="none"/>
        </w:rPr>
        <w:t>买方名称：上海市中医医院</w:t>
      </w:r>
    </w:p>
    <w:p>
      <w:pPr>
        <w:spacing w:line="360" w:lineRule="auto"/>
        <w:ind w:firstLine="240" w:firstLineChars="100"/>
        <w:jc w:val="left"/>
        <w:rPr>
          <w:rFonts w:ascii="宋体" w:hAnsi="宋体" w:eastAsia="宋体" w:cs="Times New Roman"/>
          <w:sz w:val="24"/>
          <w:szCs w:val="20"/>
          <w:highlight w:val="none"/>
        </w:rPr>
      </w:pPr>
      <w:r>
        <w:rPr>
          <w:rFonts w:hint="eastAsia" w:ascii="宋体" w:hAnsi="宋体" w:eastAsia="宋体" w:cs="Times New Roman"/>
          <w:sz w:val="24"/>
          <w:szCs w:val="20"/>
          <w:highlight w:val="none"/>
        </w:rPr>
        <w:t>买方地址：</w:t>
      </w:r>
      <w:r>
        <w:rPr>
          <w:rFonts w:hint="eastAsia" w:ascii="宋体" w:hAnsi="宋体" w:eastAsia="宋体" w:cs="Times New Roman"/>
          <w:sz w:val="24"/>
          <w:szCs w:val="20"/>
          <w:highlight w:val="none"/>
          <w:lang w:val="en-US" w:eastAsia="zh-CN"/>
        </w:rPr>
        <w:t>嘉定区荣联路68</w:t>
      </w:r>
      <w:r>
        <w:rPr>
          <w:rFonts w:hint="eastAsia" w:ascii="宋体" w:hAnsi="宋体" w:eastAsia="宋体" w:cs="Times New Roman"/>
          <w:sz w:val="24"/>
          <w:szCs w:val="20"/>
          <w:highlight w:val="none"/>
        </w:rPr>
        <w:t>号</w:t>
      </w:r>
      <w:r>
        <w:rPr>
          <w:rFonts w:hint="eastAsia" w:ascii="宋体" w:hAnsi="宋体" w:eastAsia="宋体" w:cs="Times New Roman"/>
          <w:sz w:val="24"/>
          <w:szCs w:val="24"/>
          <w:highlight w:val="none"/>
        </w:rPr>
        <w:t>上海市中医医院1号楼20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采购处</w:t>
      </w:r>
    </w:p>
    <w:p>
      <w:pPr>
        <w:spacing w:line="360" w:lineRule="auto"/>
        <w:ind w:firstLine="240" w:firstLineChars="100"/>
        <w:jc w:val="left"/>
        <w:rPr>
          <w:rFonts w:hint="default" w:ascii="宋体" w:hAnsi="宋体" w:eastAsia="宋体" w:cs="Times New Roman"/>
          <w:sz w:val="24"/>
          <w:szCs w:val="20"/>
          <w:highlight w:val="none"/>
          <w:lang w:val="en-US" w:eastAsia="zh-CN"/>
        </w:rPr>
      </w:pPr>
      <w:r>
        <w:rPr>
          <w:rFonts w:hint="eastAsia" w:ascii="宋体" w:hAnsi="宋体" w:eastAsia="宋体" w:cs="Times New Roman"/>
          <w:sz w:val="24"/>
          <w:szCs w:val="20"/>
          <w:highlight w:val="none"/>
        </w:rPr>
        <w:t>邮编：</w:t>
      </w:r>
      <w:r>
        <w:rPr>
          <w:rFonts w:ascii="Times New Roman" w:hAnsi="Times New Roman" w:eastAsia="宋体" w:cs="Times New Roman"/>
          <w:sz w:val="24"/>
          <w:szCs w:val="20"/>
          <w:highlight w:val="none"/>
        </w:rPr>
        <w:t>20</w:t>
      </w:r>
      <w:r>
        <w:rPr>
          <w:rFonts w:hint="eastAsia" w:ascii="Times New Roman" w:hAnsi="Times New Roman" w:eastAsia="宋体" w:cs="Times New Roman"/>
          <w:sz w:val="24"/>
          <w:szCs w:val="20"/>
          <w:highlight w:val="none"/>
          <w:lang w:val="en-US" w:eastAsia="zh-CN"/>
        </w:rPr>
        <w:t>1822</w:t>
      </w:r>
    </w:p>
    <w:p>
      <w:pPr>
        <w:spacing w:line="360" w:lineRule="auto"/>
        <w:ind w:firstLine="240" w:firstLineChars="100"/>
        <w:jc w:val="left"/>
        <w:rPr>
          <w:rFonts w:ascii="宋体" w:hAnsi="宋体" w:eastAsia="宋体" w:cs="Times New Roman"/>
          <w:sz w:val="24"/>
          <w:szCs w:val="20"/>
          <w:highlight w:val="none"/>
        </w:rPr>
      </w:pPr>
      <w:r>
        <w:rPr>
          <w:rFonts w:hint="eastAsia" w:ascii="宋体" w:hAnsi="宋体" w:eastAsia="宋体" w:cs="Times New Roman"/>
          <w:sz w:val="24"/>
          <w:szCs w:val="20"/>
          <w:highlight w:val="none"/>
        </w:rPr>
        <w:t>电话：</w:t>
      </w:r>
      <w:r>
        <w:rPr>
          <w:rFonts w:hint="eastAsia" w:ascii="Times New Roman" w:hAnsi="Times New Roman" w:eastAsia="宋体" w:cs="Times New Roman"/>
          <w:sz w:val="24"/>
          <w:szCs w:val="20"/>
          <w:highlight w:val="none"/>
        </w:rPr>
        <w:t>021</w:t>
      </w: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56639828</w:t>
      </w:r>
      <w:r>
        <w:rPr>
          <w:rFonts w:ascii="宋体" w:hAnsi="宋体" w:eastAsia="宋体" w:cs="Times New Roman"/>
          <w:sz w:val="24"/>
          <w:szCs w:val="20"/>
          <w:highlight w:val="none"/>
        </w:rPr>
        <w:t>-</w:t>
      </w:r>
      <w:r>
        <w:rPr>
          <w:rFonts w:hint="eastAsia" w:ascii="Times New Roman" w:hAnsi="Times New Roman" w:eastAsia="宋体" w:cs="Times New Roman"/>
          <w:sz w:val="24"/>
          <w:szCs w:val="20"/>
          <w:highlight w:val="none"/>
          <w:lang w:val="en-US" w:eastAsia="zh-CN"/>
        </w:rPr>
        <w:t>51237</w:t>
      </w:r>
    </w:p>
    <w:p>
      <w:pPr>
        <w:autoSpaceDE w:val="0"/>
        <w:autoSpaceDN w:val="0"/>
        <w:spacing w:line="360" w:lineRule="auto"/>
        <w:ind w:firstLine="240" w:firstLineChars="100"/>
        <w:jc w:val="left"/>
        <w:rPr>
          <w:rFonts w:hint="eastAsia" w:ascii="宋体" w:hAnsi="宋体" w:eastAsia="宋体" w:cs="Times New Roman"/>
          <w:sz w:val="24"/>
          <w:szCs w:val="20"/>
          <w:highlight w:val="none"/>
          <w:lang w:eastAsia="zh-CN"/>
        </w:rPr>
      </w:pPr>
      <w:r>
        <w:rPr>
          <w:rFonts w:hint="eastAsia" w:ascii="宋体" w:hAnsi="宋体" w:eastAsia="宋体" w:cs="Times New Roman"/>
          <w:sz w:val="24"/>
          <w:szCs w:val="20"/>
          <w:highlight w:val="none"/>
        </w:rPr>
        <w:t>联系人：</w:t>
      </w:r>
      <w:r>
        <w:rPr>
          <w:rFonts w:hint="eastAsia" w:ascii="宋体" w:hAnsi="宋体" w:eastAsia="宋体" w:cs="Times New Roman"/>
          <w:sz w:val="24"/>
          <w:szCs w:val="20"/>
          <w:highlight w:val="none"/>
          <w:lang w:val="en-US" w:eastAsia="zh-CN"/>
        </w:rPr>
        <w:t>孙全</w:t>
      </w:r>
    </w:p>
    <w:p>
      <w:pPr>
        <w:spacing w:line="360" w:lineRule="auto"/>
        <w:rPr>
          <w:rFonts w:ascii="宋体" w:hAnsi="宋体" w:eastAsia="宋体" w:cs="Times New Roman"/>
          <w:sz w:val="24"/>
          <w:szCs w:val="24"/>
          <w:highlight w:val="none"/>
        </w:rPr>
        <w:sectPr>
          <w:headerReference r:id="rId5" w:type="first"/>
          <w:headerReference r:id="rId3" w:type="default"/>
          <w:footerReference r:id="rId6" w:type="default"/>
          <w:headerReference r:id="rId4" w:type="even"/>
          <w:pgSz w:w="11906" w:h="16838"/>
          <w:pgMar w:top="1418" w:right="1134" w:bottom="1134" w:left="1134" w:header="567" w:footer="567" w:gutter="0"/>
          <w:cols w:space="425" w:num="1"/>
          <w:docGrid w:type="linesAndChars" w:linePitch="312" w:charSpace="0"/>
        </w:sectPr>
      </w:pPr>
    </w:p>
    <w:p>
      <w:pPr>
        <w:keepNext/>
        <w:keepLines/>
        <w:autoSpaceDE w:val="0"/>
        <w:autoSpaceDN w:val="0"/>
        <w:spacing w:before="260" w:after="260" w:line="360" w:lineRule="auto"/>
        <w:jc w:val="center"/>
        <w:outlineLvl w:val="2"/>
        <w:rPr>
          <w:rFonts w:ascii="宋体" w:hAnsi="宋体" w:eastAsia="宋体" w:cs="Times New Roman"/>
          <w:b/>
          <w:sz w:val="36"/>
          <w:szCs w:val="20"/>
          <w:highlight w:val="none"/>
        </w:rPr>
      </w:pPr>
      <w:bookmarkStart w:id="9" w:name="_Toc9066359"/>
      <w:bookmarkStart w:id="10" w:name="_Toc11326093"/>
      <w:bookmarkStart w:id="11" w:name="_Toc516880880"/>
      <w:r>
        <w:rPr>
          <w:rFonts w:hint="eastAsia" w:ascii="宋体" w:hAnsi="宋体" w:eastAsia="宋体" w:cs="Times New Roman"/>
          <w:b/>
          <w:sz w:val="36"/>
          <w:szCs w:val="20"/>
          <w:highlight w:val="none"/>
        </w:rPr>
        <w:t xml:space="preserve">第二章 </w:t>
      </w:r>
      <w:r>
        <w:rPr>
          <w:rFonts w:ascii="宋体" w:hAnsi="宋体" w:eastAsia="宋体" w:cs="Times New Roman"/>
          <w:b/>
          <w:sz w:val="36"/>
          <w:szCs w:val="20"/>
          <w:highlight w:val="none"/>
        </w:rPr>
        <w:tab/>
      </w:r>
      <w:r>
        <w:rPr>
          <w:rFonts w:hint="eastAsia" w:ascii="宋体" w:hAnsi="宋体" w:eastAsia="宋体" w:cs="Times New Roman"/>
          <w:b/>
          <w:sz w:val="36"/>
          <w:szCs w:val="20"/>
          <w:highlight w:val="none"/>
        </w:rPr>
        <w:t>竞争性谈判资料表</w:t>
      </w:r>
      <w:bookmarkEnd w:id="9"/>
      <w:bookmarkEnd w:id="10"/>
      <w:bookmarkEnd w:id="11"/>
    </w:p>
    <w:p>
      <w:pPr>
        <w:tabs>
          <w:tab w:val="left" w:pos="532"/>
        </w:tabs>
        <w:autoSpaceDE w:val="0"/>
        <w:autoSpaceDN w:val="0"/>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下表有关货物采购的资料是对“供应商须知”的具体补充和修改，如有矛盾应以本竞争性谈判通知书资料表为准。</w:t>
      </w:r>
    </w:p>
    <w:tbl>
      <w:tblPr>
        <w:tblStyle w:val="31"/>
        <w:tblW w:w="501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5"/>
        <w:gridCol w:w="8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tabs>
                <w:tab w:val="left" w:pos="532"/>
              </w:tabs>
              <w:autoSpaceDE w:val="0"/>
              <w:autoSpaceDN w:val="0"/>
              <w:spacing w:before="120" w:after="120"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条款号</w:t>
            </w:r>
          </w:p>
        </w:tc>
        <w:tc>
          <w:tcPr>
            <w:tcW w:w="4469" w:type="pct"/>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000" w:type="pct"/>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highlight w:val="none"/>
              </w:rPr>
            </w:pPr>
            <w:r>
              <w:rPr>
                <w:rFonts w:hint="eastAsia" w:ascii="宋体" w:hAnsi="宋体" w:eastAsia="宋体" w:cs="Times New Roman"/>
                <w:b/>
                <w:sz w:val="24"/>
                <w:szCs w:val="20"/>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1</w:t>
            </w:r>
            <w:r>
              <w:rPr>
                <w:rFonts w:ascii="宋体" w:hAnsi="宋体" w:eastAsia="宋体" w:cs="Times New Roman"/>
                <w:sz w:val="24"/>
                <w:szCs w:val="20"/>
                <w:highlight w:val="none"/>
              </w:rPr>
              <w:t>.</w:t>
            </w:r>
            <w:r>
              <w:rPr>
                <w:rFonts w:ascii="Times New Roman" w:hAnsi="Times New Roman" w:eastAsia="宋体" w:cs="Times New Roman"/>
                <w:sz w:val="24"/>
                <w:szCs w:val="20"/>
                <w:highlight w:val="none"/>
              </w:rPr>
              <w:t>1</w:t>
            </w:r>
          </w:p>
        </w:tc>
        <w:tc>
          <w:tcPr>
            <w:tcW w:w="4469" w:type="pct"/>
            <w:vAlign w:val="center"/>
          </w:tcPr>
          <w:p>
            <w:pPr>
              <w:spacing w:line="360" w:lineRule="auto"/>
              <w:jc w:val="left"/>
              <w:rPr>
                <w:rFonts w:ascii="宋体" w:hAnsi="宋体" w:eastAsia="宋体" w:cs="Times New Roman"/>
                <w:sz w:val="24"/>
                <w:szCs w:val="20"/>
                <w:highlight w:val="none"/>
              </w:rPr>
            </w:pPr>
            <w:r>
              <w:rPr>
                <w:rFonts w:hint="eastAsia" w:ascii="宋体" w:hAnsi="宋体" w:eastAsia="宋体" w:cs="Times New Roman"/>
                <w:sz w:val="24"/>
                <w:szCs w:val="20"/>
                <w:highlight w:val="none"/>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2</w:t>
            </w:r>
          </w:p>
        </w:tc>
        <w:tc>
          <w:tcPr>
            <w:tcW w:w="4469" w:type="pct"/>
            <w:vAlign w:val="center"/>
          </w:tcPr>
          <w:p>
            <w:pPr>
              <w:autoSpaceDE w:val="0"/>
              <w:autoSpaceDN w:val="0"/>
              <w:spacing w:line="360" w:lineRule="auto"/>
              <w:jc w:val="left"/>
              <w:rPr>
                <w:rFonts w:ascii="宋体" w:hAnsi="宋体" w:eastAsia="宋体"/>
                <w:kern w:val="0"/>
                <w:sz w:val="24"/>
                <w:szCs w:val="24"/>
                <w:highlight w:val="none"/>
              </w:rPr>
            </w:pPr>
            <w:r>
              <w:rPr>
                <w:rFonts w:hint="eastAsia" w:ascii="宋体" w:hAnsi="宋体" w:eastAsia="宋体" w:cs="Times New Roman"/>
                <w:sz w:val="24"/>
                <w:szCs w:val="20"/>
                <w:highlight w:val="none"/>
              </w:rPr>
              <w:t>项目名称：</w:t>
            </w:r>
            <w:r>
              <w:rPr>
                <w:rFonts w:hint="eastAsia" w:ascii="宋体" w:hAnsi="宋体" w:eastAsia="宋体"/>
                <w:kern w:val="0"/>
                <w:sz w:val="24"/>
                <w:szCs w:val="24"/>
                <w:highlight w:val="none"/>
                <w:lang w:val="en-US" w:eastAsia="zh-CN"/>
              </w:rPr>
              <w:t>嘉定院区住院楼特需病房无线覆盖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3</w:t>
            </w:r>
          </w:p>
        </w:tc>
        <w:tc>
          <w:tcPr>
            <w:tcW w:w="4469" w:type="pct"/>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highlight w:val="none"/>
              </w:rPr>
            </w:pPr>
            <w:r>
              <w:rPr>
                <w:rFonts w:hint="eastAsia" w:ascii="宋体" w:hAnsi="宋体" w:eastAsia="宋体" w:cs="Times New Roman"/>
                <w:sz w:val="24"/>
                <w:szCs w:val="20"/>
                <w:highlight w:val="none"/>
              </w:rPr>
              <w:t>资金性质：自筹资金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2</w:t>
            </w:r>
            <w:r>
              <w:rPr>
                <w:rFonts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2</w:t>
            </w:r>
            <w:r>
              <w:rPr>
                <w:rFonts w:ascii="宋体" w:hAnsi="宋体" w:eastAsia="宋体" w:cs="Times New Roman"/>
                <w:sz w:val="24"/>
                <w:szCs w:val="20"/>
                <w:highlight w:val="none"/>
              </w:rPr>
              <w:t>.</w:t>
            </w:r>
            <w:r>
              <w:rPr>
                <w:rFonts w:hint="eastAsia" w:ascii="Times New Roman" w:hAnsi="Times New Roman" w:eastAsia="宋体" w:cs="Times New Roman"/>
                <w:sz w:val="24"/>
                <w:szCs w:val="20"/>
                <w:highlight w:val="none"/>
              </w:rPr>
              <w:t>2</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sz w:val="24"/>
                <w:szCs w:val="24"/>
                <w:highlight w:val="none"/>
              </w:rPr>
              <w:t>潜在供应商或者其他利害关系人对采购文件有异议的，应当在竞争性谈判响应文件递交截止时间</w:t>
            </w:r>
            <w:r>
              <w:rPr>
                <w:rFonts w:hint="eastAsia" w:ascii="Times New Roman" w:hAnsi="Times New Roman" w:eastAsia="宋体"/>
                <w:sz w:val="24"/>
                <w:szCs w:val="24"/>
                <w:highlight w:val="none"/>
              </w:rPr>
              <w:t>2</w:t>
            </w:r>
            <w:r>
              <w:rPr>
                <w:rFonts w:hint="eastAsia" w:ascii="宋体" w:hAnsi="宋体" w:eastAsia="宋体"/>
                <w:sz w:val="24"/>
                <w:szCs w:val="24"/>
                <w:highlight w:val="none"/>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000" w:type="pct"/>
            <w:gridSpan w:val="2"/>
            <w:vAlign w:val="center"/>
          </w:tcPr>
          <w:p>
            <w:pPr>
              <w:spacing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3</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4</w:t>
            </w:r>
            <w:r>
              <w:rPr>
                <w:rFonts w:ascii="宋体" w:hAnsi="宋体" w:eastAsia="宋体" w:cs="Times New Roman"/>
                <w:sz w:val="24"/>
                <w:szCs w:val="20"/>
                <w:highlight w:val="none"/>
              </w:rPr>
              <w:t>.</w:t>
            </w:r>
            <w:r>
              <w:rPr>
                <w:rFonts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供应商应提供下列文件，并按顺序装订成册，编制文件目录：</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.竞争性谈判文件</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供应商应按照竞争性谈判通知书中提供的格式完整、正确填写。</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2</w:t>
            </w:r>
            <w:r>
              <w:rPr>
                <w:rFonts w:hint="eastAsia" w:ascii="宋体" w:hAnsi="宋体" w:eastAsia="宋体" w:cs="Times New Roman"/>
                <w:sz w:val="24"/>
                <w:szCs w:val="20"/>
                <w:highlight w:val="none"/>
              </w:rPr>
              <w:t>.开标一览表</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）开标一览表应填写项目总价。</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2</w:t>
            </w:r>
            <w:r>
              <w:rPr>
                <w:rFonts w:hint="eastAsia" w:ascii="宋体" w:hAnsi="宋体" w:eastAsia="宋体" w:cs="Times New Roman"/>
                <w:sz w:val="24"/>
                <w:szCs w:val="20"/>
                <w:highlight w:val="none"/>
              </w:rPr>
              <w:t>）供应商应按照竞争性谈判通知书中提供的格式完整、正确填写开标一览表。</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3</w:t>
            </w:r>
            <w:r>
              <w:rPr>
                <w:rFonts w:hint="eastAsia" w:ascii="宋体" w:hAnsi="宋体" w:eastAsia="宋体" w:cs="Times New Roman"/>
                <w:sz w:val="24"/>
                <w:szCs w:val="20"/>
                <w:highlight w:val="none"/>
              </w:rPr>
              <w:t>.投标分项报价表</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4</w:t>
            </w:r>
            <w:r>
              <w:rPr>
                <w:rFonts w:hint="eastAsia" w:ascii="宋体" w:hAnsi="宋体" w:eastAsia="宋体" w:cs="Times New Roman"/>
                <w:sz w:val="24"/>
                <w:szCs w:val="20"/>
                <w:highlight w:val="none"/>
              </w:rPr>
              <w:t>.货物说明一览表</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5</w:t>
            </w:r>
            <w:r>
              <w:rPr>
                <w:rFonts w:hint="eastAsia" w:ascii="宋体" w:hAnsi="宋体" w:eastAsia="宋体" w:cs="Times New Roman"/>
                <w:sz w:val="24"/>
                <w:szCs w:val="20"/>
                <w:highlight w:val="none"/>
              </w:rPr>
              <w:t>.响应/偏离表</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供应商应按要求填写技术规格响应/偏离表、商务条款响应/偏离表。</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6</w:t>
            </w:r>
            <w:r>
              <w:rPr>
                <w:rFonts w:hint="eastAsia" w:ascii="宋体" w:hAnsi="宋体" w:eastAsia="宋体" w:cs="Times New Roman"/>
                <w:sz w:val="24"/>
                <w:szCs w:val="20"/>
                <w:highlight w:val="none"/>
              </w:rPr>
              <w:t>.供应商资格证明文件</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供应商资质证明文件具体内容见规定。</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7</w:t>
            </w:r>
            <w:r>
              <w:rPr>
                <w:rFonts w:hint="eastAsia" w:ascii="宋体" w:hAnsi="宋体" w:eastAsia="宋体" w:cs="Times New Roman"/>
                <w:sz w:val="24"/>
                <w:szCs w:val="20"/>
                <w:highlight w:val="none"/>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5</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ascii="宋体" w:hAnsi="宋体" w:eastAsia="宋体" w:cs="Times New Roman"/>
                <w:sz w:val="24"/>
                <w:szCs w:val="20"/>
                <w:highlight w:val="none"/>
              </w:rPr>
              <w:t>供应商</w:t>
            </w:r>
            <w:r>
              <w:rPr>
                <w:rFonts w:hint="eastAsia" w:ascii="宋体" w:hAnsi="宋体" w:eastAsia="宋体" w:cs="Times New Roman"/>
                <w:sz w:val="24"/>
                <w:szCs w:val="20"/>
                <w:highlight w:val="none"/>
              </w:rPr>
              <w:t>应严格按照竞争性谈判通知书规定的格式和内容编制竞争性谈判文件，</w:t>
            </w:r>
            <w:r>
              <w:rPr>
                <w:rFonts w:ascii="宋体" w:hAnsi="宋体" w:eastAsia="宋体" w:cs="Times New Roman"/>
                <w:sz w:val="24"/>
                <w:szCs w:val="20"/>
                <w:highlight w:val="none"/>
              </w:rPr>
              <w:t>要求对本竞争性谈判通知书</w:t>
            </w:r>
            <w:r>
              <w:rPr>
                <w:rFonts w:hint="eastAsia" w:ascii="宋体" w:hAnsi="宋体" w:eastAsia="宋体" w:cs="Times New Roman"/>
                <w:sz w:val="24"/>
                <w:szCs w:val="20"/>
                <w:highlight w:val="none"/>
              </w:rPr>
              <w:t>第</w:t>
            </w:r>
            <w:r>
              <w:rPr>
                <w:rFonts w:hint="eastAsia" w:ascii="宋体" w:hAnsi="宋体" w:eastAsia="宋体" w:cs="Times New Roman"/>
                <w:sz w:val="24"/>
                <w:szCs w:val="20"/>
                <w:highlight w:val="none"/>
                <w:lang w:val="en-US" w:eastAsia="zh-CN"/>
              </w:rPr>
              <w:t>三</w:t>
            </w:r>
            <w:r>
              <w:rPr>
                <w:rFonts w:hint="eastAsia" w:ascii="宋体" w:hAnsi="宋体" w:eastAsia="宋体" w:cs="Times New Roman"/>
                <w:sz w:val="24"/>
                <w:szCs w:val="20"/>
                <w:highlight w:val="none"/>
              </w:rPr>
              <w:t>章</w:t>
            </w:r>
            <w:r>
              <w:rPr>
                <w:rFonts w:ascii="宋体" w:hAnsi="宋体" w:eastAsia="宋体" w:cs="Times New Roman"/>
                <w:sz w:val="24"/>
                <w:szCs w:val="20"/>
                <w:highlight w:val="none"/>
              </w:rPr>
              <w:t>所提出各项要求进行逐条逐项答复、说明和解释，</w:t>
            </w:r>
            <w:r>
              <w:rPr>
                <w:rFonts w:hint="eastAsia" w:ascii="宋体" w:hAnsi="宋体" w:eastAsia="宋体" w:cs="Times New Roman"/>
                <w:sz w:val="24"/>
                <w:szCs w:val="20"/>
                <w:highlight w:val="none"/>
              </w:rPr>
              <w:t>并填写在</w:t>
            </w:r>
            <w:r>
              <w:rPr>
                <w:rFonts w:ascii="宋体" w:hAnsi="宋体" w:eastAsia="宋体" w:cs="Times New Roman"/>
                <w:sz w:val="24"/>
                <w:szCs w:val="20"/>
                <w:highlight w:val="none"/>
              </w:rPr>
              <w:t>技术</w:t>
            </w:r>
            <w:r>
              <w:rPr>
                <w:rFonts w:hint="eastAsia" w:ascii="宋体" w:hAnsi="宋体" w:eastAsia="宋体" w:cs="Times New Roman"/>
                <w:sz w:val="24"/>
                <w:szCs w:val="20"/>
                <w:highlight w:val="none"/>
              </w:rPr>
              <w:t>规格响应/</w:t>
            </w:r>
            <w:r>
              <w:rPr>
                <w:rFonts w:ascii="宋体" w:hAnsi="宋体" w:eastAsia="宋体" w:cs="Times New Roman"/>
                <w:sz w:val="24"/>
                <w:szCs w:val="20"/>
                <w:highlight w:val="none"/>
              </w:rPr>
              <w:t>偏离表</w:t>
            </w:r>
            <w:r>
              <w:rPr>
                <w:rFonts w:hint="eastAsia" w:ascii="宋体" w:hAnsi="宋体" w:eastAsia="宋体" w:cs="Times New Roman"/>
                <w:sz w:val="24"/>
                <w:szCs w:val="20"/>
                <w:highlight w:val="none"/>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5</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2</w:t>
            </w:r>
          </w:p>
        </w:tc>
        <w:tc>
          <w:tcPr>
            <w:tcW w:w="4469" w:type="pct"/>
            <w:vAlign w:val="center"/>
          </w:tcPr>
          <w:p>
            <w:pPr>
              <w:autoSpaceDE w:val="0"/>
              <w:autoSpaceDN w:val="0"/>
              <w:spacing w:line="360" w:lineRule="auto"/>
              <w:ind w:left="105" w:right="57" w:hanging="48"/>
              <w:textAlignment w:val="bottom"/>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供应商应根据第</w:t>
            </w:r>
            <w:r>
              <w:rPr>
                <w:rFonts w:hint="eastAsia" w:ascii="宋体" w:hAnsi="宋体" w:eastAsia="宋体" w:cs="Times New Roman"/>
                <w:sz w:val="24"/>
                <w:szCs w:val="20"/>
                <w:highlight w:val="none"/>
                <w:lang w:val="en-US" w:eastAsia="zh-CN"/>
              </w:rPr>
              <w:t>三</w:t>
            </w:r>
            <w:r>
              <w:rPr>
                <w:rFonts w:hint="eastAsia" w:ascii="宋体" w:hAnsi="宋体" w:eastAsia="宋体" w:cs="Times New Roman"/>
                <w:sz w:val="24"/>
                <w:szCs w:val="20"/>
                <w:highlight w:val="none"/>
              </w:rPr>
              <w:t>章</w:t>
            </w:r>
            <w:r>
              <w:rPr>
                <w:rFonts w:ascii="宋体" w:hAnsi="宋体" w:eastAsia="宋体" w:cs="Times New Roman"/>
                <w:sz w:val="24"/>
                <w:szCs w:val="20"/>
                <w:highlight w:val="none"/>
              </w:rPr>
              <w:t>“</w:t>
            </w:r>
            <w:r>
              <w:rPr>
                <w:rFonts w:hint="eastAsia" w:ascii="宋体" w:hAnsi="宋体" w:eastAsia="宋体" w:cs="Times New Roman"/>
                <w:sz w:val="24"/>
                <w:szCs w:val="20"/>
                <w:highlight w:val="none"/>
              </w:rPr>
              <w:t>需求一览表及技术规格</w:t>
            </w:r>
            <w:r>
              <w:rPr>
                <w:rFonts w:ascii="宋体" w:hAnsi="宋体" w:eastAsia="宋体" w:cs="Times New Roman"/>
                <w:sz w:val="24"/>
                <w:szCs w:val="20"/>
                <w:highlight w:val="none"/>
              </w:rPr>
              <w:t>”</w:t>
            </w:r>
            <w:r>
              <w:rPr>
                <w:rFonts w:hint="eastAsia" w:ascii="宋体" w:hAnsi="宋体" w:eastAsia="宋体" w:cs="Times New Roman"/>
                <w:sz w:val="24"/>
                <w:szCs w:val="20"/>
                <w:highlight w:val="none"/>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7</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kinsoku w:val="0"/>
              <w:autoSpaceDE w:val="0"/>
              <w:autoSpaceDN w:val="0"/>
              <w:spacing w:line="360" w:lineRule="auto"/>
              <w:ind w:left="57" w:right="57"/>
              <w:textAlignment w:val="bottom"/>
              <w:rPr>
                <w:rFonts w:ascii="宋体" w:hAnsi="宋体" w:eastAsia="宋体" w:cs="Times New Roman"/>
                <w:sz w:val="24"/>
                <w:szCs w:val="20"/>
                <w:highlight w:val="none"/>
              </w:rPr>
            </w:pPr>
            <w:r>
              <w:rPr>
                <w:rFonts w:hint="eastAsia" w:ascii="宋体" w:hAnsi="宋体" w:eastAsia="宋体" w:cs="Times New Roman"/>
                <w:sz w:val="24"/>
                <w:szCs w:val="20"/>
                <w:highlight w:val="none"/>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7</w:t>
            </w: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2</w:t>
            </w:r>
          </w:p>
        </w:tc>
        <w:tc>
          <w:tcPr>
            <w:tcW w:w="4469" w:type="pct"/>
            <w:vAlign w:val="center"/>
          </w:tcPr>
          <w:p>
            <w:pPr>
              <w:kinsoku w:val="0"/>
              <w:autoSpaceDE w:val="0"/>
              <w:autoSpaceDN w:val="0"/>
              <w:spacing w:line="360" w:lineRule="auto"/>
              <w:ind w:left="57" w:right="57"/>
              <w:textAlignment w:val="bottom"/>
              <w:rPr>
                <w:rFonts w:ascii="宋体" w:hAnsi="宋体" w:eastAsia="宋体" w:cs="Times New Roman"/>
                <w:sz w:val="24"/>
                <w:szCs w:val="20"/>
                <w:highlight w:val="none"/>
              </w:rPr>
            </w:pPr>
            <w:r>
              <w:rPr>
                <w:rFonts w:hint="eastAsia" w:ascii="宋体" w:hAnsi="宋体" w:eastAsia="宋体" w:cs="Times New Roman"/>
                <w:sz w:val="24"/>
                <w:szCs w:val="20"/>
                <w:highlight w:val="none"/>
              </w:rPr>
              <w:t>资格标准：</w:t>
            </w:r>
          </w:p>
          <w:p>
            <w:pPr>
              <w:pStyle w:val="53"/>
              <w:numPr>
                <w:ilvl w:val="0"/>
                <w:numId w:val="2"/>
              </w:numPr>
              <w:kinsoku w:val="0"/>
              <w:autoSpaceDE w:val="0"/>
              <w:autoSpaceDN w:val="0"/>
              <w:spacing w:line="360" w:lineRule="auto"/>
              <w:ind w:right="57" w:firstLineChars="0"/>
              <w:textAlignment w:val="bottom"/>
              <w:rPr>
                <w:rFonts w:cs="Times New Roman" w:asciiTheme="minorEastAsia" w:hAnsiTheme="minorEastAsia" w:eastAsiaTheme="minorEastAsia"/>
                <w:sz w:val="24"/>
                <w:szCs w:val="24"/>
                <w:highlight w:val="none"/>
              </w:rPr>
            </w:pPr>
            <w:r>
              <w:rPr>
                <w:rFonts w:hint="eastAsia" w:ascii="宋体" w:hAnsi="宋体" w:eastAsia="宋体" w:cs="Times New Roman"/>
                <w:sz w:val="24"/>
                <w:szCs w:val="20"/>
                <w:highlight w:val="none"/>
              </w:rPr>
              <w:t>供应商在注册地的相关注册法律文件。若供应商在中华人民共和国境内注册的，则必须提供营业执照</w:t>
            </w:r>
            <w:r>
              <w:rPr>
                <w:rFonts w:hint="eastAsia" w:ascii="宋体" w:hAnsi="宋体" w:eastAsia="宋体"/>
                <w:kern w:val="0"/>
                <w:sz w:val="24"/>
                <w:szCs w:val="24"/>
                <w:highlight w:val="none"/>
              </w:rPr>
              <w:t>（或事业单位、社会团体相关证书）</w:t>
            </w:r>
            <w:r>
              <w:rPr>
                <w:rFonts w:hint="eastAsia" w:ascii="宋体" w:hAnsi="宋体" w:eastAsia="宋体" w:cs="Times New Roman"/>
                <w:sz w:val="24"/>
                <w:szCs w:val="20"/>
                <w:highlight w:val="none"/>
              </w:rPr>
              <w:t>的复印件</w:t>
            </w:r>
          </w:p>
          <w:p>
            <w:pPr>
              <w:spacing w:line="360" w:lineRule="auto"/>
              <w:ind w:left="720" w:hanging="720" w:hangingChars="300"/>
              <w:rPr>
                <w:rFonts w:ascii="宋体" w:hAnsi="宋体" w:eastAsia="宋体" w:cs="Times New Roman"/>
                <w:sz w:val="24"/>
                <w:szCs w:val="24"/>
                <w:highlight w:val="none"/>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lang w:val="en-US" w:eastAsia="zh-CN"/>
              </w:rPr>
              <w:t>2</w:t>
            </w:r>
            <w:r>
              <w:rPr>
                <w:rFonts w:hint="eastAsia" w:ascii="宋体" w:hAnsi="宋体" w:eastAsia="宋体" w:cs="Times New Roman"/>
                <w:sz w:val="24"/>
                <w:szCs w:val="20"/>
                <w:highlight w:val="none"/>
              </w:rPr>
              <w:t>）</w:t>
            </w:r>
            <w:r>
              <w:rPr>
                <w:rFonts w:hint="eastAsia" w:ascii="宋体" w:hAnsi="宋体" w:eastAsia="宋体" w:cs="Times New Roman"/>
                <w:sz w:val="24"/>
                <w:szCs w:val="24"/>
                <w:highlight w:val="none"/>
              </w:rPr>
              <w:t>供应商应遵守国家法律、法规，具备良好商业信誉，近三年在经营活动中没有重大违法、违规记录，以国家企业信用信息公示系统、信用中国网站查询结果为准</w:t>
            </w:r>
          </w:p>
          <w:p>
            <w:pPr>
              <w:spacing w:line="276" w:lineRule="auto"/>
              <w:jc w:val="left"/>
              <w:rPr>
                <w:rFonts w:ascii="宋体" w:hAnsi="宋体" w:eastAsia="宋体" w:cs="Times New Roman"/>
                <w:b/>
                <w:bCs/>
                <w:sz w:val="28"/>
                <w:szCs w:val="28"/>
                <w:highlight w:val="none"/>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lang w:val="en-US" w:eastAsia="zh-CN"/>
              </w:rPr>
              <w:t>3</w:t>
            </w:r>
            <w:r>
              <w:rPr>
                <w:rFonts w:hint="eastAsia" w:ascii="宋体" w:hAnsi="宋体" w:eastAsia="宋体" w:cs="Times New Roman"/>
                <w:sz w:val="24"/>
                <w:szCs w:val="20"/>
                <w:highlight w:val="none"/>
              </w:rPr>
              <w:t>）供应商需提供</w:t>
            </w:r>
            <w:r>
              <w:rPr>
                <w:rFonts w:hint="eastAsia" w:ascii="宋体" w:hAnsi="宋体" w:eastAsia="宋体" w:cs="Times New Roman"/>
                <w:bCs/>
                <w:sz w:val="24"/>
                <w:szCs w:val="24"/>
                <w:highlight w:val="none"/>
              </w:rPr>
              <w:t>供应商信誉情况的书面声明</w:t>
            </w:r>
          </w:p>
          <w:p>
            <w:pPr>
              <w:kinsoku w:val="0"/>
              <w:autoSpaceDE w:val="0"/>
              <w:autoSpaceDN w:val="0"/>
              <w:spacing w:line="360" w:lineRule="auto"/>
              <w:ind w:right="57"/>
              <w:textAlignment w:val="bottom"/>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lang w:val="en-US" w:eastAsia="zh-CN"/>
              </w:rPr>
              <w:t>4</w:t>
            </w:r>
            <w:r>
              <w:rPr>
                <w:rFonts w:hint="eastAsia" w:ascii="宋体" w:hAnsi="宋体" w:eastAsia="宋体" w:cs="Times New Roman"/>
                <w:sz w:val="24"/>
                <w:szCs w:val="20"/>
                <w:highlight w:val="none"/>
              </w:rPr>
              <w:t>）</w:t>
            </w:r>
            <w:r>
              <w:rPr>
                <w:rFonts w:hint="eastAsia" w:ascii="宋体" w:hAnsi="宋体" w:eastAsia="宋体" w:cs="Times New Roman"/>
                <w:sz w:val="24"/>
                <w:szCs w:val="24"/>
                <w:highlight w:val="none"/>
              </w:rPr>
              <w:t>供应商需提供无行贿犯罪记录声明函</w:t>
            </w:r>
          </w:p>
          <w:p>
            <w:pPr>
              <w:kinsoku w:val="0"/>
              <w:autoSpaceDE w:val="0"/>
              <w:autoSpaceDN w:val="0"/>
              <w:spacing w:line="360" w:lineRule="auto"/>
              <w:ind w:right="57"/>
              <w:textAlignment w:val="bottom"/>
              <w:rPr>
                <w:rFonts w:cs="Times New Roman"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（5）需提供被授权人在本单位的社保缴纳证明（近6个月内任意一个月）。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hint="default" w:ascii="宋体" w:hAnsi="宋体" w:eastAsia="宋体" w:cs="Times New Roman"/>
                <w:sz w:val="24"/>
                <w:szCs w:val="20"/>
                <w:highlight w:val="none"/>
                <w:lang w:val="en-US" w:eastAsia="zh-CN"/>
              </w:rPr>
            </w:pPr>
            <w:r>
              <w:rPr>
                <w:rFonts w:hint="eastAsia" w:ascii="宋体" w:hAnsi="宋体" w:eastAsia="宋体" w:cs="Times New Roman"/>
                <w:sz w:val="24"/>
                <w:szCs w:val="20"/>
                <w:highlight w:val="none"/>
                <w:lang w:val="en-US" w:eastAsia="zh-CN"/>
              </w:rPr>
              <w:t>7.3</w:t>
            </w:r>
          </w:p>
        </w:tc>
        <w:tc>
          <w:tcPr>
            <w:tcW w:w="4469" w:type="pct"/>
            <w:vAlign w:val="center"/>
          </w:tcPr>
          <w:p>
            <w:pPr>
              <w:kinsoku w:val="0"/>
              <w:autoSpaceDE w:val="0"/>
              <w:autoSpaceDN w:val="0"/>
              <w:spacing w:line="360" w:lineRule="auto"/>
              <w:ind w:right="57"/>
              <w:textAlignment w:val="bottom"/>
              <w:rPr>
                <w:rFonts w:hint="default"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后续招标人因预算变动等原因需重新招标的，招标人可在合同周期内提前1个月通知中标人，无需征得中标人同意，招标人亦无需因此承担违约责任。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8</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投标有效期：</w:t>
            </w:r>
            <w:r>
              <w:rPr>
                <w:rFonts w:hint="eastAsia" w:ascii="Times New Roman" w:hAnsi="Times New Roman" w:eastAsia="宋体" w:cs="Times New Roman"/>
                <w:sz w:val="24"/>
                <w:szCs w:val="20"/>
                <w:highlight w:val="none"/>
              </w:rPr>
              <w:t>90</w:t>
            </w:r>
            <w:r>
              <w:rPr>
                <w:rFonts w:hint="eastAsia" w:ascii="宋体" w:hAnsi="宋体" w:eastAsia="宋体" w:cs="Times New Roman"/>
                <w:sz w:val="24"/>
                <w:szCs w:val="20"/>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9</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正本的份数：</w:t>
            </w: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份</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副本的份数：</w:t>
            </w:r>
            <w:r>
              <w:rPr>
                <w:rFonts w:hint="eastAsia" w:ascii="Times New Roman" w:hAnsi="Times New Roman" w:eastAsia="宋体" w:cs="Times New Roman"/>
                <w:sz w:val="24"/>
                <w:szCs w:val="20"/>
                <w:highlight w:val="none"/>
              </w:rPr>
              <w:t>2</w:t>
            </w:r>
            <w:r>
              <w:rPr>
                <w:rFonts w:hint="eastAsia" w:ascii="宋体" w:hAnsi="宋体" w:eastAsia="宋体" w:cs="Times New Roman"/>
                <w:sz w:val="24"/>
                <w:szCs w:val="20"/>
                <w:highlight w:val="none"/>
              </w:rPr>
              <w:t>份</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电子版的份数：</w:t>
            </w: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9</w:t>
            </w:r>
            <w:r>
              <w:rPr>
                <w:rFonts w:ascii="宋体" w:hAnsi="宋体" w:eastAsia="宋体" w:cs="Times New Roman"/>
                <w:sz w:val="24"/>
                <w:szCs w:val="20"/>
                <w:highlight w:val="none"/>
              </w:rPr>
              <w:t>.</w:t>
            </w:r>
            <w:r>
              <w:rPr>
                <w:rFonts w:ascii="Times New Roman" w:hAnsi="Times New Roman" w:eastAsia="宋体" w:cs="Times New Roman"/>
                <w:sz w:val="24"/>
                <w:szCs w:val="20"/>
                <w:highlight w:val="none"/>
              </w:rPr>
              <w:t>2</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竞争性谈判评审</w:t>
            </w:r>
          </w:p>
        </w:tc>
        <w:tc>
          <w:tcPr>
            <w:tcW w:w="4469" w:type="pct"/>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10</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地点：上海市中医医院</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地址：上海市</w:t>
            </w:r>
            <w:r>
              <w:rPr>
                <w:rFonts w:hint="eastAsia" w:ascii="宋体" w:hAnsi="宋体" w:eastAsia="宋体" w:cs="Times New Roman"/>
                <w:sz w:val="24"/>
                <w:szCs w:val="20"/>
                <w:highlight w:val="none"/>
                <w:lang w:val="en-US" w:eastAsia="zh-CN"/>
              </w:rPr>
              <w:t>荣联路68</w:t>
            </w:r>
            <w:r>
              <w:rPr>
                <w:rFonts w:hint="eastAsia" w:ascii="宋体" w:hAnsi="宋体" w:eastAsia="宋体" w:cs="Times New Roman"/>
                <w:sz w:val="24"/>
                <w:szCs w:val="20"/>
                <w:highlight w:val="none"/>
              </w:rPr>
              <w:t>号</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10</w:t>
            </w:r>
            <w:r>
              <w:rPr>
                <w:rFonts w:ascii="宋体" w:hAnsi="宋体" w:eastAsia="宋体" w:cs="Times New Roman"/>
                <w:sz w:val="24"/>
                <w:szCs w:val="20"/>
                <w:highlight w:val="none"/>
              </w:rPr>
              <w:t>.</w:t>
            </w:r>
            <w:r>
              <w:rPr>
                <w:rFonts w:hint="eastAsia" w:ascii="Times New Roman" w:hAnsi="Times New Roman" w:eastAsia="宋体" w:cs="Times New Roman"/>
                <w:sz w:val="24"/>
                <w:szCs w:val="20"/>
                <w:highlight w:val="none"/>
              </w:rPr>
              <w:t>2</w:t>
            </w:r>
          </w:p>
        </w:tc>
        <w:tc>
          <w:tcPr>
            <w:tcW w:w="4469" w:type="pct"/>
            <w:vAlign w:val="center"/>
          </w:tcPr>
          <w:p>
            <w:pPr>
              <w:keepNext w:val="0"/>
              <w:keepLines w:val="0"/>
              <w:widowControl/>
              <w:suppressLineNumbers w:val="0"/>
              <w:spacing w:line="360" w:lineRule="auto"/>
              <w:jc w:val="left"/>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供应商的竞争性谈判文件中</w:t>
            </w:r>
            <w:r>
              <w:rPr>
                <w:rFonts w:hint="eastAsia" w:ascii="宋体" w:hAnsi="宋体" w:eastAsia="宋体" w:cs="Times New Roman"/>
                <w:sz w:val="24"/>
                <w:szCs w:val="20"/>
                <w:highlight w:val="none"/>
                <w:lang w:val="en-US" w:eastAsia="zh-CN"/>
              </w:rPr>
              <w:t>加注★的条款或参数要求的、</w:t>
            </w:r>
            <w:r>
              <w:rPr>
                <w:rFonts w:hint="eastAsia" w:ascii="宋体" w:hAnsi="宋体" w:eastAsia="宋体" w:cs="Times New Roman"/>
                <w:sz w:val="24"/>
                <w:szCs w:val="20"/>
                <w:highlight w:val="none"/>
              </w:rPr>
              <w:t>未加注“★”号的一般技术参数的偏离超过</w:t>
            </w:r>
            <w:r>
              <w:rPr>
                <w:rFonts w:hint="eastAsia" w:ascii="Times New Roman" w:hAnsi="Times New Roman" w:eastAsia="宋体" w:cs="Times New Roman"/>
                <w:sz w:val="24"/>
                <w:szCs w:val="20"/>
                <w:highlight w:val="none"/>
              </w:rPr>
              <w:t>5</w:t>
            </w:r>
            <w:r>
              <w:rPr>
                <w:rFonts w:hint="eastAsia" w:ascii="宋体" w:hAnsi="宋体" w:eastAsia="宋体" w:cs="Times New Roman"/>
                <w:sz w:val="24"/>
                <w:szCs w:val="20"/>
                <w:highlight w:val="none"/>
              </w:rPr>
              <w:t>项（包括</w:t>
            </w:r>
            <w:r>
              <w:rPr>
                <w:rFonts w:hint="eastAsia" w:ascii="Times New Roman" w:hAnsi="Times New Roman" w:eastAsia="宋体" w:cs="Times New Roman"/>
                <w:sz w:val="24"/>
                <w:szCs w:val="20"/>
                <w:highlight w:val="none"/>
              </w:rPr>
              <w:t>5</w:t>
            </w:r>
            <w:r>
              <w:rPr>
                <w:rFonts w:hint="eastAsia" w:ascii="宋体" w:hAnsi="宋体" w:eastAsia="宋体" w:cs="Times New Roman"/>
                <w:sz w:val="24"/>
                <w:szCs w:val="20"/>
                <w:highlight w:val="none"/>
              </w:rPr>
              <w:t>项），其投标将被否决。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11</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宋体" w:hAnsi="宋体" w:eastAsia="宋体" w:cs="Times New Roman"/>
                <w:sz w:val="24"/>
                <w:szCs w:val="20"/>
                <w:highlight w:val="none"/>
              </w:rPr>
              <w:t>12</w:t>
            </w:r>
            <w:r>
              <w:rPr>
                <w:rFonts w:hint="eastAsia" w:ascii="宋体" w:hAnsi="宋体" w:eastAsia="宋体" w:cs="Times New Roman"/>
                <w:sz w:val="24"/>
                <w:szCs w:val="20"/>
                <w:highlight w:val="none"/>
              </w:rPr>
              <w:t>．1</w:t>
            </w:r>
          </w:p>
        </w:tc>
        <w:tc>
          <w:tcPr>
            <w:tcW w:w="4469" w:type="pct"/>
            <w:vAlign w:val="center"/>
          </w:tcPr>
          <w:p>
            <w:pPr>
              <w:pStyle w:val="18"/>
              <w:adjustRightInd w:val="0"/>
              <w:snapToGrid w:val="0"/>
              <w:spacing w:line="360" w:lineRule="auto"/>
              <w:textAlignment w:val="center"/>
              <w:rPr>
                <w:rFonts w:ascii="等线" w:hAnsi="等线" w:eastAsia="等线"/>
                <w:sz w:val="24"/>
                <w:highlight w:val="none"/>
              </w:rPr>
            </w:pPr>
            <w:r>
              <w:rPr>
                <w:rFonts w:hint="eastAsia" w:hAnsi="宋体"/>
                <w:sz w:val="24"/>
                <w:highlight w:val="none"/>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1</w:t>
            </w:r>
            <w:r>
              <w:rPr>
                <w:rFonts w:ascii="宋体" w:hAnsi="宋体" w:eastAsia="宋体" w:cs="Times New Roman"/>
                <w:sz w:val="24"/>
                <w:szCs w:val="20"/>
                <w:highlight w:val="none"/>
              </w:rPr>
              <w:t>2.2</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谈判小组：</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（1）本项目评审工作由谈判小组负责，谈判小组由3人单数组成。</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1</w:t>
            </w:r>
            <w:r>
              <w:rPr>
                <w:rFonts w:ascii="宋体" w:hAnsi="宋体" w:eastAsia="宋体" w:cs="Times New Roman"/>
                <w:b/>
                <w:sz w:val="24"/>
                <w:szCs w:val="20"/>
                <w:highlight w:val="none"/>
              </w:rPr>
              <w:t>2.3</w:t>
            </w:r>
          </w:p>
        </w:tc>
        <w:tc>
          <w:tcPr>
            <w:tcW w:w="4469" w:type="pct"/>
            <w:vAlign w:val="center"/>
          </w:tcPr>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评审程序：</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（3）采购代理机构将按照谈判小组所确定的参加谈判的供应商名单以及谈判时间和谈判顺序安排，组织逐一与供应商进行谈判，未按要求参加的，视为放弃本项目谈判，并不再接受其最后报价。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（6）所有谈判和最后报价结束后，由谈判小组从质量和服务均能满足采购文件实质性要求的供应商中，按照最后报价由低到高的顺序推荐成交候选供应商。</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（7）最后报价相同的，由谈判小组按照少数服从多数原则表决。根据规定,采购人按照成交候选人排名顺序确定成交供应商。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1</w:t>
            </w:r>
            <w:r>
              <w:rPr>
                <w:rFonts w:ascii="宋体" w:hAnsi="宋体" w:eastAsia="宋体" w:cs="Times New Roman"/>
                <w:b/>
                <w:sz w:val="24"/>
                <w:szCs w:val="20"/>
                <w:highlight w:val="none"/>
              </w:rPr>
              <w:t>2.4</w:t>
            </w:r>
          </w:p>
        </w:tc>
        <w:tc>
          <w:tcPr>
            <w:tcW w:w="4469" w:type="pct"/>
            <w:vAlign w:val="center"/>
          </w:tcPr>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评审细则：</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1）最后谈判报价：最终报价无缺漏项的，最终报价即最后谈判报价；最终报价有缺漏项的，按照其他供应商相同项的最高报价计算其缺漏项价格，经过计算的缺漏项价格不超过其最终报价10%的，其最终报价也即最后谈判报价，缺漏项的费用视为已包括在其最终报价中，经过计算的缺漏项价格超过其最终报价10%的，其响应无效。</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2）供应商不得以低于成本的报价竞标。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无效响应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授予合同</w:t>
            </w:r>
          </w:p>
        </w:tc>
        <w:tc>
          <w:tcPr>
            <w:tcW w:w="4469" w:type="pct"/>
          </w:tcPr>
          <w:p>
            <w:pPr>
              <w:pStyle w:val="18"/>
              <w:adjustRightInd w:val="0"/>
              <w:snapToGrid w:val="0"/>
              <w:spacing w:line="360" w:lineRule="auto"/>
              <w:textAlignment w:val="center"/>
              <w:rPr>
                <w:rFonts w:ascii="等线" w:hAnsi="等线" w:eastAsia="等线"/>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p>
        </w:tc>
        <w:tc>
          <w:tcPr>
            <w:tcW w:w="4469" w:type="pct"/>
            <w:vAlign w:val="center"/>
          </w:tcPr>
          <w:p>
            <w:pPr>
              <w:pStyle w:val="18"/>
              <w:adjustRightInd w:val="0"/>
              <w:snapToGrid w:val="0"/>
              <w:spacing w:line="360" w:lineRule="auto"/>
              <w:ind w:firstLine="480" w:firstLineChars="200"/>
              <w:textAlignment w:val="center"/>
              <w:rPr>
                <w:rFonts w:hAnsi="宋体"/>
                <w:sz w:val="24"/>
                <w:highlight w:val="none"/>
              </w:rPr>
            </w:pPr>
            <w:r>
              <w:rPr>
                <w:rFonts w:hint="eastAsia" w:hAnsi="宋体"/>
                <w:sz w:val="24"/>
                <w:highlight w:val="none"/>
              </w:rPr>
              <w:t>中选供应商的确定：按照最后报价由低到高的顺序推荐成交候选供应商。</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最后报价相同的，由谈判小组按照少数服从多数原则表决。根据规定,采购人按照成交候选人排名顺序确定成交供应商。</w:t>
            </w:r>
          </w:p>
        </w:tc>
      </w:tr>
    </w:tbl>
    <w:p>
      <w:pPr>
        <w:spacing w:before="260" w:after="260" w:line="360" w:lineRule="auto"/>
        <w:outlineLvl w:val="0"/>
        <w:rPr>
          <w:rFonts w:ascii="Times New Roman" w:hAnsi="Times New Roman" w:eastAsia="宋体" w:cs="Times New Roman"/>
          <w:b/>
          <w:kern w:val="44"/>
          <w:sz w:val="36"/>
          <w:szCs w:val="20"/>
          <w:highlight w:val="none"/>
        </w:rPr>
      </w:pPr>
      <w:bookmarkStart w:id="12" w:name="_Toc11326094"/>
      <w:bookmarkStart w:id="13" w:name="_Toc9066360"/>
    </w:p>
    <w:p>
      <w:pPr>
        <w:keepNext/>
        <w:keepLines/>
        <w:spacing w:before="260" w:after="260" w:line="360" w:lineRule="auto"/>
        <w:outlineLvl w:val="0"/>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keepNext/>
        <w:keepLines/>
        <w:numPr>
          <w:ilvl w:val="0"/>
          <w:numId w:val="3"/>
        </w:numPr>
        <w:spacing w:before="260" w:after="260" w:line="360" w:lineRule="auto"/>
        <w:jc w:val="center"/>
        <w:outlineLvl w:val="0"/>
        <w:rPr>
          <w:rFonts w:hint="eastAsia" w:ascii="宋体" w:hAnsi="宋体" w:eastAsia="宋体" w:cs="宋体"/>
          <w:sz w:val="24"/>
          <w:szCs w:val="24"/>
          <w:lang w:val="zh-CN"/>
        </w:rPr>
      </w:pPr>
      <w:r>
        <w:rPr>
          <w:rFonts w:hint="eastAsia" w:ascii="Times New Roman" w:hAnsi="Times New Roman" w:eastAsia="宋体" w:cs="Times New Roman"/>
          <w:b/>
          <w:kern w:val="44"/>
          <w:sz w:val="36"/>
          <w:szCs w:val="20"/>
          <w:highlight w:val="none"/>
        </w:rPr>
        <w:t xml:space="preserve"> 需求一览表及技术规格</w:t>
      </w:r>
    </w:p>
    <w:bookmarkEnd w:id="12"/>
    <w:bookmarkEnd w:id="13"/>
    <w:p>
      <w:pPr>
        <w:pStyle w:val="2"/>
        <w:pageBreakBefore w:val="0"/>
        <w:numPr>
          <w:ilvl w:val="0"/>
          <w:numId w:val="0"/>
        </w:numPr>
        <w:kinsoku/>
        <w:wordWrap/>
        <w:overflowPunct/>
        <w:topLinePunct w:val="0"/>
        <w:autoSpaceDE/>
        <w:autoSpaceDN/>
        <w:bidi w:val="0"/>
        <w:adjustRightInd/>
        <w:snapToGrid/>
        <w:spacing w:line="360" w:lineRule="auto"/>
        <w:ind w:left="0" w:leftChars="0" w:firstLine="4" w:firstLineChars="0"/>
        <w:textAlignment w:val="auto"/>
        <w:rPr>
          <w:rFonts w:hint="eastAsia" w:ascii="宋体" w:hAnsi="宋体" w:eastAsia="宋体" w:cs="Times New Roman"/>
          <w:b w:val="0"/>
          <w:kern w:val="2"/>
          <w:sz w:val="24"/>
          <w:szCs w:val="20"/>
          <w:highlight w:val="none"/>
          <w:lang w:val="en-US" w:eastAsia="zh-CN" w:bidi="ar-SA"/>
        </w:rPr>
      </w:pPr>
      <w:bookmarkStart w:id="14" w:name="_Toc447129553"/>
      <w:bookmarkStart w:id="15" w:name="_Toc5288934"/>
      <w:bookmarkStart w:id="16" w:name="_Toc338248111"/>
      <w:bookmarkStart w:id="17" w:name="_Toc11326096"/>
      <w:r>
        <w:rPr>
          <w:rFonts w:hint="eastAsia" w:ascii="宋体" w:hAnsi="宋体" w:eastAsia="宋体" w:cs="Times New Roman"/>
          <w:b w:val="0"/>
          <w:kern w:val="2"/>
          <w:sz w:val="24"/>
          <w:szCs w:val="20"/>
          <w:highlight w:val="none"/>
          <w:lang w:val="en-US" w:eastAsia="zh-CN" w:bidi="ar-SA"/>
        </w:rPr>
        <w:t>一、项目概况</w:t>
      </w:r>
      <w:bookmarkEnd w:id="14"/>
      <w:bookmarkEnd w:id="15"/>
      <w:bookmarkEnd w:id="16"/>
    </w:p>
    <w:p>
      <w:pPr>
        <w:pStyle w:val="3"/>
        <w:spacing w:line="360" w:lineRule="auto"/>
        <w:ind w:firstLine="120" w:firstLineChars="50"/>
        <w:rPr>
          <w:rFonts w:hint="eastAsia" w:ascii="宋体" w:hAnsi="宋体" w:eastAsia="宋体" w:cs="Times New Roman"/>
          <w:b w:val="0"/>
          <w:kern w:val="2"/>
          <w:sz w:val="24"/>
          <w:szCs w:val="20"/>
          <w:highlight w:val="none"/>
          <w:lang w:val="en-US" w:eastAsia="zh-CN" w:bidi="ar-SA"/>
        </w:rPr>
      </w:pPr>
      <w:bookmarkStart w:id="18" w:name="_Toc447129554"/>
      <w:bookmarkStart w:id="19" w:name="_Toc5288935"/>
      <w:r>
        <w:rPr>
          <w:rFonts w:hint="eastAsia" w:ascii="宋体" w:hAnsi="宋体" w:eastAsia="宋体" w:cs="Times New Roman"/>
          <w:b w:val="0"/>
          <w:kern w:val="2"/>
          <w:sz w:val="24"/>
          <w:szCs w:val="20"/>
          <w:highlight w:val="none"/>
          <w:lang w:val="en-US" w:eastAsia="zh-CN" w:bidi="ar-SA"/>
        </w:rPr>
        <w:t>1.1建设背景</w:t>
      </w:r>
      <w:bookmarkEnd w:id="18"/>
      <w:bookmarkEnd w:id="19"/>
      <w:bookmarkStart w:id="20" w:name="_Toc5288936"/>
      <w:bookmarkStart w:id="21" w:name="_Toc447129556"/>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上海市中医医院嘉定院区拟规划住院楼特需病房无线覆盖。本项目拟采用服务租赁模式实施，由服务方提供无线网络部署、设备配置及运行维护等持续服务，医院以租赁方式获得相应网络服务能力。本次覆盖区域为上海市中医医院嘉定院区住院楼11层东、西特需病房及干部保健病房，楼层平面图见附件。新建无线网络需满足面向病患及陪护人员的公共互联网访问需求，构建稳定、安全、可管理的无线网络环境。</w:t>
      </w:r>
    </w:p>
    <w:p>
      <w:pPr>
        <w:pStyle w:val="2"/>
        <w:pageBreakBefore w:val="0"/>
        <w:numPr>
          <w:ilvl w:val="0"/>
          <w:numId w:val="0"/>
        </w:numPr>
        <w:kinsoku/>
        <w:wordWrap/>
        <w:overflowPunct/>
        <w:topLinePunct w:val="0"/>
        <w:autoSpaceDE/>
        <w:autoSpaceDN/>
        <w:bidi w:val="0"/>
        <w:adjustRightInd/>
        <w:snapToGrid/>
        <w:spacing w:line="360" w:lineRule="auto"/>
        <w:ind w:left="0" w:leftChars="0" w:firstLine="4" w:firstLineChars="0"/>
        <w:textAlignment w:val="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二、项目总体要求</w:t>
      </w:r>
      <w:bookmarkEnd w:id="20"/>
      <w:bookmarkEnd w:id="21"/>
    </w:p>
    <w:p>
      <w:pPr>
        <w:pStyle w:val="3"/>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Times New Roman"/>
          <w:b w:val="0"/>
          <w:kern w:val="2"/>
          <w:sz w:val="24"/>
          <w:szCs w:val="20"/>
          <w:highlight w:val="none"/>
          <w:lang w:val="en-US" w:eastAsia="zh-CN" w:bidi="ar-SA"/>
        </w:rPr>
      </w:pPr>
      <w:bookmarkStart w:id="22" w:name="_Toc338248115"/>
      <w:bookmarkStart w:id="23" w:name="_Toc338058604"/>
      <w:bookmarkStart w:id="24" w:name="_Toc5288937"/>
      <w:bookmarkStart w:id="25" w:name="_Toc447129557"/>
      <w:r>
        <w:rPr>
          <w:rFonts w:hint="eastAsia" w:ascii="宋体" w:hAnsi="宋体" w:eastAsia="宋体" w:cs="Times New Roman"/>
          <w:b w:val="0"/>
          <w:kern w:val="2"/>
          <w:sz w:val="24"/>
          <w:szCs w:val="20"/>
          <w:highlight w:val="none"/>
          <w:lang w:val="en-US" w:eastAsia="zh-CN" w:bidi="ar-SA"/>
        </w:rPr>
        <w:t>2.1总体建设</w:t>
      </w:r>
      <w:bookmarkEnd w:id="22"/>
      <w:bookmarkEnd w:id="23"/>
      <w:r>
        <w:rPr>
          <w:rFonts w:hint="eastAsia" w:ascii="宋体" w:hAnsi="宋体" w:eastAsia="宋体" w:cs="Times New Roman"/>
          <w:b w:val="0"/>
          <w:kern w:val="2"/>
          <w:sz w:val="24"/>
          <w:szCs w:val="20"/>
          <w:highlight w:val="none"/>
          <w:lang w:val="en-US" w:eastAsia="zh-CN" w:bidi="ar-SA"/>
        </w:rPr>
        <w:t>目标</w:t>
      </w:r>
      <w:bookmarkEnd w:id="24"/>
      <w:bookmarkEnd w:id="25"/>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本项目目标为上海市中医医院嘉定院区住院楼11层东、西特需病房及干部保健病房建设一套稳定、安全、可管理、可扩展的院区无线网络系统，实现以下建设目标：</w:t>
      </w:r>
    </w:p>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（1）实现住院楼特需病房的全面无线覆盖，面向病患及陪护人员的公共服务。</w:t>
      </w:r>
    </w:p>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（2）支持访客终端接入策略，配置统一认证、行为审计、访问控制、安全防护和射频优化能力。</w:t>
      </w:r>
    </w:p>
    <w:p>
      <w:pPr>
        <w:bidi w:val="0"/>
        <w:spacing w:line="360" w:lineRule="auto"/>
        <w:rPr>
          <w:rFonts w:hint="default"/>
          <w:lang w:val="en-US" w:eastAsia="zh-CN"/>
        </w:rPr>
      </w:pPr>
      <w:r>
        <w:rPr>
          <w:rFonts w:hint="eastAsia" w:ascii="宋体" w:hAnsi="宋体" w:eastAsia="宋体" w:cs="Times New Roman"/>
          <w:b w:val="0"/>
          <w:kern w:val="2"/>
          <w:sz w:val="24"/>
          <w:szCs w:val="20"/>
          <w:highlight w:val="none"/>
          <w:lang w:val="en-US" w:eastAsia="zh-CN" w:bidi="ar-SA"/>
        </w:rPr>
        <w:t>（3）建立统一的无线网络管理平台，实现对AP设备的集中管理、配置下发、故障监控和性能优化，降低运维管理复杂度。</w:t>
      </w:r>
    </w:p>
    <w:p>
      <w:pPr>
        <w:pStyle w:val="2"/>
        <w:pageBreakBefore w:val="0"/>
        <w:numPr>
          <w:ilvl w:val="0"/>
          <w:numId w:val="0"/>
        </w:numPr>
        <w:kinsoku/>
        <w:wordWrap/>
        <w:overflowPunct/>
        <w:topLinePunct w:val="0"/>
        <w:autoSpaceDE/>
        <w:autoSpaceDN/>
        <w:bidi w:val="0"/>
        <w:adjustRightInd/>
        <w:snapToGrid/>
        <w:spacing w:line="360" w:lineRule="auto"/>
        <w:ind w:left="0" w:leftChars="0" w:firstLine="4" w:firstLineChars="0"/>
        <w:textAlignment w:val="auto"/>
        <w:rPr>
          <w:rFonts w:hint="eastAsia" w:ascii="宋体" w:hAnsi="宋体" w:eastAsia="宋体" w:cs="Times New Roman"/>
          <w:b w:val="0"/>
          <w:kern w:val="2"/>
          <w:sz w:val="24"/>
          <w:szCs w:val="20"/>
          <w:highlight w:val="none"/>
          <w:lang w:val="en-US" w:eastAsia="zh-CN" w:bidi="ar-SA"/>
        </w:rPr>
      </w:pPr>
      <w:bookmarkStart w:id="26" w:name="_Toc5288939"/>
      <w:bookmarkStart w:id="27" w:name="_Toc447129560"/>
      <w:r>
        <w:rPr>
          <w:rFonts w:hint="eastAsia" w:ascii="宋体" w:hAnsi="宋体" w:eastAsia="宋体" w:cs="Times New Roman"/>
          <w:b w:val="0"/>
          <w:kern w:val="2"/>
          <w:sz w:val="24"/>
          <w:szCs w:val="20"/>
          <w:highlight w:val="none"/>
          <w:lang w:val="en-US" w:eastAsia="zh-CN" w:bidi="ar-SA"/>
        </w:rPr>
        <w:t>三、技术和功能要求</w:t>
      </w:r>
      <w:bookmarkEnd w:id="26"/>
      <w:bookmarkEnd w:id="27"/>
    </w:p>
    <w:p>
      <w:pPr>
        <w:pStyle w:val="3"/>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Times New Roman"/>
          <w:b w:val="0"/>
          <w:kern w:val="2"/>
          <w:sz w:val="24"/>
          <w:szCs w:val="20"/>
          <w:highlight w:val="none"/>
          <w:lang w:val="en-US" w:eastAsia="zh-CN" w:bidi="ar-SA"/>
        </w:rPr>
      </w:pPr>
      <w:bookmarkStart w:id="28" w:name="_Toc447129561"/>
      <w:bookmarkStart w:id="29" w:name="_Toc5288940"/>
      <w:r>
        <w:rPr>
          <w:rFonts w:hint="eastAsia" w:ascii="宋体" w:hAnsi="宋体" w:eastAsia="宋体" w:cs="Times New Roman"/>
          <w:b w:val="0"/>
          <w:kern w:val="2"/>
          <w:sz w:val="24"/>
          <w:szCs w:val="20"/>
          <w:highlight w:val="none"/>
          <w:lang w:val="en-US" w:eastAsia="zh-CN" w:bidi="ar-SA"/>
        </w:rPr>
        <w:t>3.1技术性能</w:t>
      </w:r>
      <w:bookmarkEnd w:id="28"/>
      <w:bookmarkEnd w:id="29"/>
      <w:r>
        <w:rPr>
          <w:rFonts w:hint="eastAsia" w:ascii="宋体" w:hAnsi="宋体" w:eastAsia="宋体" w:cs="Times New Roman"/>
          <w:b w:val="0"/>
          <w:kern w:val="2"/>
          <w:sz w:val="24"/>
          <w:szCs w:val="20"/>
          <w:highlight w:val="none"/>
          <w:lang w:val="en-US" w:eastAsia="zh-CN" w:bidi="ar-SA"/>
        </w:rPr>
        <w:t>（参考）</w:t>
      </w:r>
    </w:p>
    <w:p>
      <w:pPr>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无线网络系统技术要有明确的发展前景，以保证新建立的系统能够最大限度地适应医院在今后技术发展变化和业务发展变化的需要，能够根据医院业务需要进行功能扩充。同时，在系统设计时应充分考虑医院网络安全管理要求，与医院整体信息化建设规划相适应，具体要求如下：</w:t>
      </w:r>
    </w:p>
    <w:p>
      <w:pPr>
        <w:numPr>
          <w:ilvl w:val="0"/>
          <w:numId w:val="4"/>
        </w:numPr>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互联网无线接入：面向住院楼特需病房患者及陪护家属移动终端提供互联网访问服务，接入方式便捷，支持多种认证方式；带宽资源充足，可满足视频、语音等高带宽业务使用需求；系统具备完善的上网行为审计与安全防护能力。</w:t>
      </w:r>
    </w:p>
    <w:p>
      <w:pPr>
        <w:numPr>
          <w:ilvl w:val="0"/>
          <w:numId w:val="4"/>
        </w:numPr>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身份认证能力：系统需提供身份认证机制，支持短信实名认证，保障无线网络接入行为可控、可追溯。</w:t>
      </w:r>
    </w:p>
    <w:p>
      <w:pPr>
        <w:numPr>
          <w:ilvl w:val="0"/>
          <w:numId w:val="4"/>
        </w:numPr>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上网行为审计：严格遵循网络安全等级保护、公安机关151号令相关规定，对互联网访问行为开展全量审计，日志留存时长不少于180天，支持用户行为溯源、异常访问分析。</w:t>
      </w:r>
    </w:p>
    <w:p>
      <w:pPr>
        <w:numPr>
          <w:ilvl w:val="0"/>
          <w:numId w:val="4"/>
        </w:numPr>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无线安全防护：具备非法AP检测与抑制、钓鱼Wi-Fi识别防护、网络恶意攻击识别与阻断能力，可实现7×24小时动态纵深安全防御。</w:t>
      </w:r>
    </w:p>
    <w:p>
      <w:pPr>
        <w:pStyle w:val="2"/>
        <w:pageBreakBefore w:val="0"/>
        <w:numPr>
          <w:ilvl w:val="0"/>
          <w:numId w:val="5"/>
        </w:numPr>
        <w:kinsoku/>
        <w:wordWrap/>
        <w:overflowPunct/>
        <w:topLinePunct w:val="0"/>
        <w:autoSpaceDE/>
        <w:autoSpaceDN/>
        <w:bidi w:val="0"/>
        <w:adjustRightInd/>
        <w:snapToGrid/>
        <w:spacing w:line="360" w:lineRule="auto"/>
        <w:ind w:left="0"/>
        <w:textAlignment w:val="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设备清单</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9"/>
        <w:gridCol w:w="3496"/>
        <w:gridCol w:w="1276"/>
        <w:gridCol w:w="2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产品名称</w:t>
            </w:r>
          </w:p>
        </w:tc>
        <w:tc>
          <w:tcPr>
            <w:tcW w:w="349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产品配置</w:t>
            </w:r>
          </w:p>
        </w:tc>
        <w:tc>
          <w:tcPr>
            <w:tcW w:w="127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数量</w:t>
            </w:r>
          </w:p>
        </w:tc>
        <w:tc>
          <w:tcPr>
            <w:tcW w:w="2055"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普通吸顶AP</w:t>
            </w:r>
          </w:p>
        </w:tc>
        <w:tc>
          <w:tcPr>
            <w:tcW w:w="349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双频四流802.11ax室内放装型无线接入点，≥1×GE+1×2.5GSFP</w:t>
            </w:r>
          </w:p>
        </w:tc>
        <w:tc>
          <w:tcPr>
            <w:tcW w:w="127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≥30台</w:t>
            </w:r>
          </w:p>
        </w:tc>
        <w:tc>
          <w:tcPr>
            <w:tcW w:w="2055"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办公区、公共区覆盖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POE交换机</w:t>
            </w:r>
          </w:p>
        </w:tc>
        <w:tc>
          <w:tcPr>
            <w:tcW w:w="349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L2以太网交换机，≥24个10/100/1000BASE-TPoE+电口和≥4个1GBASE-XSFP端口。</w:t>
            </w:r>
          </w:p>
        </w:tc>
        <w:tc>
          <w:tcPr>
            <w:tcW w:w="127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2台</w:t>
            </w:r>
          </w:p>
        </w:tc>
        <w:tc>
          <w:tcPr>
            <w:tcW w:w="2055"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AP供电与接入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汇聚交换机</w:t>
            </w:r>
          </w:p>
        </w:tc>
        <w:tc>
          <w:tcPr>
            <w:tcW w:w="349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L3以太网交换机，≥28个100/1000Base-XSFP端口(含4个GECombo口),≥8个1G/10GBase-XSFPPlus端口，双电源冗余</w:t>
            </w:r>
          </w:p>
        </w:tc>
        <w:tc>
          <w:tcPr>
            <w:tcW w:w="127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1台</w:t>
            </w:r>
          </w:p>
        </w:tc>
        <w:tc>
          <w:tcPr>
            <w:tcW w:w="2055"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楼栋流量汇聚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安审认证网关</w:t>
            </w:r>
          </w:p>
        </w:tc>
        <w:tc>
          <w:tcPr>
            <w:tcW w:w="349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上网行为管理、行为审计、统一认证、协议识别、访问控制</w:t>
            </w:r>
          </w:p>
        </w:tc>
        <w:tc>
          <w:tcPr>
            <w:tcW w:w="127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1台</w:t>
            </w:r>
          </w:p>
        </w:tc>
        <w:tc>
          <w:tcPr>
            <w:tcW w:w="2055"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互联网出口管理与合规审计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互联网宽带</w:t>
            </w:r>
          </w:p>
        </w:tc>
        <w:tc>
          <w:tcPr>
            <w:tcW w:w="349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上行≥100M/下行≥500M</w:t>
            </w:r>
          </w:p>
        </w:tc>
        <w:tc>
          <w:tcPr>
            <w:tcW w:w="1276"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1条</w:t>
            </w:r>
          </w:p>
        </w:tc>
        <w:tc>
          <w:tcPr>
            <w:tcW w:w="2055" w:type="dxa"/>
            <w:vAlign w:val="center"/>
          </w:tcPr>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互联网出口带宽</w:t>
            </w:r>
          </w:p>
        </w:tc>
      </w:tr>
    </w:tbl>
    <w:p>
      <w:pPr>
        <w:numPr>
          <w:ilvl w:val="0"/>
          <w:numId w:val="0"/>
        </w:numPr>
        <w:spacing w:line="360" w:lineRule="auto"/>
        <w:ind w:firstLine="42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备注：</w:t>
      </w:r>
      <w:r>
        <w:rPr>
          <w:rFonts w:hint="default" w:ascii="宋体" w:hAnsi="宋体" w:eastAsia="宋体" w:cs="Times New Roman"/>
          <w:b w:val="0"/>
          <w:kern w:val="2"/>
          <w:sz w:val="24"/>
          <w:szCs w:val="20"/>
          <w:highlight w:val="none"/>
          <w:lang w:val="en-US" w:eastAsia="zh-CN" w:bidi="ar-SA"/>
        </w:rPr>
        <w:t>除互联网宽带为通信服务外，上述普通吸顶AP、POE交换机、汇聚交换机、安审认证网关等硬件设备，在本项目服务租赁期满五年后，其产权归上海市中医医院</w:t>
      </w:r>
      <w:r>
        <w:rPr>
          <w:rFonts w:hint="eastAsia" w:ascii="宋体" w:hAnsi="宋体" w:eastAsia="宋体" w:cs="Times New Roman"/>
          <w:b w:val="0"/>
          <w:kern w:val="2"/>
          <w:sz w:val="24"/>
          <w:szCs w:val="20"/>
          <w:highlight w:val="none"/>
          <w:lang w:val="en-US" w:eastAsia="zh-CN" w:bidi="ar-SA"/>
        </w:rPr>
        <w:t>，</w:t>
      </w:r>
      <w:r>
        <w:rPr>
          <w:rFonts w:hint="default" w:ascii="宋体" w:hAnsi="宋体" w:eastAsia="宋体" w:cs="Times New Roman"/>
          <w:b w:val="0"/>
          <w:kern w:val="2"/>
          <w:sz w:val="24"/>
          <w:szCs w:val="20"/>
          <w:highlight w:val="none"/>
          <w:lang w:val="en-US" w:eastAsia="zh-CN" w:bidi="ar-SA"/>
        </w:rPr>
        <w:t>所有设备涉及的软件授权不随硬件产权转移。</w:t>
      </w:r>
    </w:p>
    <w:p>
      <w:pPr>
        <w:numPr>
          <w:ilvl w:val="0"/>
          <w:numId w:val="0"/>
        </w:numPr>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五、设备技术参数、软件功能清单</w:t>
      </w:r>
    </w:p>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（一）普通吸顶AP</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产品要求：采用内置天线双频四流802.11ax/ac/n室内放装型无线接入点，配备1个GE电口和1个2.5G内置SC光接口，支持FIT模式，由AC控制器统一管理。</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信道动态智能全局分配：系统全天候实时监测并分析周边复杂的无线环境噪声与同频干扰情况，基于智能算法引擎自动为每一个接入点（AP）动态选择并切换至最优工作信道，从源头规避频谱资源冲突。</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发射功率自适应动态调整：AP设备能够根据实时探测的周边信号覆盖盲区、重叠覆盖范围及干扰水平，毫秒级自动精细化调整发射功率，在消除信号弱覆盖盲区的同时，有效避免过度覆盖造成的邻频干扰与不必要的能源功率浪费。</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非法AP检测与抑制：全天候智能扫描周边无线频谱环境，自动识别并精准标记未经授权的非法"黑AP"设备。系统支持主动反制功能，可对风险AP进行信号干扰阻断，使其无法为攻击者提供服务，从源头消除网络接入隐患。</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恶意攻击识别与阻断：基于行为指纹库精准识别伪基站模拟、Ad-hoc自组网热点及恶意关联泛洪等多种高级无线威胁。一旦确认攻击行为，毫秒级启动自动化阻断策略，切断攻击链路，全程保障合法用户的无线连接稳定性与数据传输安全。</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钓鱼Wi-Fi防护：深度防御无线中间人攻击与钓鱼热点，有效防范敏感数据被窃听或篡改。通过对无线空口协议栈的持续监控与异常流量分析，构建从接入到传输的全流程安全防护。</w:t>
      </w:r>
    </w:p>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（二）POE交换机</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采用以太网交换机，支持≥24个10/100/1000BASE-TPoE+电口和≥4个1GBASE-XSFP端口。</w:t>
      </w:r>
    </w:p>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（三）汇聚交换机</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采用以太网交换机，支持≥28个100/1000Base-XSFP端口(含4个GECombo口),≥8个1G/10GBase-XSFPPlus端口，双电源冗余设计，满配光模块，部署于机房负责楼栋流量汇聚。</w:t>
      </w:r>
    </w:p>
    <w:p>
      <w:pPr>
        <w:bidi w:val="0"/>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（四）行为管理网关</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全面的应用识别能力：内置应用特征库，能够精准识别各类互联网应用、加密应用、SaaS业务和移动APP，为精细化的访问控制提供基础。</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精细的行为管控：支持基于用户、用户组、时间段、应用类型等多维度的访问控制策略，有效管控随身Wi-Fi、代理访问等网络共享行为。</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1:1全量日志会话留存：完整记录用户的网络访问日志，包括源IP、目的IP、访问时间、应用类型、URL等信息，满足公安151号令的日志留存要求。</w:t>
      </w:r>
    </w:p>
    <w:p>
      <w:pPr>
        <w:bidi w:val="0"/>
        <w:spacing w:line="360" w:lineRule="auto"/>
        <w:ind w:firstLine="420" w:firstLineChars="0"/>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t>用户行为跟踪溯源：支持基于用户身份的网络行为关联分析，实现跨设备、跨时段的行为轨迹追踪，为安全事件溯源提供数据支撑。</w:t>
      </w:r>
    </w:p>
    <w:p>
      <w:pPr>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br w:type="page"/>
      </w:r>
    </w:p>
    <w:p>
      <w:pPr>
        <w:jc w:val="center"/>
        <w:rPr>
          <w:rFonts w:hint="eastAsia" w:ascii="宋体" w:hAnsi="宋体" w:eastAsia="宋体" w:cs="Times New Roman"/>
          <w:b/>
          <w:sz w:val="40"/>
          <w:szCs w:val="40"/>
          <w:highlight w:val="none"/>
        </w:rPr>
      </w:pPr>
    </w:p>
    <w:p>
      <w:pPr>
        <w:jc w:val="center"/>
        <w:rPr>
          <w:rFonts w:ascii="宋体" w:hAnsi="宋体" w:eastAsia="宋体" w:cs="Times New Roman"/>
          <w:b/>
          <w:sz w:val="40"/>
          <w:szCs w:val="40"/>
          <w:highlight w:val="none"/>
        </w:rPr>
      </w:pPr>
      <w:r>
        <w:rPr>
          <w:rFonts w:hint="eastAsia" w:ascii="宋体" w:hAnsi="宋体" w:eastAsia="宋体" w:cs="Times New Roman"/>
          <w:b/>
          <w:sz w:val="40"/>
          <w:szCs w:val="40"/>
          <w:highlight w:val="none"/>
        </w:rPr>
        <w:t>上海市中医医院</w:t>
      </w:r>
    </w:p>
    <w:p>
      <w:pPr>
        <w:jc w:val="center"/>
        <w:rPr>
          <w:rFonts w:hint="default" w:ascii="宋体" w:hAnsi="宋体" w:eastAsia="宋体" w:cs="Times New Roman"/>
          <w:b/>
          <w:sz w:val="40"/>
          <w:szCs w:val="40"/>
          <w:highlight w:val="none"/>
          <w:lang w:val="en-US" w:eastAsia="zh-CN"/>
        </w:rPr>
      </w:pPr>
      <w:r>
        <w:rPr>
          <w:rFonts w:hint="eastAsia" w:ascii="宋体" w:hAnsi="宋体" w:eastAsia="宋体" w:cs="Times New Roman"/>
          <w:b/>
          <w:sz w:val="40"/>
          <w:szCs w:val="40"/>
          <w:highlight w:val="none"/>
          <w:lang w:val="en-US" w:eastAsia="zh-CN"/>
        </w:rPr>
        <w:t>嘉定院区住院楼特需病房无线覆盖</w:t>
      </w:r>
    </w:p>
    <w:p>
      <w:pPr>
        <w:jc w:val="center"/>
        <w:rPr>
          <w:rFonts w:hint="eastAsia" w:ascii="宋体" w:hAnsi="宋体" w:eastAsia="宋体" w:cs="Times New Roman"/>
          <w:b/>
          <w:sz w:val="40"/>
          <w:szCs w:val="40"/>
          <w:highlight w:val="none"/>
        </w:rPr>
      </w:pPr>
    </w:p>
    <w:p>
      <w:pPr>
        <w:jc w:val="center"/>
        <w:rPr>
          <w:rFonts w:ascii="宋体" w:hAnsi="宋体" w:eastAsia="宋体" w:cs="Times New Roman"/>
          <w:b/>
          <w:sz w:val="48"/>
          <w:szCs w:val="48"/>
          <w:highlight w:val="none"/>
        </w:rPr>
      </w:pPr>
    </w:p>
    <w:p>
      <w:pPr>
        <w:jc w:val="center"/>
        <w:rPr>
          <w:rFonts w:ascii="宋体" w:hAnsi="宋体" w:eastAsia="宋体" w:cs="Times New Roman"/>
          <w:b/>
          <w:sz w:val="56"/>
          <w:szCs w:val="56"/>
          <w:highlight w:val="none"/>
        </w:rPr>
      </w:pPr>
      <w:r>
        <w:rPr>
          <w:rFonts w:hint="eastAsia" w:ascii="宋体" w:hAnsi="宋体" w:eastAsia="宋体" w:cs="Times New Roman"/>
          <w:b/>
          <w:sz w:val="56"/>
          <w:szCs w:val="56"/>
          <w:highlight w:val="none"/>
        </w:rPr>
        <w:t>响应文件</w:t>
      </w:r>
    </w:p>
    <w:p>
      <w:pPr>
        <w:jc w:val="cente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spacing w:line="360" w:lineRule="auto"/>
        <w:rPr>
          <w:rFonts w:ascii="宋体" w:hAnsi="宋体" w:eastAsia="宋体" w:cs="Times New Roman"/>
          <w:b/>
          <w:sz w:val="24"/>
          <w:szCs w:val="24"/>
          <w:highlight w:val="none"/>
        </w:rPr>
      </w:pPr>
    </w:p>
    <w:p>
      <w:pPr>
        <w:spacing w:line="360" w:lineRule="auto"/>
        <w:jc w:val="center"/>
        <w:rPr>
          <w:rFonts w:ascii="宋体" w:hAnsi="宋体" w:eastAsia="宋体" w:cs="Times New Roman"/>
          <w:b/>
          <w:sz w:val="24"/>
          <w:szCs w:val="24"/>
          <w:highlight w:val="none"/>
          <w:u w:val="single"/>
        </w:rPr>
      </w:pPr>
      <w:r>
        <w:rPr>
          <w:rFonts w:hint="eastAsia" w:ascii="宋体" w:hAnsi="宋体" w:eastAsia="宋体" w:cs="Times New Roman"/>
          <w:b/>
          <w:sz w:val="24"/>
          <w:szCs w:val="24"/>
          <w:highlight w:val="none"/>
        </w:rPr>
        <w:t>供应商</w:t>
      </w:r>
      <w:r>
        <w:rPr>
          <w:rFonts w:ascii="宋体" w:hAnsi="宋体" w:eastAsia="宋体" w:cs="Times New Roman"/>
          <w:b/>
          <w:sz w:val="24"/>
          <w:szCs w:val="24"/>
          <w:highlight w:val="none"/>
        </w:rPr>
        <w:t>：</w:t>
      </w:r>
      <w:r>
        <w:rPr>
          <w:rFonts w:hint="eastAsia" w:ascii="宋体" w:hAnsi="宋体" w:eastAsia="宋体" w:cs="Times New Roman"/>
          <w:b/>
          <w:sz w:val="24"/>
          <w:szCs w:val="24"/>
          <w:highlight w:val="none"/>
        </w:rPr>
        <w:t>_____________________</w:t>
      </w:r>
      <w:r>
        <w:rPr>
          <w:rFonts w:ascii="宋体" w:hAnsi="宋体" w:eastAsia="宋体" w:cs="Times New Roman"/>
          <w:b/>
          <w:sz w:val="24"/>
          <w:szCs w:val="24"/>
          <w:highlight w:val="none"/>
        </w:rPr>
        <w:t>（盖单位公章）</w:t>
      </w:r>
    </w:p>
    <w:p>
      <w:pPr>
        <w:spacing w:line="360" w:lineRule="auto"/>
        <w:jc w:val="center"/>
        <w:rPr>
          <w:rFonts w:ascii="宋体" w:hAnsi="宋体" w:eastAsia="宋体" w:cs="Times New Roman"/>
          <w:b/>
          <w:sz w:val="24"/>
          <w:szCs w:val="24"/>
          <w:highlight w:val="none"/>
        </w:rPr>
      </w:pPr>
      <w:r>
        <w:rPr>
          <w:rFonts w:hint="eastAsia" w:ascii="宋体" w:hAnsi="宋体" w:eastAsia="宋体" w:cs="Times New Roman"/>
          <w:b/>
          <w:sz w:val="24"/>
          <w:szCs w:val="24"/>
          <w:highlight w:val="none"/>
        </w:rPr>
        <w:t>_______</w:t>
      </w:r>
      <w:r>
        <w:rPr>
          <w:rFonts w:ascii="宋体" w:hAnsi="宋体" w:eastAsia="宋体" w:cs="Times New Roman"/>
          <w:b/>
          <w:sz w:val="24"/>
          <w:szCs w:val="24"/>
          <w:highlight w:val="none"/>
        </w:rPr>
        <w:t>年</w:t>
      </w:r>
      <w:r>
        <w:rPr>
          <w:rFonts w:hint="eastAsia" w:ascii="宋体" w:hAnsi="宋体" w:eastAsia="宋体" w:cs="Times New Roman"/>
          <w:b/>
          <w:sz w:val="24"/>
          <w:szCs w:val="24"/>
          <w:highlight w:val="none"/>
        </w:rPr>
        <w:t>_______</w:t>
      </w:r>
      <w:r>
        <w:rPr>
          <w:rFonts w:ascii="宋体" w:hAnsi="宋体" w:eastAsia="宋体" w:cs="Times New Roman"/>
          <w:b/>
          <w:sz w:val="24"/>
          <w:szCs w:val="24"/>
          <w:highlight w:val="none"/>
        </w:rPr>
        <w:t>月</w:t>
      </w:r>
      <w:r>
        <w:rPr>
          <w:rFonts w:hint="eastAsia" w:ascii="宋体" w:hAnsi="宋体" w:eastAsia="宋体" w:cs="Times New Roman"/>
          <w:b/>
          <w:sz w:val="24"/>
          <w:szCs w:val="24"/>
          <w:highlight w:val="none"/>
        </w:rPr>
        <w:t>_______</w:t>
      </w:r>
      <w:r>
        <w:rPr>
          <w:rFonts w:ascii="宋体" w:hAnsi="宋体" w:eastAsia="宋体" w:cs="Times New Roman"/>
          <w:b/>
          <w:sz w:val="24"/>
          <w:szCs w:val="24"/>
          <w:highlight w:val="none"/>
        </w:rPr>
        <w:t>日</w:t>
      </w:r>
      <w:r>
        <w:rPr>
          <w:rFonts w:ascii="宋体" w:hAnsi="宋体" w:eastAsia="宋体" w:cs="Times New Roman"/>
          <w:b/>
          <w:sz w:val="24"/>
          <w:szCs w:val="24"/>
          <w:highlight w:val="none"/>
        </w:rPr>
        <w:br w:type="page"/>
      </w:r>
    </w:p>
    <w:p>
      <w:pPr>
        <w:spacing w:line="360" w:lineRule="auto"/>
        <w:jc w:val="center"/>
        <w:outlineLvl w:val="1"/>
        <w:rPr>
          <w:rFonts w:ascii="宋体" w:hAnsi="宋体" w:eastAsia="宋体" w:cs="Times New Roman"/>
          <w:b/>
          <w:sz w:val="24"/>
          <w:szCs w:val="24"/>
          <w:highlight w:val="none"/>
        </w:rPr>
      </w:pPr>
      <w:bookmarkStart w:id="30" w:name="_Toc457748049"/>
      <w:bookmarkStart w:id="31" w:name="_Toc392227906"/>
      <w:bookmarkStart w:id="32" w:name="_Toc458971242"/>
      <w:r>
        <w:rPr>
          <w:rFonts w:ascii="宋体" w:hAnsi="宋体" w:eastAsia="宋体" w:cs="Times New Roman"/>
          <w:b/>
          <w:sz w:val="24"/>
          <w:szCs w:val="24"/>
          <w:highlight w:val="none"/>
        </w:rPr>
        <w:t>目    录</w:t>
      </w:r>
      <w:bookmarkEnd w:id="30"/>
      <w:bookmarkEnd w:id="31"/>
      <w:bookmarkEnd w:id="32"/>
    </w:p>
    <w:p>
      <w:pPr>
        <w:spacing w:line="360" w:lineRule="auto"/>
        <w:rPr>
          <w:rFonts w:ascii="宋体" w:hAnsi="宋体" w:eastAsia="宋体" w:cs="Times New Roman"/>
          <w:b/>
          <w:bCs/>
          <w:highlight w:val="none"/>
        </w:rPr>
      </w:pPr>
    </w:p>
    <w:p>
      <w:pPr>
        <w:spacing w:line="360" w:lineRule="auto"/>
        <w:rPr>
          <w:rFonts w:ascii="宋体" w:hAnsi="宋体" w:eastAsia="宋体" w:cs="Times New Roman"/>
          <w:b/>
          <w:bCs/>
          <w:sz w:val="24"/>
          <w:szCs w:val="24"/>
          <w:highlight w:val="none"/>
        </w:rPr>
      </w:pPr>
      <w:bookmarkStart w:id="33" w:name="_Toc7039"/>
      <w:bookmarkStart w:id="34" w:name="_Toc352691655"/>
      <w:bookmarkStart w:id="35" w:name="_Toc369531691"/>
      <w:r>
        <w:rPr>
          <w:rFonts w:hint="eastAsia" w:ascii="宋体" w:hAnsi="宋体" w:eastAsia="宋体" w:cs="Times New Roman"/>
          <w:b/>
          <w:bCs/>
          <w:sz w:val="24"/>
          <w:szCs w:val="24"/>
          <w:highlight w:val="none"/>
        </w:rPr>
        <w:t>必须编制详细的目录</w:t>
      </w:r>
    </w:p>
    <w:p>
      <w:pPr>
        <w:spacing w:line="360" w:lineRule="auto"/>
        <w:rPr>
          <w:rFonts w:ascii="宋体" w:hAnsi="宋体" w:eastAsia="宋体" w:cs="Times New Roman"/>
          <w:sz w:val="24"/>
          <w:szCs w:val="24"/>
          <w:highlight w:val="none"/>
        </w:rPr>
      </w:pPr>
    </w:p>
    <w:p>
      <w:pPr>
        <w:spacing w:line="360" w:lineRule="auto"/>
        <w:jc w:val="center"/>
        <w:outlineLvl w:val="1"/>
        <w:rPr>
          <w:rFonts w:ascii="宋体" w:hAnsi="宋体" w:eastAsia="宋体" w:cs="Times New Roman"/>
          <w:b/>
          <w:sz w:val="30"/>
          <w:szCs w:val="30"/>
          <w:highlight w:val="none"/>
        </w:rPr>
      </w:pPr>
      <w:r>
        <w:rPr>
          <w:rFonts w:ascii="宋体" w:hAnsi="宋体" w:eastAsia="宋体" w:cs="Times New Roman"/>
          <w:b/>
          <w:sz w:val="24"/>
          <w:szCs w:val="24"/>
          <w:highlight w:val="none"/>
        </w:rPr>
        <w:br w:type="page"/>
      </w:r>
      <w:bookmarkEnd w:id="33"/>
      <w:bookmarkEnd w:id="34"/>
      <w:bookmarkEnd w:id="35"/>
      <w:bookmarkStart w:id="36" w:name="_Toc369531692"/>
      <w:bookmarkStart w:id="37" w:name="_Toc6931"/>
      <w:bookmarkStart w:id="38" w:name="_Toc352691656"/>
      <w:r>
        <w:rPr>
          <w:rFonts w:hint="eastAsia" w:ascii="宋体" w:hAnsi="宋体" w:eastAsia="宋体" w:cs="Times New Roman"/>
          <w:b/>
          <w:sz w:val="30"/>
          <w:szCs w:val="30"/>
          <w:highlight w:val="none"/>
        </w:rPr>
        <w:t>谈判响应函</w:t>
      </w:r>
    </w:p>
    <w:bookmarkEnd w:id="36"/>
    <w:bookmarkEnd w:id="37"/>
    <w:bookmarkEnd w:id="38"/>
    <w:p>
      <w:pPr>
        <w:spacing w:line="360" w:lineRule="auto"/>
        <w:rPr>
          <w:rFonts w:ascii="宋体" w:hAnsi="宋体" w:eastAsia="宋体" w:cs="Times New Roman"/>
          <w:szCs w:val="21"/>
          <w:highlight w:val="none"/>
        </w:rPr>
      </w:pPr>
      <w:r>
        <w:rPr>
          <w:rFonts w:hint="eastAsia" w:ascii="宋体" w:hAnsi="宋体" w:eastAsia="宋体" w:cs="Times New Roman"/>
          <w:szCs w:val="21"/>
          <w:highlight w:val="none"/>
        </w:rPr>
        <w:t>上海市中医医院</w:t>
      </w:r>
      <w:r>
        <w:rPr>
          <w:rFonts w:ascii="宋体" w:hAnsi="宋体" w:eastAsia="宋体" w:cs="Times New Roman"/>
          <w:szCs w:val="21"/>
          <w:highlight w:val="none"/>
        </w:rPr>
        <w:t>：</w:t>
      </w:r>
    </w:p>
    <w:p>
      <w:pPr>
        <w:rPr>
          <w:rFonts w:ascii="宋体" w:hAnsi="宋体" w:eastAsia="宋体" w:cs="Times New Roman"/>
          <w:b/>
          <w:sz w:val="28"/>
          <w:szCs w:val="28"/>
          <w:highlight w:val="none"/>
        </w:rPr>
      </w:pPr>
      <w:r>
        <w:rPr>
          <w:rFonts w:ascii="宋体" w:hAnsi="宋体" w:eastAsia="宋体" w:cs="Times New Roman"/>
          <w:szCs w:val="21"/>
          <w:highlight w:val="none"/>
        </w:rPr>
        <w:t>1</w:t>
      </w:r>
      <w:r>
        <w:rPr>
          <w:rFonts w:hint="eastAsia" w:ascii="宋体" w:hAnsi="宋体" w:eastAsia="宋体" w:cs="Times New Roman"/>
          <w:szCs w:val="21"/>
          <w:highlight w:val="none"/>
        </w:rPr>
        <w:t>、</w:t>
      </w:r>
      <w:r>
        <w:rPr>
          <w:rFonts w:ascii="宋体" w:hAnsi="宋体" w:eastAsia="宋体" w:cs="Times New Roman"/>
          <w:szCs w:val="21"/>
          <w:highlight w:val="none"/>
        </w:rPr>
        <w:t>我方已仔细研究了</w:t>
      </w:r>
      <w:r>
        <w:rPr>
          <w:rFonts w:hint="eastAsia" w:ascii="宋体" w:hAnsi="宋体" w:eastAsia="宋体" w:cs="Times New Roman"/>
          <w:szCs w:val="21"/>
          <w:highlight w:val="none"/>
          <w:u w:val="single"/>
          <w:lang w:val="en-US" w:eastAsia="zh-CN"/>
        </w:rPr>
        <w:t>嘉定院区住院楼特需病房无线覆盖</w:t>
      </w:r>
      <w:r>
        <w:rPr>
          <w:rFonts w:ascii="宋体" w:hAnsi="宋体" w:eastAsia="宋体" w:cs="Times New Roman"/>
          <w:szCs w:val="21"/>
          <w:highlight w:val="none"/>
        </w:rPr>
        <w:t>采购项目</w:t>
      </w:r>
      <w:r>
        <w:rPr>
          <w:rFonts w:hint="eastAsia" w:ascii="宋体" w:hAnsi="宋体" w:eastAsia="宋体" w:cs="Times New Roman"/>
          <w:szCs w:val="21"/>
          <w:highlight w:val="none"/>
        </w:rPr>
        <w:t>的谈判文件，</w:t>
      </w:r>
      <w:r>
        <w:rPr>
          <w:rFonts w:ascii="宋体" w:hAnsi="宋体" w:eastAsia="宋体" w:cs="Times New Roman"/>
          <w:szCs w:val="21"/>
          <w:highlight w:val="none"/>
        </w:rPr>
        <w:t>包括</w:t>
      </w:r>
      <w:r>
        <w:rPr>
          <w:rFonts w:hint="eastAsia" w:ascii="宋体" w:hAnsi="宋体" w:eastAsia="宋体" w:cs="Times New Roman"/>
          <w:szCs w:val="21"/>
          <w:highlight w:val="none"/>
        </w:rPr>
        <w:t>补充</w:t>
      </w:r>
      <w:r>
        <w:rPr>
          <w:rFonts w:ascii="宋体" w:hAnsi="宋体" w:eastAsia="宋体" w:cs="Times New Roman"/>
          <w:szCs w:val="21"/>
          <w:highlight w:val="none"/>
        </w:rPr>
        <w:t>文件（如有的话）的全部内容，愿意以</w:t>
      </w:r>
      <w:r>
        <w:rPr>
          <w:rFonts w:hint="eastAsia" w:ascii="宋体" w:hAnsi="宋体" w:eastAsia="宋体" w:cs="Times New Roman"/>
          <w:szCs w:val="21"/>
          <w:highlight w:val="none"/>
        </w:rPr>
        <w:t>谈判最后报价</w:t>
      </w:r>
      <w:r>
        <w:rPr>
          <w:rFonts w:ascii="宋体" w:hAnsi="宋体" w:eastAsia="宋体" w:cs="Times New Roman"/>
          <w:szCs w:val="21"/>
          <w:highlight w:val="none"/>
        </w:rPr>
        <w:t>提供</w:t>
      </w:r>
      <w:r>
        <w:rPr>
          <w:rFonts w:hint="eastAsia" w:ascii="宋体" w:hAnsi="宋体" w:eastAsia="宋体" w:cs="Times New Roman"/>
          <w:szCs w:val="21"/>
          <w:highlight w:val="none"/>
        </w:rPr>
        <w:t>本采购项目所需的产品</w:t>
      </w:r>
      <w:r>
        <w:rPr>
          <w:rFonts w:ascii="宋体" w:hAnsi="宋体" w:eastAsia="宋体" w:cs="Times New Roman"/>
          <w:szCs w:val="21"/>
          <w:highlight w:val="none"/>
        </w:rPr>
        <w:t>及相关服务，并按合同约定履行义务。</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2、我方的</w:t>
      </w:r>
      <w:r>
        <w:rPr>
          <w:rFonts w:hint="eastAsia" w:ascii="宋体" w:hAnsi="宋体" w:eastAsia="宋体" w:cs="Times New Roman"/>
          <w:szCs w:val="21"/>
          <w:highlight w:val="none"/>
        </w:rPr>
        <w:t>响应文件</w:t>
      </w:r>
      <w:r>
        <w:rPr>
          <w:rFonts w:ascii="宋体" w:hAnsi="宋体" w:eastAsia="宋体" w:cs="Times New Roman"/>
          <w:szCs w:val="21"/>
          <w:highlight w:val="none"/>
        </w:rPr>
        <w:t>包括下列内容：</w:t>
      </w:r>
    </w:p>
    <w:p>
      <w:pPr>
        <w:spacing w:line="360" w:lineRule="auto"/>
        <w:ind w:firstLine="405"/>
        <w:rPr>
          <w:rFonts w:ascii="宋体" w:hAnsi="宋体" w:eastAsia="宋体" w:cs="Times New Roman"/>
          <w:szCs w:val="21"/>
          <w:highlight w:val="none"/>
        </w:rPr>
      </w:pPr>
      <w:r>
        <w:rPr>
          <w:rFonts w:ascii="宋体" w:hAnsi="宋体" w:eastAsia="宋体" w:cs="Times New Roman"/>
          <w:szCs w:val="21"/>
          <w:highlight w:val="none"/>
        </w:rPr>
        <w:t>（1）</w:t>
      </w:r>
      <w:r>
        <w:rPr>
          <w:rFonts w:hint="eastAsia" w:ascii="宋体" w:hAnsi="宋体" w:eastAsia="宋体" w:cs="Times New Roman"/>
          <w:szCs w:val="21"/>
          <w:highlight w:val="none"/>
        </w:rPr>
        <w:t>谈判响应函</w:t>
      </w:r>
      <w:r>
        <w:rPr>
          <w:rFonts w:ascii="宋体" w:hAnsi="宋体" w:eastAsia="宋体" w:cs="Times New Roman"/>
          <w:szCs w:val="21"/>
          <w:highlight w:val="none"/>
        </w:rPr>
        <w:t>；</w:t>
      </w:r>
    </w:p>
    <w:p>
      <w:pPr>
        <w:spacing w:line="360" w:lineRule="auto"/>
        <w:ind w:firstLine="405"/>
        <w:rPr>
          <w:rFonts w:ascii="宋体" w:hAnsi="宋体" w:eastAsia="宋体" w:cs="Times New Roman"/>
          <w:szCs w:val="21"/>
          <w:highlight w:val="none"/>
        </w:rPr>
      </w:pPr>
      <w:r>
        <w:rPr>
          <w:rFonts w:ascii="宋体" w:hAnsi="宋体" w:eastAsia="宋体" w:cs="Times New Roman"/>
          <w:szCs w:val="21"/>
          <w:highlight w:val="none"/>
        </w:rPr>
        <w:t>（</w:t>
      </w:r>
      <w:r>
        <w:rPr>
          <w:rFonts w:hint="eastAsia" w:ascii="宋体" w:hAnsi="宋体" w:eastAsia="宋体" w:cs="Times New Roman"/>
          <w:szCs w:val="21"/>
          <w:highlight w:val="none"/>
        </w:rPr>
        <w:t>2</w:t>
      </w:r>
      <w:r>
        <w:rPr>
          <w:rFonts w:ascii="宋体" w:hAnsi="宋体" w:eastAsia="宋体" w:cs="Times New Roman"/>
          <w:szCs w:val="21"/>
          <w:highlight w:val="none"/>
        </w:rPr>
        <w:t>）按</w:t>
      </w:r>
      <w:r>
        <w:rPr>
          <w:rFonts w:hint="eastAsia" w:ascii="宋体" w:hAnsi="宋体" w:eastAsia="宋体" w:cs="Times New Roman"/>
          <w:szCs w:val="21"/>
          <w:highlight w:val="none"/>
        </w:rPr>
        <w:t>谈判文件</w:t>
      </w:r>
      <w:r>
        <w:rPr>
          <w:rFonts w:ascii="宋体" w:hAnsi="宋体" w:eastAsia="宋体" w:cs="Times New Roman"/>
          <w:szCs w:val="21"/>
          <w:highlight w:val="none"/>
        </w:rPr>
        <w:t>要求提供的全部文件</w:t>
      </w:r>
      <w:r>
        <w:rPr>
          <w:rFonts w:hint="eastAsia" w:ascii="宋体" w:hAnsi="宋体" w:eastAsia="宋体" w:cs="Times New Roman"/>
          <w:szCs w:val="21"/>
          <w:highlight w:val="none"/>
        </w:rPr>
        <w:t>。</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3</w:t>
      </w:r>
      <w:r>
        <w:rPr>
          <w:rFonts w:hint="eastAsia" w:ascii="宋体" w:hAnsi="宋体" w:eastAsia="宋体" w:cs="Times New Roman"/>
          <w:szCs w:val="21"/>
          <w:highlight w:val="none"/>
        </w:rPr>
        <w:t>、</w:t>
      </w:r>
      <w:r>
        <w:rPr>
          <w:rFonts w:ascii="宋体" w:hAnsi="宋体" w:eastAsia="宋体" w:cs="Times New Roman"/>
          <w:szCs w:val="21"/>
          <w:highlight w:val="none"/>
        </w:rPr>
        <w:t>我方承诺除商务和技术偏差表列出的偏差外，我方响应</w:t>
      </w:r>
      <w:r>
        <w:rPr>
          <w:rFonts w:hint="eastAsia" w:ascii="宋体" w:hAnsi="宋体" w:eastAsia="宋体" w:cs="Times New Roman"/>
          <w:szCs w:val="21"/>
          <w:highlight w:val="none"/>
        </w:rPr>
        <w:t>谈判文件</w:t>
      </w:r>
      <w:r>
        <w:rPr>
          <w:rFonts w:ascii="宋体" w:hAnsi="宋体" w:eastAsia="宋体" w:cs="Times New Roman"/>
          <w:szCs w:val="21"/>
          <w:highlight w:val="none"/>
        </w:rPr>
        <w:t>的全部要求。</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4</w:t>
      </w:r>
      <w:r>
        <w:rPr>
          <w:rFonts w:hint="eastAsia" w:ascii="宋体" w:hAnsi="宋体" w:eastAsia="宋体" w:cs="Times New Roman"/>
          <w:szCs w:val="21"/>
          <w:highlight w:val="none"/>
        </w:rPr>
        <w:t>、</w:t>
      </w:r>
      <w:r>
        <w:rPr>
          <w:rFonts w:ascii="宋体" w:hAnsi="宋体" w:eastAsia="宋体" w:cs="Times New Roman"/>
          <w:szCs w:val="21"/>
          <w:highlight w:val="none"/>
        </w:rPr>
        <w:t>我方</w:t>
      </w:r>
      <w:r>
        <w:rPr>
          <w:rFonts w:hint="eastAsia" w:ascii="宋体" w:hAnsi="宋体" w:eastAsia="宋体" w:cs="Times New Roman"/>
          <w:szCs w:val="21"/>
          <w:highlight w:val="none"/>
        </w:rPr>
        <w:t>提交的响应文件</w:t>
      </w:r>
      <w:r>
        <w:rPr>
          <w:rFonts w:ascii="宋体" w:hAnsi="宋体" w:eastAsia="宋体" w:cs="Times New Roman"/>
          <w:szCs w:val="21"/>
          <w:highlight w:val="none"/>
        </w:rPr>
        <w:t>有效期为</w:t>
      </w:r>
      <w:r>
        <w:rPr>
          <w:rFonts w:hint="eastAsia" w:ascii="宋体" w:hAnsi="宋体" w:eastAsia="宋体" w:cs="Times New Roman"/>
          <w:szCs w:val="21"/>
          <w:highlight w:val="none"/>
        </w:rPr>
        <w:t>90</w:t>
      </w:r>
      <w:r>
        <w:rPr>
          <w:rFonts w:ascii="宋体" w:hAnsi="宋体" w:eastAsia="宋体" w:cs="Times New Roman"/>
          <w:szCs w:val="21"/>
          <w:highlight w:val="none"/>
        </w:rPr>
        <w:t>个日历日</w:t>
      </w:r>
      <w:r>
        <w:rPr>
          <w:rFonts w:hint="eastAsia" w:ascii="宋体" w:hAnsi="宋体" w:eastAsia="宋体" w:cs="Times New Roman"/>
          <w:szCs w:val="21"/>
          <w:highlight w:val="none"/>
        </w:rPr>
        <w:t>，并</w:t>
      </w:r>
      <w:r>
        <w:rPr>
          <w:rFonts w:ascii="宋体" w:hAnsi="宋体" w:eastAsia="宋体" w:cs="Times New Roman"/>
          <w:szCs w:val="21"/>
          <w:highlight w:val="none"/>
        </w:rPr>
        <w:t>承诺在此有效期内不撤销</w:t>
      </w:r>
      <w:r>
        <w:rPr>
          <w:rFonts w:hint="eastAsia" w:ascii="宋体" w:hAnsi="宋体" w:eastAsia="宋体" w:cs="Times New Roman"/>
          <w:szCs w:val="21"/>
          <w:highlight w:val="none"/>
        </w:rPr>
        <w:t>响应文件</w:t>
      </w:r>
      <w:r>
        <w:rPr>
          <w:rFonts w:ascii="宋体" w:hAnsi="宋体" w:eastAsia="宋体" w:cs="Times New Roman"/>
          <w:szCs w:val="21"/>
          <w:highlight w:val="none"/>
        </w:rPr>
        <w:t>。</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5</w:t>
      </w:r>
      <w:r>
        <w:rPr>
          <w:rFonts w:hint="eastAsia" w:ascii="宋体" w:hAnsi="宋体" w:eastAsia="宋体" w:cs="Times New Roman"/>
          <w:szCs w:val="21"/>
          <w:highlight w:val="none"/>
        </w:rPr>
        <w:t>、我方</w:t>
      </w:r>
      <w:r>
        <w:rPr>
          <w:rFonts w:ascii="宋体" w:hAnsi="宋体" w:eastAsia="宋体" w:cs="Times New Roman"/>
          <w:szCs w:val="21"/>
          <w:highlight w:val="none"/>
        </w:rPr>
        <w:t>完全理解贵方不一定要接受最低价的投标或收到的任何</w:t>
      </w:r>
      <w:r>
        <w:rPr>
          <w:rFonts w:hint="eastAsia" w:ascii="宋体" w:hAnsi="宋体" w:eastAsia="宋体" w:cs="Times New Roman"/>
          <w:szCs w:val="21"/>
          <w:highlight w:val="none"/>
        </w:rPr>
        <w:t>响应文件</w:t>
      </w:r>
      <w:r>
        <w:rPr>
          <w:rFonts w:ascii="宋体" w:hAnsi="宋体" w:eastAsia="宋体" w:cs="Times New Roman"/>
          <w:szCs w:val="21"/>
          <w:highlight w:val="none"/>
        </w:rPr>
        <w:t>。</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6</w:t>
      </w:r>
      <w:r>
        <w:rPr>
          <w:rFonts w:hint="eastAsia" w:ascii="宋体" w:hAnsi="宋体" w:eastAsia="宋体" w:cs="Times New Roman"/>
          <w:szCs w:val="21"/>
          <w:highlight w:val="none"/>
        </w:rPr>
        <w:t>、</w:t>
      </w:r>
      <w:r>
        <w:rPr>
          <w:rFonts w:ascii="宋体" w:hAnsi="宋体" w:eastAsia="宋体" w:cs="Times New Roman"/>
          <w:szCs w:val="21"/>
          <w:highlight w:val="none"/>
        </w:rPr>
        <w:t>如我方</w:t>
      </w:r>
      <w:r>
        <w:rPr>
          <w:rFonts w:hint="eastAsia" w:ascii="宋体" w:hAnsi="宋体" w:eastAsia="宋体" w:cs="Times New Roman"/>
          <w:szCs w:val="21"/>
          <w:highlight w:val="none"/>
        </w:rPr>
        <w:t>成交</w:t>
      </w:r>
      <w:r>
        <w:rPr>
          <w:rFonts w:ascii="宋体" w:hAnsi="宋体" w:eastAsia="宋体" w:cs="Times New Roman"/>
          <w:szCs w:val="21"/>
          <w:highlight w:val="none"/>
        </w:rPr>
        <w:t>，我方承诺：</w:t>
      </w:r>
    </w:p>
    <w:p>
      <w:pPr>
        <w:spacing w:line="360" w:lineRule="auto"/>
        <w:ind w:left="945" w:leftChars="400" w:hanging="105" w:hangingChars="50"/>
        <w:rPr>
          <w:rFonts w:ascii="宋体" w:hAnsi="宋体" w:eastAsia="宋体" w:cs="Times New Roman"/>
          <w:szCs w:val="21"/>
          <w:highlight w:val="none"/>
        </w:rPr>
      </w:pPr>
      <w:r>
        <w:rPr>
          <w:rFonts w:ascii="宋体" w:hAnsi="宋体" w:eastAsia="宋体" w:cs="Times New Roman"/>
          <w:szCs w:val="21"/>
          <w:highlight w:val="none"/>
        </w:rPr>
        <w:t>（1）在收到</w:t>
      </w:r>
      <w:r>
        <w:rPr>
          <w:rFonts w:hint="eastAsia" w:ascii="宋体" w:hAnsi="宋体" w:eastAsia="宋体" w:cs="Times New Roman"/>
          <w:szCs w:val="21"/>
          <w:highlight w:val="none"/>
        </w:rPr>
        <w:t>成交</w:t>
      </w:r>
      <w:r>
        <w:rPr>
          <w:rFonts w:ascii="宋体" w:hAnsi="宋体" w:eastAsia="宋体" w:cs="Times New Roman"/>
          <w:szCs w:val="21"/>
          <w:highlight w:val="none"/>
        </w:rPr>
        <w:t>通知书后，在规定的期限内与贵方签订合同；</w:t>
      </w:r>
    </w:p>
    <w:p>
      <w:pPr>
        <w:spacing w:line="360" w:lineRule="auto"/>
        <w:ind w:left="945" w:leftChars="400" w:hanging="105" w:hangingChars="50"/>
        <w:rPr>
          <w:rFonts w:ascii="宋体" w:hAnsi="宋体" w:eastAsia="宋体" w:cs="Times New Roman"/>
          <w:szCs w:val="21"/>
          <w:highlight w:val="none"/>
        </w:rPr>
      </w:pPr>
      <w:r>
        <w:rPr>
          <w:rFonts w:ascii="宋体" w:hAnsi="宋体" w:eastAsia="宋体" w:cs="Times New Roman"/>
          <w:szCs w:val="21"/>
          <w:highlight w:val="none"/>
        </w:rPr>
        <w:t>（2）在签订合同时不向贵方提出附加条件；</w:t>
      </w:r>
    </w:p>
    <w:p>
      <w:pPr>
        <w:spacing w:line="360" w:lineRule="auto"/>
        <w:ind w:left="945" w:leftChars="400" w:hanging="105" w:hangingChars="50"/>
        <w:rPr>
          <w:rFonts w:ascii="宋体" w:hAnsi="宋体" w:eastAsia="宋体" w:cs="Times New Roman"/>
          <w:szCs w:val="21"/>
          <w:highlight w:val="none"/>
        </w:rPr>
      </w:pPr>
      <w:bookmarkStart w:id="39" w:name="_Toc352691658"/>
      <w:bookmarkStart w:id="40" w:name="_Toc1187"/>
      <w:bookmarkStart w:id="41" w:name="_Toc369531694"/>
      <w:r>
        <w:rPr>
          <w:rFonts w:ascii="宋体" w:hAnsi="宋体" w:eastAsia="宋体" w:cs="Times New Roman"/>
          <w:szCs w:val="21"/>
          <w:highlight w:val="none"/>
        </w:rPr>
        <w:t>（</w:t>
      </w:r>
      <w:r>
        <w:rPr>
          <w:rFonts w:hint="eastAsia" w:ascii="宋体" w:hAnsi="宋体" w:eastAsia="宋体" w:cs="Times New Roman"/>
          <w:szCs w:val="21"/>
          <w:highlight w:val="none"/>
        </w:rPr>
        <w:t>3</w:t>
      </w:r>
      <w:r>
        <w:rPr>
          <w:rFonts w:ascii="宋体" w:hAnsi="宋体" w:eastAsia="宋体" w:cs="Times New Roman"/>
          <w:szCs w:val="21"/>
          <w:highlight w:val="none"/>
        </w:rPr>
        <w:t>）在合</w:t>
      </w:r>
      <w:bookmarkEnd w:id="39"/>
      <w:bookmarkEnd w:id="40"/>
      <w:bookmarkEnd w:id="41"/>
      <w:r>
        <w:rPr>
          <w:rFonts w:ascii="宋体" w:hAnsi="宋体" w:eastAsia="宋体" w:cs="Times New Roman"/>
          <w:szCs w:val="21"/>
          <w:highlight w:val="none"/>
        </w:rPr>
        <w:t>同约定的期限内完成合同规定的全部义务。</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7</w:t>
      </w:r>
      <w:r>
        <w:rPr>
          <w:rFonts w:hint="eastAsia" w:ascii="宋体" w:hAnsi="宋体" w:eastAsia="宋体" w:cs="Times New Roman"/>
          <w:szCs w:val="21"/>
          <w:highlight w:val="none"/>
        </w:rPr>
        <w:t>、</w:t>
      </w:r>
      <w:r>
        <w:rPr>
          <w:rFonts w:ascii="宋体" w:hAnsi="宋体" w:eastAsia="宋体" w:cs="Times New Roman"/>
          <w:szCs w:val="21"/>
          <w:highlight w:val="none"/>
        </w:rPr>
        <w:t>我方在此声明，所递交的</w:t>
      </w:r>
      <w:r>
        <w:rPr>
          <w:rFonts w:hint="eastAsia" w:ascii="宋体" w:hAnsi="宋体" w:eastAsia="宋体" w:cs="Times New Roman"/>
          <w:szCs w:val="21"/>
          <w:highlight w:val="none"/>
        </w:rPr>
        <w:t>响应文件</w:t>
      </w:r>
      <w:r>
        <w:rPr>
          <w:rFonts w:ascii="宋体" w:hAnsi="宋体" w:eastAsia="宋体" w:cs="Times New Roman"/>
          <w:szCs w:val="21"/>
          <w:highlight w:val="none"/>
        </w:rPr>
        <w:t>及有关资料内容完整、真实和准确，且不存在第二章“</w:t>
      </w:r>
      <w:r>
        <w:rPr>
          <w:rFonts w:hint="eastAsia" w:ascii="宋体" w:hAnsi="宋体" w:eastAsia="宋体" w:cs="Times New Roman"/>
          <w:szCs w:val="21"/>
          <w:highlight w:val="none"/>
        </w:rPr>
        <w:t>供应商</w:t>
      </w:r>
      <w:r>
        <w:rPr>
          <w:rFonts w:ascii="宋体" w:hAnsi="宋体" w:eastAsia="宋体" w:cs="Times New Roman"/>
          <w:szCs w:val="21"/>
          <w:highlight w:val="none"/>
        </w:rPr>
        <w:t>须知”第1.3.3项规定的任何一种情形。</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8</w:t>
      </w:r>
      <w:r>
        <w:rPr>
          <w:rFonts w:hint="eastAsia" w:ascii="宋体" w:hAnsi="宋体" w:eastAsia="宋体" w:cs="Times New Roman"/>
          <w:szCs w:val="21"/>
          <w:highlight w:val="none"/>
        </w:rPr>
        <w:t>、</w:t>
      </w:r>
      <w:r>
        <w:rPr>
          <w:rFonts w:ascii="宋体" w:hAnsi="宋体" w:eastAsia="宋体" w:cs="Times New Roman"/>
          <w:szCs w:val="21"/>
          <w:highlight w:val="none"/>
          <w:u w:val="single"/>
        </w:rPr>
        <w:t xml:space="preserve">                                       </w:t>
      </w:r>
      <w:r>
        <w:rPr>
          <w:rFonts w:ascii="宋体" w:hAnsi="宋体" w:eastAsia="宋体" w:cs="Times New Roman"/>
          <w:szCs w:val="21"/>
          <w:highlight w:val="none"/>
        </w:rPr>
        <w:t>（其他补充说明）。</w:t>
      </w:r>
    </w:p>
    <w:p>
      <w:pPr>
        <w:spacing w:line="360" w:lineRule="auto"/>
        <w:ind w:firstLine="420" w:firstLineChars="200"/>
        <w:rPr>
          <w:rFonts w:ascii="宋体" w:hAnsi="宋体" w:eastAsia="宋体" w:cs="Times New Roman"/>
          <w:szCs w:val="21"/>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r>
        <w:rPr>
          <w:rFonts w:hint="eastAsia" w:ascii="宋体" w:hAnsi="宋体" w:eastAsia="宋体" w:cs="Times New Roman"/>
          <w:szCs w:val="21"/>
          <w:highlight w:val="none"/>
        </w:rPr>
        <w:t xml:space="preserve">    供应商名称：</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（盖</w:t>
      </w:r>
      <w:r>
        <w:rPr>
          <w:rFonts w:hint="eastAsia" w:ascii="宋体" w:hAnsi="宋体" w:eastAsia="宋体" w:cs="Times New Roman"/>
          <w:szCs w:val="21"/>
          <w:highlight w:val="none"/>
        </w:rPr>
        <w:t>单位公</w:t>
      </w:r>
      <w:r>
        <w:rPr>
          <w:rFonts w:ascii="宋体" w:hAnsi="宋体" w:eastAsia="宋体" w:cs="Times New Roman"/>
          <w:szCs w:val="21"/>
          <w:highlight w:val="none"/>
        </w:rPr>
        <w:t>章）</w:t>
      </w:r>
    </w:p>
    <w:p>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法定代表人或其委托代理人</w:t>
      </w:r>
      <w:r>
        <w:rPr>
          <w:rFonts w:ascii="宋体" w:hAnsi="宋体" w:eastAsia="宋体" w:cs="Times New Roman"/>
          <w:szCs w:val="21"/>
          <w:highlight w:val="none"/>
        </w:rPr>
        <w:t>姓名、职务</w:t>
      </w:r>
      <w:r>
        <w:rPr>
          <w:rFonts w:hint="eastAsia" w:ascii="宋体" w:hAnsi="宋体" w:eastAsia="宋体" w:cs="Times New Roman"/>
          <w:szCs w:val="21"/>
          <w:highlight w:val="none"/>
        </w:rPr>
        <w:t>（</w:t>
      </w:r>
      <w:r>
        <w:rPr>
          <w:rFonts w:ascii="宋体" w:hAnsi="宋体" w:eastAsia="宋体" w:cs="Times New Roman"/>
          <w:szCs w:val="21"/>
          <w:highlight w:val="none"/>
        </w:rPr>
        <w:t>印刷体</w:t>
      </w:r>
      <w:r>
        <w:rPr>
          <w:rFonts w:hint="eastAsia" w:ascii="宋体" w:hAnsi="宋体" w:eastAsia="宋体" w:cs="Times New Roman"/>
          <w:szCs w:val="21"/>
          <w:highlight w:val="none"/>
        </w:rPr>
        <w:t>）</w:t>
      </w:r>
      <w:r>
        <w:rPr>
          <w:rFonts w:ascii="宋体" w:hAnsi="宋体" w:eastAsia="宋体" w:cs="Times New Roman"/>
          <w:szCs w:val="21"/>
          <w:highlight w:val="none"/>
        </w:rPr>
        <w:t>：</w:t>
      </w:r>
      <w:r>
        <w:rPr>
          <w:rFonts w:hint="eastAsia"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法定代表人或其委托代理人</w:t>
      </w:r>
      <w:r>
        <w:rPr>
          <w:rFonts w:ascii="宋体" w:hAnsi="宋体" w:eastAsia="宋体" w:cs="Times New Roman"/>
          <w:szCs w:val="21"/>
          <w:highlight w:val="none"/>
        </w:rPr>
        <w:t>：</w:t>
      </w:r>
      <w:r>
        <w:rPr>
          <w:rFonts w:ascii="宋体" w:hAnsi="宋体" w:eastAsia="宋体" w:cs="Times New Roman"/>
          <w:szCs w:val="21"/>
          <w:highlight w:val="none"/>
          <w:u w:val="single"/>
        </w:rPr>
        <w:t xml:space="preserve">                       </w:t>
      </w:r>
      <w:r>
        <w:rPr>
          <w:rFonts w:ascii="宋体" w:hAnsi="宋体" w:eastAsia="宋体" w:cs="Times New Roman"/>
          <w:szCs w:val="21"/>
          <w:highlight w:val="none"/>
        </w:rPr>
        <w:t>（签字</w:t>
      </w:r>
      <w:r>
        <w:rPr>
          <w:rFonts w:hint="eastAsia" w:ascii="宋体" w:hAnsi="宋体" w:eastAsia="宋体" w:cs="Times New Roman"/>
          <w:szCs w:val="21"/>
          <w:highlight w:val="none"/>
        </w:rPr>
        <w:t>或盖章</w:t>
      </w:r>
      <w:r>
        <w:rPr>
          <w:rFonts w:ascii="宋体" w:hAnsi="宋体" w:eastAsia="宋体" w:cs="Times New Roman"/>
          <w:szCs w:val="21"/>
          <w:highlight w:val="none"/>
        </w:rPr>
        <w:t>）</w:t>
      </w:r>
    </w:p>
    <w:p>
      <w:pPr>
        <w:spacing w:line="360" w:lineRule="auto"/>
        <w:ind w:firstLine="420" w:firstLineChars="200"/>
        <w:rPr>
          <w:rFonts w:ascii="宋体" w:hAnsi="宋体" w:eastAsia="宋体" w:cs="Times New Roman"/>
          <w:szCs w:val="21"/>
          <w:highlight w:val="none"/>
          <w:u w:val="single"/>
        </w:rPr>
      </w:pPr>
      <w:r>
        <w:rPr>
          <w:rFonts w:ascii="宋体" w:hAnsi="宋体" w:eastAsia="宋体" w:cs="Times New Roman"/>
          <w:szCs w:val="21"/>
          <w:highlight w:val="none"/>
        </w:rPr>
        <w:t>地址：</w:t>
      </w:r>
      <w:r>
        <w:rPr>
          <w:rFonts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邮政编码：</w:t>
      </w:r>
      <w:r>
        <w:rPr>
          <w:rFonts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手机：</w:t>
      </w:r>
      <w:r>
        <w:rPr>
          <w:rFonts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电话：</w:t>
      </w:r>
      <w:r>
        <w:rPr>
          <w:rFonts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Cs w:val="21"/>
          <w:highlight w:val="none"/>
          <w:u w:val="single"/>
        </w:rPr>
      </w:pPr>
      <w:r>
        <w:rPr>
          <w:rFonts w:ascii="宋体" w:hAnsi="宋体" w:eastAsia="宋体" w:cs="Times New Roman"/>
          <w:szCs w:val="21"/>
          <w:highlight w:val="none"/>
        </w:rPr>
        <w:t>传真：</w:t>
      </w:r>
      <w:r>
        <w:rPr>
          <w:rFonts w:ascii="宋体" w:hAnsi="宋体" w:eastAsia="宋体" w:cs="Times New Roman"/>
          <w:szCs w:val="21"/>
          <w:highlight w:val="none"/>
          <w:u w:val="single"/>
        </w:rPr>
        <w:t xml:space="preserve">         </w:t>
      </w:r>
      <w:bookmarkStart w:id="42" w:name="_Toc16568"/>
      <w:bookmarkStart w:id="43" w:name="_Toc369531695"/>
      <w:bookmarkStart w:id="44" w:name="_Toc352691659"/>
      <w:r>
        <w:rPr>
          <w:rFonts w:ascii="宋体" w:hAnsi="宋体" w:eastAsia="宋体" w:cs="Times New Roman"/>
          <w:szCs w:val="21"/>
          <w:highlight w:val="none"/>
          <w:u w:val="single"/>
        </w:rPr>
        <w:t xml:space="preserve">   </w:t>
      </w:r>
      <w:bookmarkEnd w:id="42"/>
      <w:bookmarkEnd w:id="43"/>
      <w:bookmarkEnd w:id="44"/>
      <w:r>
        <w:rPr>
          <w:rFonts w:ascii="宋体" w:hAnsi="宋体" w:eastAsia="宋体" w:cs="Times New Roman"/>
          <w:szCs w:val="21"/>
          <w:highlight w:val="none"/>
          <w:u w:val="single"/>
        </w:rPr>
        <w:t xml:space="preserve">     </w:t>
      </w:r>
      <w:bookmarkStart w:id="45" w:name="_Toc352691660"/>
      <w:bookmarkStart w:id="46" w:name="_Toc369531696"/>
      <w:bookmarkStart w:id="47" w:name="_Toc16824"/>
      <w:r>
        <w:rPr>
          <w:rFonts w:ascii="宋体" w:hAnsi="宋体" w:eastAsia="宋体" w:cs="Times New Roman"/>
          <w:szCs w:val="21"/>
          <w:highlight w:val="none"/>
          <w:u w:val="single"/>
        </w:rPr>
        <w:t xml:space="preserve">           </w:t>
      </w:r>
      <w:bookmarkEnd w:id="45"/>
      <w:bookmarkEnd w:id="46"/>
      <w:bookmarkEnd w:id="47"/>
      <w:r>
        <w:rPr>
          <w:rFonts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 w:val="24"/>
          <w:szCs w:val="24"/>
          <w:highlight w:val="none"/>
        </w:rPr>
      </w:pPr>
      <w:r>
        <w:rPr>
          <w:rFonts w:hint="eastAsia" w:ascii="宋体" w:hAnsi="宋体" w:eastAsia="宋体" w:cs="Times New Roman"/>
          <w:szCs w:val="21"/>
          <w:highlight w:val="none"/>
        </w:rPr>
        <w:t>电子邮件</w:t>
      </w:r>
      <w:r>
        <w:rPr>
          <w:rFonts w:ascii="宋体" w:hAnsi="宋体" w:eastAsia="宋体" w:cs="Times New Roman"/>
          <w:szCs w:val="21"/>
          <w:highlight w:val="none"/>
        </w:rPr>
        <w:t>：</w:t>
      </w:r>
      <w:r>
        <w:rPr>
          <w:rFonts w:ascii="宋体" w:hAnsi="宋体" w:eastAsia="宋体" w:cs="Times New Roman"/>
          <w:szCs w:val="21"/>
          <w:highlight w:val="none"/>
          <w:u w:val="single"/>
        </w:rPr>
        <w:t xml:space="preserve">                                     </w:t>
      </w:r>
    </w:p>
    <w:p>
      <w:pPr>
        <w:spacing w:line="360" w:lineRule="auto"/>
        <w:jc w:val="center"/>
        <w:outlineLvl w:val="1"/>
        <w:rPr>
          <w:rFonts w:ascii="宋体" w:hAnsi="宋体" w:eastAsia="黑体"/>
          <w:b/>
          <w:sz w:val="24"/>
          <w:szCs w:val="20"/>
          <w:highlight w:val="none"/>
        </w:rPr>
      </w:pPr>
      <w:bookmarkStart w:id="48" w:name="_Toc384308375"/>
      <w:bookmarkStart w:id="49" w:name="_Toc247527827"/>
      <w:bookmarkStart w:id="50" w:name="_Toc247514246"/>
      <w:bookmarkStart w:id="51" w:name="_Toc369531697"/>
      <w:bookmarkStart w:id="52" w:name="_Toc17960"/>
      <w:bookmarkStart w:id="53" w:name="_Toc152045787"/>
      <w:bookmarkStart w:id="54" w:name="_Toc144974856"/>
      <w:bookmarkStart w:id="55" w:name="_Toc300835209"/>
      <w:bookmarkStart w:id="56" w:name="_Toc361508752"/>
      <w:bookmarkStart w:id="57" w:name="_Toc352691661"/>
      <w:bookmarkStart w:id="58" w:name="_Toc152042576"/>
      <w:r>
        <w:rPr>
          <w:rFonts w:hint="eastAsia" w:ascii="宋体" w:hAnsi="宋体" w:eastAsia="宋体" w:cs="Times New Roman"/>
          <w:b/>
          <w:sz w:val="24"/>
          <w:szCs w:val="24"/>
          <w:highlight w:val="none"/>
        </w:rPr>
        <w:br w:type="page"/>
      </w:r>
      <w:bookmarkStart w:id="59" w:name="_Toc392227908"/>
      <w:bookmarkStart w:id="60" w:name="_Toc457748054"/>
      <w:bookmarkStart w:id="61" w:name="_Toc458971245"/>
      <w:bookmarkStart w:id="62" w:name="_Toc457748053"/>
      <w:r>
        <w:rPr>
          <w:rFonts w:ascii="宋体" w:hAnsi="宋体" w:eastAsia="黑体" w:cs="Times New Roman"/>
          <w:b/>
          <w:sz w:val="30"/>
          <w:szCs w:val="30"/>
          <w:highlight w:val="none"/>
        </w:rPr>
        <w:t>法定代表人（单位负责人）身份证明</w:t>
      </w:r>
      <w:bookmarkEnd w:id="59"/>
      <w:bookmarkEnd w:id="60"/>
      <w:bookmarkEnd w:id="61"/>
    </w:p>
    <w:p>
      <w:pPr>
        <w:spacing w:line="360" w:lineRule="auto"/>
        <w:rPr>
          <w:rFonts w:ascii="宋体" w:hAnsi="宋体" w:eastAsia="宋体"/>
          <w:szCs w:val="21"/>
          <w:highlight w:val="none"/>
        </w:rPr>
      </w:pPr>
    </w:p>
    <w:p>
      <w:pPr>
        <w:spacing w:line="360" w:lineRule="auto"/>
        <w:rPr>
          <w:rFonts w:ascii="宋体" w:hAnsi="宋体" w:eastAsia="宋体"/>
          <w:szCs w:val="21"/>
          <w:highlight w:val="none"/>
        </w:rPr>
      </w:pPr>
      <w:r>
        <w:rPr>
          <w:rFonts w:hint="eastAsia" w:ascii="宋体" w:hAnsi="宋体" w:eastAsia="宋体"/>
          <w:szCs w:val="21"/>
          <w:highlight w:val="none"/>
        </w:rPr>
        <w:t>供应商名称：</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p>
    <w:p>
      <w:pPr>
        <w:spacing w:line="360" w:lineRule="auto"/>
        <w:rPr>
          <w:rFonts w:ascii="宋体" w:hAnsi="宋体" w:eastAsia="宋体"/>
          <w:szCs w:val="21"/>
          <w:highlight w:val="none"/>
        </w:rPr>
      </w:pPr>
      <w:r>
        <w:rPr>
          <w:rFonts w:hint="eastAsia" w:ascii="宋体" w:hAnsi="宋体" w:eastAsia="宋体"/>
          <w:szCs w:val="21"/>
          <w:highlight w:val="none"/>
        </w:rPr>
        <w:t>单位性质：</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p>
    <w:p>
      <w:pPr>
        <w:spacing w:line="360" w:lineRule="auto"/>
        <w:rPr>
          <w:rFonts w:ascii="宋体" w:hAnsi="宋体" w:eastAsia="宋体"/>
          <w:szCs w:val="21"/>
          <w:highlight w:val="none"/>
        </w:rPr>
      </w:pPr>
      <w:r>
        <w:rPr>
          <w:rFonts w:hint="eastAsia" w:ascii="宋体" w:hAnsi="宋体" w:eastAsia="宋体"/>
          <w:szCs w:val="21"/>
          <w:highlight w:val="none"/>
        </w:rPr>
        <w:t xml:space="preserve">地 </w:t>
      </w:r>
      <w:r>
        <w:rPr>
          <w:rFonts w:ascii="宋体" w:hAnsi="宋体" w:eastAsia="宋体"/>
          <w:szCs w:val="21"/>
          <w:highlight w:val="none"/>
        </w:rPr>
        <w:t xml:space="preserve">  </w:t>
      </w:r>
      <w:r>
        <w:rPr>
          <w:rFonts w:hint="eastAsia" w:ascii="宋体" w:hAnsi="宋体" w:eastAsia="宋体"/>
          <w:szCs w:val="21"/>
          <w:highlight w:val="none"/>
        </w:rPr>
        <w:t xml:space="preserve"> 址：</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p>
    <w:p>
      <w:pPr>
        <w:spacing w:line="360" w:lineRule="auto"/>
        <w:rPr>
          <w:rFonts w:ascii="宋体" w:hAnsi="宋体" w:eastAsia="宋体"/>
          <w:szCs w:val="21"/>
          <w:highlight w:val="none"/>
        </w:rPr>
      </w:pPr>
      <w:r>
        <w:rPr>
          <w:rFonts w:hint="eastAsia" w:ascii="宋体" w:hAnsi="宋体" w:eastAsia="宋体"/>
          <w:szCs w:val="21"/>
          <w:highlight w:val="none"/>
        </w:rPr>
        <w:t>成立时间：</w:t>
      </w:r>
      <w:r>
        <w:rPr>
          <w:rFonts w:ascii="宋体" w:hAnsi="宋体" w:eastAsia="宋体"/>
          <w:szCs w:val="21"/>
          <w:highlight w:val="none"/>
          <w:u w:val="single"/>
        </w:rPr>
        <w:t xml:space="preserve">    </w:t>
      </w:r>
      <w:r>
        <w:rPr>
          <w:rFonts w:hint="eastAsia" w:ascii="宋体" w:hAnsi="宋体" w:eastAsia="宋体"/>
          <w:szCs w:val="21"/>
          <w:highlight w:val="none"/>
        </w:rPr>
        <w:t>年</w:t>
      </w:r>
      <w:r>
        <w:rPr>
          <w:rFonts w:ascii="宋体" w:hAnsi="宋体" w:eastAsia="宋体"/>
          <w:szCs w:val="21"/>
          <w:highlight w:val="none"/>
          <w:u w:val="single"/>
        </w:rPr>
        <w:t xml:space="preserve">  </w:t>
      </w:r>
      <w:r>
        <w:rPr>
          <w:rFonts w:hint="eastAsia" w:ascii="宋体" w:hAnsi="宋体" w:eastAsia="宋体"/>
          <w:szCs w:val="21"/>
          <w:highlight w:val="none"/>
        </w:rPr>
        <w:t>月</w:t>
      </w:r>
      <w:r>
        <w:rPr>
          <w:rFonts w:ascii="宋体" w:hAnsi="宋体" w:eastAsia="宋体"/>
          <w:szCs w:val="21"/>
          <w:highlight w:val="none"/>
          <w:u w:val="single"/>
        </w:rPr>
        <w:t xml:space="preserve">  </w:t>
      </w:r>
      <w:r>
        <w:rPr>
          <w:rFonts w:hint="eastAsia" w:ascii="宋体" w:hAnsi="宋体" w:eastAsia="宋体"/>
          <w:szCs w:val="21"/>
          <w:highlight w:val="none"/>
        </w:rPr>
        <w:t>日       经营期限：</w:t>
      </w:r>
      <w:r>
        <w:rPr>
          <w:rFonts w:ascii="宋体" w:hAnsi="宋体" w:eastAsia="宋体"/>
          <w:szCs w:val="21"/>
          <w:highlight w:val="none"/>
          <w:u w:val="single"/>
        </w:rPr>
        <w:t xml:space="preserve">    </w:t>
      </w:r>
      <w:r>
        <w:rPr>
          <w:rFonts w:hint="eastAsia" w:ascii="宋体" w:hAnsi="宋体" w:eastAsia="宋体"/>
          <w:szCs w:val="21"/>
          <w:highlight w:val="none"/>
        </w:rPr>
        <w:t>年</w:t>
      </w:r>
      <w:r>
        <w:rPr>
          <w:rFonts w:ascii="宋体" w:hAnsi="宋体" w:eastAsia="宋体"/>
          <w:szCs w:val="21"/>
          <w:highlight w:val="none"/>
          <w:u w:val="single"/>
        </w:rPr>
        <w:t xml:space="preserve">  </w:t>
      </w:r>
      <w:r>
        <w:rPr>
          <w:rFonts w:hint="eastAsia" w:ascii="宋体" w:hAnsi="宋体" w:eastAsia="宋体"/>
          <w:szCs w:val="21"/>
          <w:highlight w:val="none"/>
        </w:rPr>
        <w:t>月</w:t>
      </w:r>
      <w:r>
        <w:rPr>
          <w:rFonts w:ascii="宋体" w:hAnsi="宋体" w:eastAsia="宋体"/>
          <w:szCs w:val="21"/>
          <w:highlight w:val="none"/>
          <w:u w:val="single"/>
        </w:rPr>
        <w:t xml:space="preserve">  </w:t>
      </w:r>
      <w:r>
        <w:rPr>
          <w:rFonts w:hint="eastAsia" w:ascii="宋体" w:hAnsi="宋体" w:eastAsia="宋体"/>
          <w:szCs w:val="21"/>
          <w:highlight w:val="none"/>
        </w:rPr>
        <w:t>日至</w:t>
      </w:r>
      <w:r>
        <w:rPr>
          <w:rFonts w:ascii="宋体" w:hAnsi="宋体" w:eastAsia="宋体"/>
          <w:szCs w:val="21"/>
          <w:highlight w:val="none"/>
          <w:u w:val="single"/>
        </w:rPr>
        <w:t xml:space="preserve">    </w:t>
      </w:r>
      <w:r>
        <w:rPr>
          <w:rFonts w:hint="eastAsia" w:ascii="宋体" w:hAnsi="宋体" w:eastAsia="宋体"/>
          <w:szCs w:val="21"/>
          <w:highlight w:val="none"/>
        </w:rPr>
        <w:t>年</w:t>
      </w:r>
      <w:r>
        <w:rPr>
          <w:rFonts w:ascii="宋体" w:hAnsi="宋体" w:eastAsia="宋体"/>
          <w:szCs w:val="21"/>
          <w:highlight w:val="none"/>
          <w:u w:val="single"/>
        </w:rPr>
        <w:t xml:space="preserve">  </w:t>
      </w:r>
      <w:r>
        <w:rPr>
          <w:rFonts w:hint="eastAsia" w:ascii="宋体" w:hAnsi="宋体" w:eastAsia="宋体"/>
          <w:szCs w:val="21"/>
          <w:highlight w:val="none"/>
        </w:rPr>
        <w:t>月</w:t>
      </w:r>
      <w:r>
        <w:rPr>
          <w:rFonts w:ascii="宋体" w:hAnsi="宋体" w:eastAsia="宋体"/>
          <w:szCs w:val="21"/>
          <w:highlight w:val="none"/>
          <w:u w:val="single"/>
        </w:rPr>
        <w:t xml:space="preserve">  </w:t>
      </w:r>
      <w:r>
        <w:rPr>
          <w:rFonts w:hint="eastAsia" w:ascii="宋体" w:hAnsi="宋体" w:eastAsia="宋体"/>
          <w:szCs w:val="21"/>
          <w:highlight w:val="none"/>
        </w:rPr>
        <w:t>日</w:t>
      </w:r>
    </w:p>
    <w:p>
      <w:pPr>
        <w:spacing w:line="360" w:lineRule="auto"/>
        <w:rPr>
          <w:rFonts w:ascii="宋体" w:hAnsi="宋体" w:eastAsia="宋体"/>
          <w:szCs w:val="21"/>
          <w:highlight w:val="none"/>
        </w:rPr>
      </w:pPr>
      <w:r>
        <w:rPr>
          <w:rFonts w:hint="eastAsia" w:ascii="宋体" w:hAnsi="宋体" w:eastAsia="宋体"/>
          <w:szCs w:val="21"/>
          <w:highlight w:val="none"/>
        </w:rPr>
        <w:t>姓    名：</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性     别：</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p>
    <w:p>
      <w:pPr>
        <w:spacing w:line="360" w:lineRule="auto"/>
        <w:rPr>
          <w:rFonts w:ascii="宋体" w:hAnsi="宋体" w:eastAsia="宋体"/>
          <w:szCs w:val="21"/>
          <w:highlight w:val="none"/>
        </w:rPr>
      </w:pPr>
      <w:r>
        <w:rPr>
          <w:rFonts w:hint="eastAsia" w:ascii="宋体" w:hAnsi="宋体" w:eastAsia="宋体"/>
          <w:szCs w:val="21"/>
          <w:highlight w:val="none"/>
        </w:rPr>
        <w:t>年    龄：</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职     务：</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p>
    <w:p>
      <w:pPr>
        <w:spacing w:line="360" w:lineRule="auto"/>
        <w:rPr>
          <w:rFonts w:ascii="宋体" w:hAnsi="宋体" w:eastAsia="宋体"/>
          <w:szCs w:val="21"/>
          <w:highlight w:val="none"/>
        </w:rPr>
      </w:pPr>
      <w:r>
        <w:rPr>
          <w:rFonts w:hint="eastAsia" w:ascii="宋体" w:hAnsi="宋体" w:eastAsia="宋体"/>
          <w:szCs w:val="21"/>
          <w:highlight w:val="none"/>
        </w:rPr>
        <w:t>系</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（供应商名称）的法定代表人</w:t>
      </w:r>
      <w:r>
        <w:rPr>
          <w:rFonts w:hint="eastAsia" w:ascii="宋体" w:hAnsi="宋体" w:eastAsia="宋体" w:cs="Times New Roman"/>
          <w:szCs w:val="21"/>
          <w:highlight w:val="none"/>
        </w:rPr>
        <w:t>（单位负责人）</w:t>
      </w:r>
      <w:r>
        <w:rPr>
          <w:rFonts w:hint="eastAsia" w:ascii="宋体" w:hAnsi="宋体" w:eastAsia="宋体"/>
          <w:szCs w:val="21"/>
          <w:highlight w:val="none"/>
        </w:rPr>
        <w:t>。</w:t>
      </w:r>
    </w:p>
    <w:p>
      <w:pPr>
        <w:spacing w:line="360" w:lineRule="auto"/>
        <w:ind w:firstLine="1470" w:firstLineChars="700"/>
        <w:rPr>
          <w:rFonts w:ascii="宋体" w:hAnsi="宋体" w:eastAsia="宋体"/>
          <w:szCs w:val="21"/>
          <w:highlight w:val="none"/>
        </w:rPr>
      </w:pPr>
      <w:r>
        <w:rPr>
          <w:rFonts w:hint="eastAsia" w:ascii="宋体" w:hAnsi="宋体" w:eastAsia="宋体"/>
          <w:szCs w:val="21"/>
          <w:highlight w:val="none"/>
        </w:rPr>
        <w:t>特此证明。</w:t>
      </w:r>
    </w:p>
    <w:p>
      <w:pPr>
        <w:spacing w:line="360" w:lineRule="auto"/>
        <w:jc w:val="right"/>
        <w:rPr>
          <w:rFonts w:ascii="宋体" w:hAnsi="宋体" w:eastAsia="宋体"/>
          <w:szCs w:val="21"/>
          <w:highlight w:val="none"/>
        </w:rPr>
      </w:pPr>
    </w:p>
    <w:p>
      <w:pPr>
        <w:spacing w:line="360" w:lineRule="auto"/>
        <w:jc w:val="right"/>
        <w:rPr>
          <w:rFonts w:ascii="宋体" w:hAnsi="宋体" w:eastAsia="宋体"/>
          <w:szCs w:val="21"/>
          <w:highlight w:val="none"/>
        </w:rPr>
      </w:pPr>
      <w:r>
        <w:rPr>
          <w:rFonts w:hint="eastAsia" w:ascii="宋体" w:hAnsi="宋体" w:eastAsia="宋体"/>
          <w:szCs w:val="21"/>
          <w:highlight w:val="none"/>
        </w:rPr>
        <w:t>供应商名称：</w:t>
      </w:r>
      <w:r>
        <w:rPr>
          <w:rFonts w:hint="eastAsia" w:ascii="宋体" w:hAnsi="宋体" w:eastAsia="宋体"/>
          <w:szCs w:val="21"/>
          <w:highlight w:val="none"/>
          <w:u w:val="single"/>
        </w:rPr>
        <w:t xml:space="preserve">                         </w:t>
      </w:r>
      <w:r>
        <w:rPr>
          <w:rFonts w:hint="eastAsia" w:ascii="宋体" w:hAnsi="宋体" w:eastAsia="宋体"/>
          <w:szCs w:val="21"/>
          <w:highlight w:val="none"/>
        </w:rPr>
        <w:t>（盖单位公章）</w:t>
      </w:r>
    </w:p>
    <w:p>
      <w:pPr>
        <w:spacing w:line="360" w:lineRule="auto"/>
        <w:jc w:val="right"/>
        <w:rPr>
          <w:rFonts w:ascii="宋体" w:hAnsi="宋体" w:eastAsia="宋体" w:cs="Times New Roman"/>
          <w:szCs w:val="21"/>
          <w:highlight w:val="none"/>
        </w:rPr>
      </w:pPr>
      <w:r>
        <w:rPr>
          <w:rFonts w:ascii="宋体" w:hAnsi="宋体" w:eastAsia="宋体" w:cs="Times New Roman"/>
          <w:szCs w:val="21"/>
          <w:highlight w:val="none"/>
          <w:u w:val="single"/>
        </w:rPr>
        <w:t xml:space="preserve">    </w:t>
      </w:r>
      <w:r>
        <w:rPr>
          <w:rFonts w:ascii="宋体" w:hAnsi="宋体" w:eastAsia="宋体" w:cs="Times New Roman"/>
          <w:szCs w:val="21"/>
          <w:highlight w:val="none"/>
        </w:rPr>
        <w:t>年</w:t>
      </w:r>
      <w:r>
        <w:rPr>
          <w:rFonts w:ascii="宋体" w:hAnsi="宋体" w:eastAsia="宋体" w:cs="Times New Roman"/>
          <w:szCs w:val="21"/>
          <w:highlight w:val="none"/>
          <w:u w:val="single"/>
        </w:rPr>
        <w:t xml:space="preserve"> </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u w:val="single"/>
        </w:rPr>
        <w:t xml:space="preserve"> </w:t>
      </w:r>
      <w:r>
        <w:rPr>
          <w:rFonts w:ascii="宋体" w:hAnsi="宋体" w:eastAsia="宋体" w:cs="Times New Roman"/>
          <w:szCs w:val="21"/>
          <w:highlight w:val="none"/>
        </w:rPr>
        <w:t>月</w:t>
      </w:r>
      <w:r>
        <w:rPr>
          <w:rFonts w:ascii="宋体" w:hAnsi="宋体" w:eastAsia="宋体" w:cs="Times New Roman"/>
          <w:szCs w:val="21"/>
          <w:highlight w:val="none"/>
          <w:u w:val="single"/>
        </w:rPr>
        <w:t xml:space="preserve"> </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u w:val="single"/>
        </w:rPr>
        <w:t xml:space="preserve"> </w:t>
      </w:r>
      <w:r>
        <w:rPr>
          <w:rFonts w:ascii="宋体" w:hAnsi="宋体" w:eastAsia="宋体" w:cs="Times New Roman"/>
          <w:szCs w:val="21"/>
          <w:highlight w:val="none"/>
        </w:rPr>
        <w:t>日</w:t>
      </w:r>
    </w:p>
    <w:p>
      <w:pPr>
        <w:spacing w:line="360" w:lineRule="auto"/>
        <w:ind w:firstLine="840" w:firstLineChars="400"/>
        <w:rPr>
          <w:rFonts w:ascii="宋体" w:hAnsi="宋体" w:eastAsia="宋体" w:cs="Times New Roman"/>
          <w:szCs w:val="21"/>
          <w:highlight w:val="none"/>
        </w:rPr>
      </w:pPr>
    </w:p>
    <w:p>
      <w:pPr>
        <w:spacing w:line="360" w:lineRule="auto"/>
        <w:rPr>
          <w:rFonts w:ascii="宋体" w:hAnsi="宋体" w:eastAsia="宋体" w:cs="Times New Roman"/>
          <w:szCs w:val="21"/>
          <w:highlight w:val="none"/>
        </w:rPr>
      </w:pPr>
      <w:r>
        <w:rPr>
          <w:rFonts w:hint="eastAsia" w:ascii="宋体" w:hAnsi="宋体" w:eastAsia="宋体" w:cs="Times New Roman"/>
          <w:szCs w:val="21"/>
          <w:highlight w:val="none"/>
        </w:rPr>
        <w:t xml:space="preserve">                      法定代表人身份证复印件粘贴处：</w:t>
      </w:r>
    </w:p>
    <w:tbl>
      <w:tblPr>
        <w:tblStyle w:val="31"/>
        <w:tblpPr w:leftFromText="180" w:rightFromText="180" w:vertAnchor="text" w:horzAnchor="page" w:tblpX="3652" w:tblpY="54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3" w:type="dxa"/>
          </w:tcPr>
          <w:p>
            <w:pPr>
              <w:spacing w:line="360" w:lineRule="auto"/>
              <w:rPr>
                <w:rFonts w:ascii="宋体" w:hAnsi="宋体" w:eastAsia="宋体" w:cs="Times New Roman"/>
                <w:szCs w:val="21"/>
                <w:highlight w:val="none"/>
              </w:rPr>
            </w:pPr>
          </w:p>
          <w:p>
            <w:pPr>
              <w:spacing w:line="360" w:lineRule="auto"/>
              <w:rPr>
                <w:rFonts w:ascii="宋体" w:hAnsi="宋体" w:eastAsia="宋体" w:cs="Times New Roman"/>
                <w:szCs w:val="21"/>
                <w:highlight w:val="none"/>
              </w:rPr>
            </w:pPr>
            <w:r>
              <w:rPr>
                <w:rFonts w:hint="eastAsia" w:ascii="宋体" w:hAnsi="宋体" w:eastAsia="宋体" w:cs="Times New Roman"/>
                <w:szCs w:val="21"/>
                <w:highlight w:val="none"/>
              </w:rPr>
              <w:t xml:space="preserve">           在此粘贴身份证复印件</w:t>
            </w:r>
          </w:p>
          <w:p>
            <w:pPr>
              <w:spacing w:line="360" w:lineRule="auto"/>
              <w:rPr>
                <w:rFonts w:ascii="宋体" w:hAnsi="宋体" w:eastAsia="宋体" w:cs="Times New Roman"/>
                <w:szCs w:val="21"/>
                <w:highlight w:val="none"/>
              </w:rPr>
            </w:pPr>
          </w:p>
          <w:p>
            <w:pPr>
              <w:spacing w:line="360" w:lineRule="auto"/>
              <w:rPr>
                <w:rFonts w:ascii="宋体" w:hAnsi="宋体" w:eastAsia="宋体" w:cs="Times New Roman"/>
                <w:szCs w:val="21"/>
                <w:highlight w:val="none"/>
              </w:rPr>
            </w:pPr>
          </w:p>
        </w:tc>
      </w:tr>
    </w:tbl>
    <w:p>
      <w:pPr>
        <w:spacing w:line="360" w:lineRule="auto"/>
        <w:ind w:firstLine="600" w:firstLineChars="200"/>
        <w:jc w:val="center"/>
        <w:outlineLvl w:val="1"/>
        <w:rPr>
          <w:rFonts w:ascii="宋体" w:hAnsi="宋体" w:eastAsia="宋体" w:cs="Times New Roman"/>
          <w:b/>
          <w:sz w:val="30"/>
          <w:szCs w:val="30"/>
          <w:highlight w:val="none"/>
        </w:rPr>
      </w:pPr>
      <w:r>
        <w:rPr>
          <w:rFonts w:ascii="宋体" w:hAnsi="宋体" w:eastAsia="宋体" w:cs="Times New Roman"/>
          <w:sz w:val="30"/>
          <w:szCs w:val="30"/>
          <w:highlight w:val="none"/>
        </w:rPr>
        <w:br w:type="page"/>
      </w:r>
      <w:bookmarkStart w:id="63" w:name="OLE_LINK1"/>
      <w:bookmarkStart w:id="64" w:name="_Toc458971246"/>
      <w:bookmarkStart w:id="65" w:name="OLE_LINK2"/>
      <w:r>
        <w:rPr>
          <w:rFonts w:ascii="宋体" w:hAnsi="宋体" w:eastAsia="宋体" w:cs="Times New Roman"/>
          <w:b/>
          <w:sz w:val="30"/>
          <w:szCs w:val="30"/>
          <w:highlight w:val="none"/>
        </w:rPr>
        <w:t>法定代表人（单位负责人）授权委托书</w:t>
      </w:r>
      <w:bookmarkEnd w:id="63"/>
      <w:bookmarkEnd w:id="64"/>
      <w:bookmarkEnd w:id="65"/>
    </w:p>
    <w:p>
      <w:pPr>
        <w:spacing w:line="360" w:lineRule="auto"/>
        <w:ind w:firstLine="602" w:firstLineChars="200"/>
        <w:jc w:val="center"/>
        <w:rPr>
          <w:rFonts w:ascii="宋体" w:hAnsi="宋体" w:eastAsia="宋体" w:cs="Times New Roman"/>
          <w:b/>
          <w:sz w:val="30"/>
          <w:szCs w:val="30"/>
          <w:highlight w:val="none"/>
        </w:rPr>
      </w:pP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本人</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（姓名）系</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w:t>
      </w:r>
      <w:r>
        <w:rPr>
          <w:rFonts w:hint="eastAsia" w:ascii="宋体" w:hAnsi="宋体" w:eastAsia="宋体" w:cs="Times New Roman"/>
          <w:szCs w:val="21"/>
          <w:highlight w:val="none"/>
        </w:rPr>
        <w:t>供应商</w:t>
      </w:r>
      <w:r>
        <w:rPr>
          <w:rFonts w:ascii="宋体" w:hAnsi="宋体" w:eastAsia="宋体" w:cs="Times New Roman"/>
          <w:szCs w:val="21"/>
          <w:highlight w:val="none"/>
        </w:rPr>
        <w:t>名称）的法定代表人</w:t>
      </w:r>
      <w:r>
        <w:rPr>
          <w:rFonts w:hint="eastAsia" w:ascii="宋体" w:hAnsi="宋体" w:eastAsia="宋体" w:cs="Times New Roman"/>
          <w:szCs w:val="21"/>
          <w:highlight w:val="none"/>
        </w:rPr>
        <w:t>（单位负责人）</w:t>
      </w:r>
      <w:r>
        <w:rPr>
          <w:rFonts w:ascii="宋体" w:hAnsi="宋体" w:eastAsia="宋体" w:cs="Times New Roman"/>
          <w:szCs w:val="21"/>
          <w:highlight w:val="none"/>
        </w:rPr>
        <w:t>，现授权</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（姓名）为我方</w:t>
      </w:r>
      <w:r>
        <w:rPr>
          <w:rFonts w:hint="eastAsia" w:ascii="宋体" w:hAnsi="宋体" w:eastAsia="宋体" w:cs="Times New Roman"/>
          <w:szCs w:val="21"/>
          <w:highlight w:val="none"/>
        </w:rPr>
        <w:t>代理人</w:t>
      </w:r>
      <w:r>
        <w:rPr>
          <w:rFonts w:ascii="宋体" w:hAnsi="宋体" w:eastAsia="宋体" w:cs="Times New Roman"/>
          <w:szCs w:val="21"/>
          <w:highlight w:val="none"/>
        </w:rPr>
        <w:t>。</w:t>
      </w:r>
      <w:r>
        <w:rPr>
          <w:rFonts w:hint="eastAsia" w:ascii="宋体" w:hAnsi="宋体" w:eastAsia="宋体" w:cs="Times New Roman"/>
          <w:szCs w:val="21"/>
          <w:highlight w:val="none"/>
        </w:rPr>
        <w:t>代理人</w:t>
      </w:r>
      <w:r>
        <w:rPr>
          <w:rFonts w:ascii="宋体" w:hAnsi="宋体" w:eastAsia="宋体" w:cs="Times New Roman"/>
          <w:szCs w:val="21"/>
          <w:highlight w:val="none"/>
        </w:rPr>
        <w:t>根据授权，以我方名义签署、澄清、说明、补正、提交、撤回、修改</w:t>
      </w:r>
      <w:r>
        <w:rPr>
          <w:rFonts w:hint="eastAsia" w:ascii="宋体" w:hAnsi="宋体" w:eastAsia="宋体" w:cs="Times New Roman"/>
          <w:szCs w:val="21"/>
          <w:highlight w:val="none"/>
          <w:u w:val="single"/>
          <w:lang w:val="en-US" w:eastAsia="zh-CN"/>
        </w:rPr>
        <w:t>嘉定院区住院楼特需病房无线覆盖</w:t>
      </w:r>
      <w:r>
        <w:rPr>
          <w:rFonts w:hint="eastAsia" w:ascii="宋体" w:hAnsi="宋体" w:eastAsia="宋体" w:cs="Times New Roman"/>
          <w:szCs w:val="21"/>
          <w:highlight w:val="none"/>
        </w:rPr>
        <w:t>响应文件</w:t>
      </w:r>
      <w:r>
        <w:rPr>
          <w:rFonts w:ascii="宋体" w:hAnsi="宋体" w:eastAsia="宋体" w:cs="Times New Roman"/>
          <w:szCs w:val="21"/>
          <w:highlight w:val="none"/>
        </w:rPr>
        <w:t>、签订合同和处理有关事宜，其法律后果由我方承担。</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委托期限：</w:t>
      </w:r>
      <w:r>
        <w:rPr>
          <w:rFonts w:hint="eastAsia" w:ascii="宋体" w:hAnsi="宋体" w:eastAsia="宋体" w:cs="Times New Roman"/>
          <w:szCs w:val="21"/>
          <w:highlight w:val="none"/>
          <w:u w:val="single"/>
        </w:rPr>
        <w:t xml:space="preserve">                                        </w:t>
      </w:r>
    </w:p>
    <w:p>
      <w:pPr>
        <w:spacing w:line="360" w:lineRule="auto"/>
        <w:rPr>
          <w:rFonts w:ascii="宋体" w:hAnsi="宋体" w:eastAsia="宋体" w:cs="Times New Roman"/>
          <w:szCs w:val="21"/>
          <w:highlight w:val="none"/>
        </w:rPr>
      </w:pPr>
    </w:p>
    <w:p>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代理人</w:t>
      </w:r>
      <w:r>
        <w:rPr>
          <w:rFonts w:ascii="宋体" w:hAnsi="宋体" w:eastAsia="宋体" w:cs="Times New Roman"/>
          <w:szCs w:val="21"/>
          <w:highlight w:val="none"/>
        </w:rPr>
        <w:t>无转委托权。</w:t>
      </w:r>
    </w:p>
    <w:p>
      <w:pPr>
        <w:spacing w:line="360" w:lineRule="auto"/>
        <w:ind w:firstLine="3570" w:firstLineChars="1700"/>
        <w:rPr>
          <w:rFonts w:ascii="宋体" w:hAnsi="宋体" w:eastAsia="宋体" w:cs="Times New Roman"/>
          <w:szCs w:val="21"/>
          <w:highlight w:val="none"/>
        </w:rPr>
      </w:pPr>
    </w:p>
    <w:p>
      <w:pPr>
        <w:spacing w:line="360" w:lineRule="auto"/>
        <w:rPr>
          <w:rFonts w:ascii="宋体" w:hAnsi="宋体" w:eastAsia="宋体"/>
          <w:szCs w:val="21"/>
          <w:highlight w:val="none"/>
        </w:rPr>
      </w:pPr>
      <w:r>
        <w:rPr>
          <w:rFonts w:hint="eastAsia" w:ascii="宋体" w:hAnsi="宋体" w:eastAsia="宋体"/>
          <w:szCs w:val="21"/>
          <w:highlight w:val="none"/>
        </w:rPr>
        <w:t xml:space="preserve">    供应商名称：</w:t>
      </w:r>
      <w:r>
        <w:rPr>
          <w:rFonts w:hint="eastAsia" w:ascii="宋体" w:hAnsi="宋体" w:eastAsia="宋体" w:cs="Times New Roman"/>
          <w:szCs w:val="21"/>
          <w:highlight w:val="none"/>
        </w:rPr>
        <w:t>___________________________</w:t>
      </w:r>
      <w:r>
        <w:rPr>
          <w:rFonts w:hint="eastAsia" w:ascii="宋体" w:hAnsi="宋体" w:eastAsia="宋体"/>
          <w:szCs w:val="21"/>
          <w:highlight w:val="none"/>
        </w:rPr>
        <w:t>（盖单位公章）</w:t>
      </w:r>
    </w:p>
    <w:p>
      <w:pPr>
        <w:spacing w:line="360" w:lineRule="auto"/>
        <w:rPr>
          <w:rFonts w:ascii="宋体" w:hAnsi="宋体" w:eastAsia="宋体"/>
          <w:szCs w:val="21"/>
          <w:highlight w:val="none"/>
        </w:rPr>
      </w:pPr>
      <w:r>
        <w:rPr>
          <w:rFonts w:hint="eastAsia" w:ascii="宋体" w:hAnsi="宋体" w:eastAsia="宋体"/>
          <w:szCs w:val="21"/>
          <w:highlight w:val="none"/>
        </w:rPr>
        <w:t xml:space="preserve">    法定代表人：</w:t>
      </w:r>
      <w:r>
        <w:rPr>
          <w:rFonts w:hint="eastAsia" w:ascii="宋体" w:hAnsi="宋体" w:eastAsia="宋体" w:cs="Times New Roman"/>
          <w:szCs w:val="21"/>
          <w:highlight w:val="none"/>
        </w:rPr>
        <w:t>___________________________</w:t>
      </w:r>
      <w:r>
        <w:rPr>
          <w:rFonts w:hint="eastAsia" w:ascii="宋体" w:hAnsi="宋体" w:eastAsia="宋体"/>
          <w:szCs w:val="21"/>
          <w:highlight w:val="none"/>
        </w:rPr>
        <w:t>（签字或盖章）</w:t>
      </w:r>
    </w:p>
    <w:p>
      <w:pPr>
        <w:spacing w:line="360" w:lineRule="auto"/>
        <w:rPr>
          <w:rFonts w:ascii="宋体" w:hAnsi="宋体" w:eastAsia="宋体"/>
          <w:szCs w:val="21"/>
          <w:highlight w:val="none"/>
          <w:u w:val="single"/>
        </w:rPr>
      </w:pPr>
      <w:r>
        <w:rPr>
          <w:rFonts w:hint="eastAsia" w:ascii="宋体" w:hAnsi="宋体" w:eastAsia="宋体"/>
          <w:szCs w:val="21"/>
          <w:highlight w:val="none"/>
        </w:rPr>
        <w:t xml:space="preserve">    身份证号码：</w:t>
      </w:r>
      <w:r>
        <w:rPr>
          <w:rFonts w:hint="eastAsia" w:ascii="宋体" w:hAnsi="宋体" w:eastAsia="宋体" w:cs="Times New Roman"/>
          <w:szCs w:val="21"/>
          <w:highlight w:val="none"/>
        </w:rPr>
        <w:t>___________________________</w:t>
      </w:r>
    </w:p>
    <w:p>
      <w:pPr>
        <w:spacing w:line="360" w:lineRule="auto"/>
        <w:rPr>
          <w:rFonts w:ascii="宋体" w:hAnsi="宋体" w:eastAsia="宋体"/>
          <w:szCs w:val="21"/>
          <w:highlight w:val="none"/>
        </w:rPr>
      </w:pPr>
      <w:r>
        <w:rPr>
          <w:rFonts w:hint="eastAsia" w:ascii="宋体" w:hAnsi="宋体" w:eastAsia="宋体"/>
          <w:szCs w:val="21"/>
          <w:highlight w:val="none"/>
        </w:rPr>
        <w:t xml:space="preserve">    </w:t>
      </w:r>
      <w:r>
        <w:rPr>
          <w:rFonts w:hint="eastAsia" w:ascii="宋体" w:hAnsi="宋体" w:eastAsia="宋体" w:cs="Times New Roman"/>
          <w:szCs w:val="21"/>
          <w:highlight w:val="none"/>
        </w:rPr>
        <w:t>委托代理人</w:t>
      </w:r>
      <w:r>
        <w:rPr>
          <w:rFonts w:hint="eastAsia" w:ascii="宋体" w:hAnsi="宋体" w:eastAsia="宋体"/>
          <w:szCs w:val="21"/>
          <w:highlight w:val="none"/>
        </w:rPr>
        <w:t>：</w:t>
      </w:r>
      <w:r>
        <w:rPr>
          <w:rFonts w:hint="eastAsia" w:ascii="宋体" w:hAnsi="宋体" w:eastAsia="宋体" w:cs="Times New Roman"/>
          <w:szCs w:val="21"/>
          <w:highlight w:val="none"/>
        </w:rPr>
        <w:t>___________________________</w:t>
      </w:r>
      <w:r>
        <w:rPr>
          <w:rFonts w:hint="eastAsia" w:ascii="宋体" w:hAnsi="宋体" w:eastAsia="宋体"/>
          <w:szCs w:val="21"/>
          <w:highlight w:val="none"/>
        </w:rPr>
        <w:t>（签字或盖章）</w:t>
      </w:r>
    </w:p>
    <w:p>
      <w:pPr>
        <w:spacing w:line="360" w:lineRule="auto"/>
        <w:rPr>
          <w:rFonts w:ascii="宋体" w:hAnsi="宋体" w:eastAsia="宋体"/>
          <w:szCs w:val="21"/>
          <w:highlight w:val="none"/>
        </w:rPr>
      </w:pPr>
      <w:r>
        <w:rPr>
          <w:rFonts w:hint="eastAsia" w:ascii="宋体" w:hAnsi="宋体" w:eastAsia="宋体"/>
          <w:szCs w:val="21"/>
          <w:highlight w:val="none"/>
        </w:rPr>
        <w:t xml:space="preserve">    身份证号码：</w:t>
      </w:r>
      <w:r>
        <w:rPr>
          <w:rFonts w:hint="eastAsia" w:ascii="宋体" w:hAnsi="宋体" w:eastAsia="宋体" w:cs="Times New Roman"/>
          <w:szCs w:val="21"/>
          <w:highlight w:val="none"/>
        </w:rPr>
        <w:t>___________________________</w:t>
      </w:r>
    </w:p>
    <w:p>
      <w:pPr>
        <w:spacing w:line="360" w:lineRule="auto"/>
        <w:ind w:firstLine="210" w:firstLineChars="100"/>
        <w:jc w:val="right"/>
        <w:rPr>
          <w:rFonts w:ascii="宋体" w:hAnsi="宋体" w:eastAsia="宋体"/>
          <w:szCs w:val="21"/>
          <w:highlight w:val="none"/>
        </w:rPr>
      </w:pPr>
      <w:r>
        <w:rPr>
          <w:rFonts w:hint="eastAsia" w:ascii="宋体" w:hAnsi="宋体" w:eastAsia="宋体"/>
          <w:szCs w:val="21"/>
          <w:highlight w:val="none"/>
        </w:rPr>
        <w:t xml:space="preserve"> _____</w:t>
      </w:r>
      <w:r>
        <w:rPr>
          <w:rFonts w:ascii="宋体" w:hAnsi="宋体" w:eastAsia="宋体" w:cs="Times New Roman"/>
          <w:szCs w:val="21"/>
          <w:highlight w:val="none"/>
        </w:rPr>
        <w:t>年</w:t>
      </w:r>
      <w:r>
        <w:rPr>
          <w:rFonts w:hint="eastAsia" w:ascii="宋体" w:hAnsi="宋体" w:eastAsia="宋体" w:cs="Times New Roman"/>
          <w:szCs w:val="21"/>
          <w:highlight w:val="none"/>
        </w:rPr>
        <w:t>____</w:t>
      </w:r>
      <w:r>
        <w:rPr>
          <w:rFonts w:ascii="宋体" w:hAnsi="宋体" w:eastAsia="宋体" w:cs="Times New Roman"/>
          <w:szCs w:val="21"/>
          <w:highlight w:val="none"/>
        </w:rPr>
        <w:t>月</w:t>
      </w:r>
      <w:r>
        <w:rPr>
          <w:rFonts w:hint="eastAsia" w:ascii="宋体" w:hAnsi="宋体" w:eastAsia="宋体" w:cs="Times New Roman"/>
          <w:szCs w:val="21"/>
          <w:highlight w:val="none"/>
        </w:rPr>
        <w:t>____</w:t>
      </w:r>
      <w:r>
        <w:rPr>
          <w:rFonts w:ascii="宋体" w:hAnsi="宋体" w:eastAsia="宋体" w:cs="Times New Roman"/>
          <w:szCs w:val="21"/>
          <w:highlight w:val="none"/>
        </w:rPr>
        <w:t>日</w:t>
      </w:r>
    </w:p>
    <w:p>
      <w:pPr>
        <w:spacing w:line="360" w:lineRule="auto"/>
        <w:rPr>
          <w:rFonts w:ascii="宋体" w:hAnsi="宋体" w:eastAsia="宋体" w:cs="Times New Roman"/>
          <w:szCs w:val="21"/>
          <w:highlight w:val="none"/>
        </w:rPr>
      </w:pPr>
    </w:p>
    <w:p>
      <w:pPr>
        <w:spacing w:line="360" w:lineRule="auto"/>
        <w:jc w:val="center"/>
        <w:rPr>
          <w:rFonts w:ascii="宋体" w:hAnsi="宋体" w:eastAsia="宋体" w:cs="Times New Roman"/>
          <w:szCs w:val="21"/>
          <w:highlight w:val="none"/>
        </w:rPr>
      </w:pPr>
      <w:r>
        <w:rPr>
          <w:rFonts w:hint="eastAsia" w:ascii="宋体" w:hAnsi="宋体" w:eastAsia="宋体" w:cs="Times New Roman"/>
          <w:szCs w:val="21"/>
          <w:highlight w:val="none"/>
        </w:rPr>
        <w:t>委托代理人身份证复印件粘贴处：</w:t>
      </w:r>
    </w:p>
    <w:tbl>
      <w:tblPr>
        <w:tblStyle w:val="31"/>
        <w:tblpPr w:leftFromText="180" w:rightFromText="180" w:vertAnchor="text" w:horzAnchor="page" w:tblpX="3307" w:tblpY="15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Cs w:val="21"/>
                <w:highlight w:val="none"/>
              </w:rPr>
            </w:pPr>
          </w:p>
          <w:p>
            <w:pPr>
              <w:spacing w:line="360" w:lineRule="auto"/>
              <w:rPr>
                <w:rFonts w:ascii="宋体" w:hAnsi="宋体" w:eastAsia="宋体" w:cs="Times New Roman"/>
                <w:szCs w:val="21"/>
                <w:highlight w:val="none"/>
              </w:rPr>
            </w:pPr>
            <w:r>
              <w:rPr>
                <w:rFonts w:hint="eastAsia" w:ascii="宋体" w:hAnsi="宋体" w:eastAsia="宋体" w:cs="Times New Roman"/>
                <w:szCs w:val="21"/>
                <w:highlight w:val="none"/>
              </w:rPr>
              <w:t xml:space="preserve">            在此粘贴身份证复印件</w:t>
            </w:r>
          </w:p>
          <w:p>
            <w:pPr>
              <w:spacing w:line="360" w:lineRule="auto"/>
              <w:rPr>
                <w:rFonts w:ascii="宋体" w:hAnsi="宋体" w:eastAsia="宋体" w:cs="Times New Roman"/>
                <w:szCs w:val="21"/>
                <w:highlight w:val="none"/>
              </w:rPr>
            </w:pPr>
          </w:p>
          <w:p>
            <w:pPr>
              <w:spacing w:line="360" w:lineRule="auto"/>
              <w:rPr>
                <w:rFonts w:ascii="宋体" w:hAnsi="宋体" w:eastAsia="宋体" w:cs="Times New Roman"/>
                <w:szCs w:val="21"/>
                <w:highlight w:val="none"/>
              </w:rPr>
            </w:pPr>
          </w:p>
        </w:tc>
      </w:tr>
    </w:tbl>
    <w:p>
      <w:pPr>
        <w:spacing w:line="360" w:lineRule="auto"/>
        <w:jc w:val="center"/>
        <w:outlineLvl w:val="1"/>
        <w:rPr>
          <w:rFonts w:ascii="宋体" w:hAnsi="宋体" w:eastAsia="宋体" w:cs="Times New Roman"/>
          <w:b/>
          <w:sz w:val="30"/>
          <w:szCs w:val="30"/>
          <w:highlight w:val="none"/>
        </w:rPr>
      </w:pPr>
      <w:r>
        <w:rPr>
          <w:rFonts w:ascii="宋体" w:hAnsi="宋体" w:eastAsia="宋体" w:cs="Times New Roman"/>
          <w:b/>
          <w:sz w:val="32"/>
          <w:szCs w:val="20"/>
          <w:highlight w:val="none"/>
        </w:rPr>
        <w:br w:type="page"/>
      </w:r>
      <w:bookmarkEnd w:id="62"/>
      <w:r>
        <w:rPr>
          <w:rFonts w:hint="eastAsia" w:ascii="宋体" w:hAnsi="宋体" w:eastAsia="宋体" w:cs="Times New Roman"/>
          <w:b/>
          <w:sz w:val="30"/>
          <w:szCs w:val="30"/>
          <w:highlight w:val="none"/>
        </w:rPr>
        <w:t>报价一览表</w:t>
      </w:r>
    </w:p>
    <w:p>
      <w:pPr>
        <w:spacing w:line="360" w:lineRule="auto"/>
        <w:rPr>
          <w:rFonts w:ascii="宋体" w:hAnsi="宋体" w:eastAsia="宋体" w:cs="Times New Roman"/>
          <w:sz w:val="24"/>
          <w:highlight w:val="none"/>
        </w:rPr>
      </w:pPr>
    </w:p>
    <w:p>
      <w:pPr>
        <w:spacing w:line="360" w:lineRule="auto"/>
        <w:rPr>
          <w:rFonts w:ascii="宋体" w:hAnsi="宋体" w:eastAsia="宋体" w:cs="Times New Roman"/>
          <w:szCs w:val="21"/>
          <w:highlight w:val="none"/>
        </w:rPr>
      </w:pPr>
      <w:r>
        <w:rPr>
          <w:rFonts w:ascii="宋体" w:hAnsi="宋体" w:eastAsia="宋体" w:cs="Times New Roman"/>
          <w:szCs w:val="21"/>
          <w:highlight w:val="none"/>
        </w:rPr>
        <w:t xml:space="preserve">                           </w:t>
      </w:r>
      <w:r>
        <w:rPr>
          <w:rFonts w:hint="eastAsia" w:ascii="宋体" w:hAnsi="宋体" w:eastAsia="宋体" w:cs="Times New Roman"/>
          <w:szCs w:val="21"/>
          <w:highlight w:val="none"/>
        </w:rPr>
        <w:t xml:space="preserve"> </w:t>
      </w:r>
    </w:p>
    <w:tbl>
      <w:tblPr>
        <w:tblStyle w:val="31"/>
        <w:tblpPr w:leftFromText="180" w:rightFromText="180" w:vertAnchor="text" w:horzAnchor="page" w:tblpX="1558" w:tblpY="16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
      <w:tblGrid>
        <w:gridCol w:w="2227"/>
        <w:gridCol w:w="3877"/>
        <w:gridCol w:w="2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0" w:hRule="atLeast"/>
        </w:trPr>
        <w:tc>
          <w:tcPr>
            <w:tcW w:w="2227" w:type="dxa"/>
            <w:noWrap w:val="0"/>
            <w:vAlign w:val="center"/>
          </w:tcPr>
          <w:p>
            <w:pPr>
              <w:keepNext w:val="0"/>
              <w:keepLines w:val="0"/>
              <w:pageBreakBefore w:val="0"/>
              <w:kinsoku/>
              <w:wordWrap/>
              <w:overflowPunct/>
              <w:bidi w:val="0"/>
              <w:jc w:val="center"/>
              <w:rPr>
                <w:rFonts w:ascii="宋体" w:hAnsi="宋体"/>
                <w:szCs w:val="21"/>
                <w:highlight w:val="none"/>
              </w:rPr>
            </w:pPr>
            <w:r>
              <w:rPr>
                <w:rFonts w:hint="eastAsia" w:ascii="宋体" w:hAnsi="宋体"/>
                <w:szCs w:val="21"/>
                <w:highlight w:val="none"/>
              </w:rPr>
              <w:t>项目名称</w:t>
            </w:r>
          </w:p>
        </w:tc>
        <w:tc>
          <w:tcPr>
            <w:tcW w:w="3877" w:type="dxa"/>
            <w:noWrap w:val="0"/>
            <w:vAlign w:val="center"/>
          </w:tcPr>
          <w:p>
            <w:pPr>
              <w:keepNext w:val="0"/>
              <w:keepLines w:val="0"/>
              <w:pageBreakBefore w:val="0"/>
              <w:kinsoku/>
              <w:wordWrap/>
              <w:overflowPunct/>
              <w:bidi w:val="0"/>
              <w:jc w:val="center"/>
              <w:rPr>
                <w:rFonts w:hint="eastAsia" w:ascii="宋体" w:hAnsi="宋体" w:eastAsia="宋体"/>
                <w:szCs w:val="21"/>
                <w:highlight w:val="none"/>
                <w:lang w:val="en-US" w:eastAsia="zh-CN"/>
              </w:rPr>
            </w:pPr>
            <w:r>
              <w:rPr>
                <w:rFonts w:hint="eastAsia" w:ascii="宋体" w:hAnsi="宋体"/>
                <w:szCs w:val="21"/>
                <w:highlight w:val="none"/>
              </w:rPr>
              <w:t>投标</w:t>
            </w:r>
            <w:r>
              <w:rPr>
                <w:rFonts w:hint="eastAsia" w:ascii="宋体" w:hAnsi="宋体"/>
                <w:szCs w:val="21"/>
                <w:highlight w:val="none"/>
                <w:lang w:val="en-US" w:eastAsia="zh-CN"/>
              </w:rPr>
              <w:t>报价</w:t>
            </w:r>
          </w:p>
          <w:p>
            <w:pPr>
              <w:keepNext w:val="0"/>
              <w:keepLines w:val="0"/>
              <w:pageBreakBefore w:val="0"/>
              <w:kinsoku/>
              <w:wordWrap/>
              <w:overflowPunct/>
              <w:bidi w:val="0"/>
              <w:jc w:val="center"/>
              <w:rPr>
                <w:rFonts w:hint="default" w:ascii="宋体" w:hAnsi="宋体" w:eastAsia="宋体"/>
                <w:szCs w:val="21"/>
                <w:highlight w:val="none"/>
                <w:lang w:val="en-US" w:eastAsia="zh-CN"/>
              </w:rPr>
            </w:pPr>
            <w:r>
              <w:rPr>
                <w:rFonts w:hint="eastAsia" w:ascii="宋体" w:hAnsi="宋体" w:cs="宋体"/>
                <w:szCs w:val="21"/>
                <w:highlight w:val="none"/>
                <w:lang w:eastAsia="zh-CN"/>
              </w:rPr>
              <w:t>（</w:t>
            </w:r>
            <w:r>
              <w:rPr>
                <w:rFonts w:hint="eastAsia" w:ascii="宋体" w:hAnsi="宋体" w:eastAsia="宋体" w:cs="宋体"/>
                <w:szCs w:val="21"/>
                <w:highlight w:val="none"/>
              </w:rPr>
              <w:t>元人民币</w:t>
            </w:r>
            <w:r>
              <w:rPr>
                <w:rFonts w:hint="eastAsia" w:ascii="宋体" w:hAnsi="宋体" w:eastAsia="宋体" w:cs="宋体"/>
                <w:szCs w:val="21"/>
                <w:highlight w:val="none"/>
                <w:lang w:val="en-US" w:eastAsia="zh-CN"/>
              </w:rPr>
              <w:t>/年</w:t>
            </w:r>
            <w:r>
              <w:rPr>
                <w:rFonts w:hint="eastAsia" w:ascii="宋体" w:hAnsi="宋体" w:cs="宋体"/>
                <w:szCs w:val="21"/>
                <w:highlight w:val="none"/>
                <w:lang w:val="en-US" w:eastAsia="zh-CN"/>
              </w:rPr>
              <w:t>）</w:t>
            </w:r>
          </w:p>
        </w:tc>
        <w:tc>
          <w:tcPr>
            <w:tcW w:w="2354" w:type="dxa"/>
            <w:noWrap w:val="0"/>
            <w:vAlign w:val="center"/>
          </w:tcPr>
          <w:p>
            <w:pPr>
              <w:keepNext w:val="0"/>
              <w:keepLines w:val="0"/>
              <w:pageBreakBefore w:val="0"/>
              <w:kinsoku/>
              <w:wordWrap/>
              <w:overflowPunct/>
              <w:bidi w:val="0"/>
              <w:jc w:val="center"/>
              <w:rPr>
                <w:rFonts w:ascii="宋体" w:hAnsi="宋体"/>
                <w:szCs w:val="21"/>
                <w:highlight w:val="none"/>
              </w:rPr>
            </w:pPr>
            <w:r>
              <w:rPr>
                <w:rFonts w:hint="eastAsia" w:ascii="宋体" w:hAnsi="宋体"/>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0" w:hRule="atLeast"/>
        </w:trPr>
        <w:tc>
          <w:tcPr>
            <w:tcW w:w="2227" w:type="dxa"/>
            <w:noWrap w:val="0"/>
            <w:vAlign w:val="center"/>
          </w:tcPr>
          <w:p>
            <w:pPr>
              <w:keepNext w:val="0"/>
              <w:keepLines w:val="0"/>
              <w:pageBreakBefore w:val="0"/>
              <w:kinsoku/>
              <w:wordWrap/>
              <w:overflowPunct/>
              <w:bidi w:val="0"/>
              <w:jc w:val="both"/>
              <w:rPr>
                <w:rFonts w:hint="default" w:ascii="宋体" w:hAnsi="宋体" w:eastAsia="宋体"/>
                <w:sz w:val="21"/>
                <w:szCs w:val="21"/>
                <w:highlight w:val="none"/>
                <w:u w:val="none"/>
                <w:lang w:val="en-US" w:eastAsia="zh-CN"/>
              </w:rPr>
            </w:pPr>
            <w:r>
              <w:rPr>
                <w:rFonts w:hint="eastAsia" w:ascii="宋体" w:hAnsi="宋体" w:eastAsia="宋体" w:cs="Times New Roman"/>
                <w:szCs w:val="21"/>
                <w:highlight w:val="none"/>
                <w:u w:val="none"/>
                <w:lang w:val="en-US" w:eastAsia="zh-CN"/>
              </w:rPr>
              <w:t>嘉定院区住院楼特需病房无线覆盖</w:t>
            </w:r>
          </w:p>
        </w:tc>
        <w:tc>
          <w:tcPr>
            <w:tcW w:w="3877" w:type="dxa"/>
            <w:noWrap w:val="0"/>
            <w:vAlign w:val="top"/>
          </w:tcPr>
          <w:p>
            <w:pPr>
              <w:rPr>
                <w:rFonts w:hint="eastAsia" w:ascii="宋体" w:hAnsi="宋体" w:eastAsia="宋体" w:cs="宋体"/>
                <w:szCs w:val="21"/>
                <w:highlight w:val="none"/>
                <w:lang w:val="en-US" w:eastAsia="zh-CN"/>
              </w:rPr>
            </w:pPr>
            <w:r>
              <w:rPr>
                <w:rFonts w:hint="eastAsia" w:ascii="宋体" w:hAnsi="宋体" w:eastAsia="宋体" w:cs="宋体"/>
                <w:szCs w:val="21"/>
                <w:highlight w:val="none"/>
              </w:rPr>
              <w:t>小写：</w:t>
            </w:r>
          </w:p>
          <w:p>
            <w:pPr>
              <w:keepNext w:val="0"/>
              <w:keepLines w:val="0"/>
              <w:pageBreakBefore w:val="0"/>
              <w:kinsoku/>
              <w:wordWrap/>
              <w:overflowPunct/>
              <w:bidi w:val="0"/>
              <w:rPr>
                <w:rFonts w:hint="eastAsia" w:ascii="宋体" w:hAnsi="宋体" w:eastAsia="宋体"/>
                <w:szCs w:val="21"/>
                <w:highlight w:val="none"/>
                <w:lang w:val="en-US" w:eastAsia="zh-CN"/>
              </w:rPr>
            </w:pPr>
            <w:r>
              <w:rPr>
                <w:rFonts w:hint="eastAsia" w:ascii="宋体" w:hAnsi="宋体" w:eastAsia="宋体" w:cs="宋体"/>
                <w:szCs w:val="21"/>
                <w:highlight w:val="none"/>
              </w:rPr>
              <w:t>大写：</w:t>
            </w:r>
          </w:p>
        </w:tc>
        <w:tc>
          <w:tcPr>
            <w:tcW w:w="2354" w:type="dxa"/>
            <w:noWrap w:val="0"/>
            <w:vAlign w:val="top"/>
          </w:tcPr>
          <w:p>
            <w:pPr>
              <w:keepNext w:val="0"/>
              <w:keepLines w:val="0"/>
              <w:pageBreakBefore w:val="0"/>
              <w:kinsoku/>
              <w:wordWrap/>
              <w:overflowPunct/>
              <w:bidi w:val="0"/>
              <w:rPr>
                <w:rFonts w:ascii="宋体" w:hAnsi="宋体"/>
                <w:szCs w:val="21"/>
                <w:highlight w:val="none"/>
              </w:rPr>
            </w:pPr>
          </w:p>
        </w:tc>
      </w:tr>
    </w:tbl>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p>
    <w:p>
      <w:pPr>
        <w:pStyle w:val="15"/>
        <w:rPr>
          <w:rFonts w:ascii="宋体" w:hAnsi="宋体" w:eastAsia="宋体" w:cs="Times New Roman"/>
          <w:szCs w:val="21"/>
          <w:highlight w:val="none"/>
        </w:rPr>
      </w:pPr>
    </w:p>
    <w:p>
      <w:pPr>
        <w:pStyle w:val="15"/>
        <w:rPr>
          <w:rFonts w:ascii="宋体" w:hAnsi="宋体" w:eastAsia="宋体" w:cs="Times New Roman"/>
          <w:szCs w:val="21"/>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p>
    <w:p>
      <w:pPr>
        <w:pStyle w:val="15"/>
        <w:rPr>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r>
        <w:rPr>
          <w:rFonts w:hint="eastAsia" w:ascii="宋体" w:hAnsi="宋体" w:eastAsia="宋体" w:cs="Times New Roman"/>
          <w:szCs w:val="21"/>
          <w:highlight w:val="none"/>
        </w:rPr>
        <w:t>供应商名称：</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（盖</w:t>
      </w:r>
      <w:r>
        <w:rPr>
          <w:rFonts w:hint="eastAsia" w:ascii="宋体" w:hAnsi="宋体" w:eastAsia="宋体" w:cs="Times New Roman"/>
          <w:szCs w:val="21"/>
          <w:highlight w:val="none"/>
        </w:rPr>
        <w:t>单位公</w:t>
      </w:r>
      <w:r>
        <w:rPr>
          <w:rFonts w:ascii="宋体" w:hAnsi="宋体" w:eastAsia="宋体" w:cs="Times New Roman"/>
          <w:szCs w:val="21"/>
          <w:highlight w:val="none"/>
        </w:rPr>
        <w:t>章）</w:t>
      </w:r>
    </w:p>
    <w:p>
      <w:pPr>
        <w:topLinePunct/>
        <w:spacing w:line="360" w:lineRule="auto"/>
        <w:jc w:val="left"/>
        <w:rPr>
          <w:rFonts w:ascii="宋体" w:hAnsi="宋体" w:eastAsia="宋体" w:cs="Times New Roman"/>
          <w:szCs w:val="21"/>
          <w:highlight w:val="none"/>
        </w:rPr>
      </w:pPr>
      <w:r>
        <w:rPr>
          <w:rFonts w:ascii="宋体" w:hAnsi="宋体" w:eastAsia="宋体" w:cs="Times New Roman"/>
          <w:szCs w:val="21"/>
          <w:highlight w:val="none"/>
        </w:rPr>
        <w:t>法定代表人（单位负责人）或</w:t>
      </w:r>
      <w:r>
        <w:rPr>
          <w:rFonts w:hint="eastAsia" w:ascii="宋体" w:hAnsi="宋体" w:eastAsia="宋体" w:cs="Times New Roman"/>
          <w:szCs w:val="21"/>
          <w:highlight w:val="none"/>
        </w:rPr>
        <w:t>其委托代理人</w:t>
      </w:r>
      <w:r>
        <w:rPr>
          <w:rFonts w:ascii="宋体" w:hAnsi="宋体" w:eastAsia="宋体" w:cs="Times New Roman"/>
          <w:szCs w:val="21"/>
          <w:highlight w:val="none"/>
        </w:rPr>
        <w:t>：</w:t>
      </w:r>
      <w:r>
        <w:rPr>
          <w:rFonts w:ascii="宋体" w:hAnsi="宋体" w:eastAsia="宋体" w:cs="Times New Roman"/>
          <w:szCs w:val="21"/>
          <w:highlight w:val="none"/>
          <w:u w:val="single"/>
        </w:rPr>
        <w:t xml:space="preserve">           </w:t>
      </w:r>
      <w:r>
        <w:rPr>
          <w:rFonts w:ascii="宋体" w:hAnsi="宋体" w:eastAsia="宋体" w:cs="Times New Roman"/>
          <w:szCs w:val="21"/>
          <w:highlight w:val="none"/>
        </w:rPr>
        <w:t>（签字</w:t>
      </w:r>
      <w:r>
        <w:rPr>
          <w:rFonts w:hint="eastAsia" w:ascii="宋体" w:hAnsi="宋体" w:eastAsia="宋体" w:cs="Times New Roman"/>
          <w:szCs w:val="21"/>
          <w:highlight w:val="none"/>
        </w:rPr>
        <w:t>或盖章</w:t>
      </w:r>
      <w:r>
        <w:rPr>
          <w:rFonts w:ascii="宋体" w:hAnsi="宋体" w:eastAsia="宋体" w:cs="Times New Roman"/>
          <w:szCs w:val="21"/>
          <w:highlight w:val="none"/>
        </w:rPr>
        <w:t>）</w:t>
      </w:r>
    </w:p>
    <w:p>
      <w:pPr>
        <w:spacing w:line="360" w:lineRule="auto"/>
        <w:rPr>
          <w:rFonts w:ascii="宋体" w:hAnsi="宋体" w:eastAsia="宋体" w:cs="Times New Roman"/>
          <w:szCs w:val="21"/>
          <w:highlight w:val="none"/>
        </w:rPr>
      </w:pPr>
      <w:r>
        <w:rPr>
          <w:rFonts w:ascii="宋体" w:hAnsi="宋体" w:eastAsia="宋体" w:cs="Times New Roman"/>
          <w:szCs w:val="21"/>
          <w:highlight w:val="none"/>
        </w:rPr>
        <w:t>日期：</w:t>
      </w:r>
    </w:p>
    <w:bookmarkEnd w:id="48"/>
    <w:bookmarkEnd w:id="49"/>
    <w:bookmarkEnd w:id="50"/>
    <w:bookmarkEnd w:id="51"/>
    <w:bookmarkEnd w:id="52"/>
    <w:bookmarkEnd w:id="53"/>
    <w:bookmarkEnd w:id="54"/>
    <w:bookmarkEnd w:id="55"/>
    <w:bookmarkEnd w:id="56"/>
    <w:bookmarkEnd w:id="57"/>
    <w:bookmarkEnd w:id="58"/>
    <w:p>
      <w:pPr>
        <w:jc w:val="center"/>
        <w:rPr>
          <w:rFonts w:ascii="宋体" w:hAnsi="宋体" w:eastAsia="宋体" w:cs="Times New Roman"/>
          <w:sz w:val="28"/>
          <w:szCs w:val="28"/>
          <w:highlight w:val="none"/>
        </w:rPr>
      </w:pPr>
    </w:p>
    <w:p>
      <w:pPr>
        <w:jc w:val="center"/>
        <w:rPr>
          <w:rFonts w:ascii="宋体" w:hAnsi="宋体" w:eastAsia="宋体" w:cs="Times New Roman"/>
          <w:sz w:val="28"/>
          <w:szCs w:val="28"/>
          <w:highlight w:val="none"/>
        </w:rPr>
      </w:pPr>
    </w:p>
    <w:p>
      <w:pPr>
        <w:jc w:val="center"/>
        <w:rPr>
          <w:rFonts w:ascii="宋体" w:hAnsi="宋体" w:eastAsia="宋体" w:cs="Times New Roman"/>
          <w:sz w:val="28"/>
          <w:szCs w:val="28"/>
          <w:highlight w:val="none"/>
        </w:rPr>
      </w:pPr>
    </w:p>
    <w:p>
      <w:pPr>
        <w:spacing w:line="360" w:lineRule="auto"/>
        <w:rPr>
          <w:rFonts w:ascii="宋体" w:hAnsi="宋体" w:eastAsia="宋体" w:cs="Times New Roman"/>
          <w:szCs w:val="21"/>
          <w:highlight w:val="none"/>
        </w:rPr>
      </w:pPr>
    </w:p>
    <w:p>
      <w:pPr>
        <w:spacing w:line="360" w:lineRule="auto"/>
        <w:rPr>
          <w:rFonts w:ascii="宋体" w:hAnsi="宋体" w:eastAsia="宋体" w:cs="Times New Roman"/>
          <w:b/>
          <w:sz w:val="24"/>
          <w:highlight w:val="none"/>
        </w:rPr>
      </w:pPr>
    </w:p>
    <w:p>
      <w:pPr>
        <w:jc w:val="center"/>
        <w:rPr>
          <w:rFonts w:ascii="宋体" w:hAnsi="宋体" w:eastAsia="宋体" w:cs="Times New Roman"/>
          <w:sz w:val="30"/>
          <w:szCs w:val="30"/>
          <w:highlight w:val="none"/>
        </w:rPr>
      </w:pPr>
      <w:r>
        <w:rPr>
          <w:rFonts w:ascii="宋体" w:hAnsi="宋体" w:eastAsia="宋体" w:cs="Times New Roman"/>
          <w:b/>
          <w:sz w:val="24"/>
          <w:highlight w:val="none"/>
        </w:rPr>
        <w:br w:type="page"/>
      </w:r>
      <w:bookmarkStart w:id="66" w:name="_Toc392227913"/>
      <w:bookmarkStart w:id="67" w:name="_Toc457748057"/>
      <w:bookmarkStart w:id="68" w:name="_Toc458971250"/>
    </w:p>
    <w:bookmarkEnd w:id="66"/>
    <w:bookmarkEnd w:id="67"/>
    <w:bookmarkEnd w:id="68"/>
    <w:p>
      <w:pPr>
        <w:spacing w:line="360" w:lineRule="auto"/>
        <w:jc w:val="center"/>
        <w:outlineLvl w:val="1"/>
        <w:rPr>
          <w:rFonts w:ascii="宋体" w:hAnsi="宋体" w:eastAsia="宋体" w:cs="Times New Roman"/>
          <w:b/>
          <w:sz w:val="30"/>
          <w:szCs w:val="30"/>
          <w:highlight w:val="none"/>
        </w:rPr>
      </w:pPr>
      <w:bookmarkStart w:id="69" w:name="_Toc457748058"/>
      <w:bookmarkStart w:id="70" w:name="_Toc458971251"/>
      <w:bookmarkStart w:id="71" w:name="_Toc392227915"/>
      <w:r>
        <w:rPr>
          <w:rFonts w:ascii="宋体" w:hAnsi="宋体" w:eastAsia="宋体" w:cs="Times New Roman"/>
          <w:b/>
          <w:sz w:val="30"/>
          <w:szCs w:val="30"/>
          <w:highlight w:val="none"/>
        </w:rPr>
        <w:t>资格和履约能力</w:t>
      </w:r>
      <w:r>
        <w:rPr>
          <w:rFonts w:hint="eastAsia" w:ascii="宋体" w:hAnsi="宋体" w:eastAsia="宋体" w:cs="Times New Roman"/>
          <w:b/>
          <w:sz w:val="30"/>
          <w:szCs w:val="30"/>
          <w:highlight w:val="none"/>
        </w:rPr>
        <w:t>证明</w:t>
      </w:r>
      <w:r>
        <w:rPr>
          <w:rFonts w:ascii="宋体" w:hAnsi="宋体" w:eastAsia="宋体" w:cs="Times New Roman"/>
          <w:b/>
          <w:sz w:val="30"/>
          <w:szCs w:val="30"/>
          <w:highlight w:val="none"/>
        </w:rPr>
        <w:t>资料</w:t>
      </w:r>
      <w:bookmarkEnd w:id="69"/>
      <w:bookmarkEnd w:id="70"/>
      <w:bookmarkEnd w:id="71"/>
    </w:p>
    <w:p>
      <w:pPr>
        <w:spacing w:line="360" w:lineRule="auto"/>
        <w:ind w:firstLine="118" w:firstLineChars="49"/>
        <w:outlineLvl w:val="2"/>
        <w:rPr>
          <w:rFonts w:ascii="宋体" w:hAnsi="宋体" w:eastAsia="宋体" w:cs="Times New Roman"/>
          <w:b/>
          <w:sz w:val="24"/>
          <w:szCs w:val="24"/>
          <w:highlight w:val="none"/>
        </w:rPr>
      </w:pPr>
      <w:bookmarkStart w:id="72" w:name="_Toc457748059"/>
      <w:bookmarkStart w:id="73" w:name="_Toc392227916"/>
      <w:r>
        <w:rPr>
          <w:rFonts w:ascii="宋体" w:hAnsi="宋体" w:eastAsia="宋体" w:cs="Times New Roman"/>
          <w:b/>
          <w:sz w:val="24"/>
          <w:szCs w:val="24"/>
          <w:highlight w:val="none"/>
        </w:rPr>
        <w:t>（一）</w:t>
      </w:r>
      <w:r>
        <w:rPr>
          <w:rFonts w:hint="eastAsia" w:ascii="宋体" w:hAnsi="宋体" w:eastAsia="宋体" w:cs="Times New Roman"/>
          <w:b/>
          <w:sz w:val="24"/>
          <w:szCs w:val="24"/>
          <w:highlight w:val="none"/>
        </w:rPr>
        <w:t>供应商</w:t>
      </w:r>
      <w:r>
        <w:rPr>
          <w:rFonts w:ascii="宋体" w:hAnsi="宋体" w:eastAsia="宋体" w:cs="Times New Roman"/>
          <w:b/>
          <w:sz w:val="24"/>
          <w:szCs w:val="24"/>
          <w:highlight w:val="none"/>
        </w:rPr>
        <w:t>基本情况</w:t>
      </w:r>
      <w:bookmarkEnd w:id="72"/>
      <w:bookmarkEnd w:id="73"/>
    </w:p>
    <w:p>
      <w:pPr>
        <w:numPr>
          <w:ilvl w:val="0"/>
          <w:numId w:val="6"/>
        </w:numPr>
        <w:spacing w:line="360" w:lineRule="auto"/>
        <w:ind w:left="425" w:leftChars="0" w:hanging="425" w:firstLineChars="0"/>
        <w:rPr>
          <w:rFonts w:hint="eastAsia" w:ascii="宋体" w:hAnsi="宋体" w:eastAsia="宋体" w:cs="宋体"/>
          <w:sz w:val="21"/>
          <w:szCs w:val="21"/>
        </w:rPr>
      </w:pPr>
      <w:r>
        <w:rPr>
          <w:rFonts w:hint="eastAsia" w:ascii="宋体" w:hAnsi="宋体" w:eastAsia="宋体" w:cs="宋体"/>
          <w:sz w:val="21"/>
          <w:szCs w:val="21"/>
        </w:rPr>
        <w:t>供应商资质（营业执照）</w:t>
      </w:r>
    </w:p>
    <w:p>
      <w:pPr>
        <w:numPr>
          <w:ilvl w:val="0"/>
          <w:numId w:val="6"/>
        </w:numPr>
        <w:spacing w:line="360" w:lineRule="auto"/>
        <w:ind w:left="425" w:leftChars="0" w:hanging="425" w:firstLineChars="0"/>
        <w:rPr>
          <w:rFonts w:hint="eastAsia" w:ascii="宋体" w:hAnsi="宋体" w:eastAsia="宋体" w:cs="宋体"/>
          <w:sz w:val="21"/>
          <w:szCs w:val="21"/>
        </w:rPr>
      </w:pPr>
      <w:r>
        <w:rPr>
          <w:rFonts w:hint="eastAsia" w:ascii="宋体" w:hAnsi="宋体" w:eastAsia="宋体" w:cs="宋体"/>
          <w:sz w:val="21"/>
          <w:szCs w:val="21"/>
        </w:rPr>
        <w:t>相关产品品牌有效授权函</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如有</w:t>
      </w:r>
      <w:r>
        <w:rPr>
          <w:rFonts w:hint="eastAsia" w:ascii="宋体" w:hAnsi="宋体" w:eastAsia="宋体" w:cs="宋体"/>
          <w:sz w:val="21"/>
          <w:szCs w:val="21"/>
          <w:lang w:eastAsia="zh-CN"/>
        </w:rPr>
        <w:t>）</w:t>
      </w:r>
    </w:p>
    <w:p>
      <w:pPr>
        <w:numPr>
          <w:ilvl w:val="0"/>
          <w:numId w:val="6"/>
        </w:numPr>
        <w:spacing w:line="360" w:lineRule="auto"/>
        <w:ind w:left="425" w:leftChars="0" w:hanging="425" w:firstLineChars="0"/>
        <w:rPr>
          <w:rFonts w:ascii="Calibri" w:hAnsi="Calibri" w:eastAsia="宋体" w:cs="Times New Roman"/>
          <w:sz w:val="21"/>
          <w:szCs w:val="21"/>
          <w:highlight w:val="none"/>
        </w:rPr>
      </w:pPr>
      <w:r>
        <w:rPr>
          <w:rFonts w:hint="eastAsia" w:ascii="宋体" w:hAnsi="宋体" w:eastAsia="宋体" w:cs="宋体"/>
          <w:sz w:val="21"/>
          <w:szCs w:val="21"/>
        </w:rPr>
        <w:t>其他供应商认为有必要提供的文件。</w:t>
      </w:r>
    </w:p>
    <w:p>
      <w:pPr>
        <w:ind w:firstLine="480" w:firstLineChars="200"/>
        <w:rPr>
          <w:rFonts w:ascii="宋体" w:hAnsi="宋体" w:eastAsia="宋体" w:cs="Times New Roman"/>
          <w:sz w:val="24"/>
          <w:szCs w:val="24"/>
          <w:highlight w:val="none"/>
        </w:rPr>
      </w:pPr>
    </w:p>
    <w:p>
      <w:pPr>
        <w:spacing w:line="360" w:lineRule="auto"/>
        <w:jc w:val="center"/>
        <w:rPr>
          <w:rFonts w:ascii="Calibri" w:hAnsi="Calibri" w:eastAsia="宋体" w:cs="Times New Roman"/>
          <w:highlight w:val="none"/>
        </w:rPr>
      </w:pPr>
      <w:r>
        <w:rPr>
          <w:rFonts w:hint="eastAsia" w:ascii="宋体" w:hAnsi="宋体" w:eastAsia="宋体" w:cs="Times New Roman"/>
          <w:b/>
          <w:sz w:val="24"/>
          <w:highlight w:val="none"/>
        </w:rPr>
        <w:br w:type="page"/>
      </w:r>
    </w:p>
    <w:p>
      <w:pPr>
        <w:spacing w:line="276" w:lineRule="auto"/>
        <w:jc w:val="center"/>
        <w:rPr>
          <w:rFonts w:ascii="宋体" w:hAnsi="宋体" w:eastAsia="宋体" w:cs="Times New Roman"/>
          <w:sz w:val="24"/>
          <w:szCs w:val="24"/>
          <w:highlight w:val="none"/>
        </w:rPr>
      </w:pPr>
      <w:r>
        <w:rPr>
          <w:rFonts w:hint="eastAsia" w:ascii="宋体" w:hAnsi="宋体" w:eastAsia="宋体" w:cs="Times New Roman"/>
          <w:b/>
          <w:bCs/>
          <w:sz w:val="28"/>
          <w:szCs w:val="28"/>
          <w:highlight w:val="none"/>
        </w:rPr>
        <w:t>截图</w:t>
      </w:r>
    </w:p>
    <w:p>
      <w:pPr>
        <w:spacing w:line="276" w:lineRule="auto"/>
        <w:rPr>
          <w:rFonts w:ascii="宋体" w:hAnsi="宋体" w:eastAsia="宋体" w:cs="Times New Roman"/>
          <w:szCs w:val="21"/>
          <w:highlight w:val="none"/>
        </w:rPr>
      </w:pPr>
    </w:p>
    <w:p>
      <w:pPr>
        <w:spacing w:line="276" w:lineRule="auto"/>
        <w:rPr>
          <w:rFonts w:ascii="宋体" w:hAnsi="宋体" w:eastAsia="宋体" w:cs="Times New Roman"/>
          <w:szCs w:val="21"/>
          <w:highlight w:val="none"/>
        </w:rPr>
      </w:pPr>
    </w:p>
    <w:p>
      <w:pPr>
        <w:spacing w:line="276" w:lineRule="auto"/>
        <w:rPr>
          <w:rFonts w:ascii="宋体" w:hAnsi="宋体" w:eastAsia="宋体" w:cs="Times New Roman"/>
          <w:szCs w:val="21"/>
          <w:highlight w:val="none"/>
        </w:rPr>
      </w:pPr>
      <w:r>
        <w:rPr>
          <w:rFonts w:hint="eastAsia" w:ascii="宋体" w:hAnsi="宋体" w:eastAsia="宋体" w:cs="Times New Roman"/>
          <w:szCs w:val="21"/>
          <w:highlight w:val="none"/>
        </w:rPr>
        <w:t>供应商自行查询以下网站，响应文件中提供截图</w:t>
      </w:r>
    </w:p>
    <w:p>
      <w:pPr>
        <w:spacing w:line="276" w:lineRule="auto"/>
        <w:rPr>
          <w:rFonts w:ascii="宋体" w:hAnsi="宋体" w:eastAsia="宋体" w:cs="Times New Roman"/>
          <w:szCs w:val="21"/>
          <w:highlight w:val="none"/>
        </w:rPr>
      </w:pPr>
    </w:p>
    <w:p>
      <w:pPr>
        <w:spacing w:line="276" w:lineRule="auto"/>
        <w:rPr>
          <w:rFonts w:ascii="宋体" w:hAnsi="宋体" w:eastAsia="宋体" w:cs="Times New Roman"/>
          <w:szCs w:val="21"/>
          <w:highlight w:val="none"/>
        </w:rPr>
      </w:pPr>
      <w:r>
        <w:rPr>
          <w:rFonts w:hint="eastAsia" w:ascii="宋体" w:hAnsi="宋体" w:eastAsia="宋体" w:cs="Times New Roman"/>
          <w:szCs w:val="21"/>
          <w:highlight w:val="none"/>
        </w:rPr>
        <w:t>在“国家企业信用信息公示系统”（www.gsxt.gov.cn）上查询供应商的“行政处罚信息”、“严重违法失信企业名单”。</w:t>
      </w:r>
    </w:p>
    <w:p>
      <w:pPr>
        <w:spacing w:line="276" w:lineRule="auto"/>
        <w:rPr>
          <w:rFonts w:ascii="宋体" w:hAnsi="宋体" w:eastAsia="宋体" w:cs="Times New Roman"/>
          <w:szCs w:val="21"/>
          <w:highlight w:val="none"/>
        </w:rPr>
      </w:pPr>
    </w:p>
    <w:p>
      <w:pPr>
        <w:spacing w:line="276" w:lineRule="auto"/>
        <w:rPr>
          <w:rFonts w:ascii="宋体" w:hAnsi="宋体" w:eastAsia="宋体" w:cs="Times New Roman"/>
          <w:szCs w:val="21"/>
          <w:highlight w:val="none"/>
        </w:rPr>
      </w:pPr>
      <w:r>
        <w:rPr>
          <w:rFonts w:hint="eastAsia" w:ascii="宋体" w:hAnsi="宋体" w:eastAsia="宋体" w:cs="Times New Roman"/>
          <w:szCs w:val="21"/>
          <w:highlight w:val="none"/>
        </w:rPr>
        <w:t>在“信用中国”网站（www.creditchina.gov.cn）上查询供应商的“失信被执行人”、“重大税收违法案件当事人名单”。</w:t>
      </w:r>
    </w:p>
    <w:p>
      <w:pPr>
        <w:spacing w:line="276" w:lineRule="auto"/>
        <w:rPr>
          <w:rFonts w:ascii="宋体" w:hAnsi="宋体" w:eastAsia="宋体" w:cs="Times New Roman"/>
          <w:szCs w:val="21"/>
          <w:highlight w:val="none"/>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highlight w:val="none"/>
        </w:rPr>
      </w:pPr>
    </w:p>
    <w:p>
      <w:pPr>
        <w:spacing w:line="360" w:lineRule="auto"/>
        <w:ind w:firstLine="103" w:firstLineChars="49"/>
        <w:outlineLvl w:val="2"/>
        <w:rPr>
          <w:rFonts w:ascii="宋体" w:hAnsi="宋体" w:eastAsia="宋体" w:cs="Times New Roman"/>
          <w:b/>
          <w:szCs w:val="21"/>
          <w:highlight w:val="none"/>
        </w:rPr>
      </w:pPr>
      <w:bookmarkStart w:id="74" w:name="_Toc392227919"/>
      <w:bookmarkStart w:id="75" w:name="_Toc457748063"/>
      <w:r>
        <w:rPr>
          <w:rFonts w:hint="eastAsia" w:ascii="宋体" w:hAnsi="宋体" w:eastAsia="宋体" w:cs="Times New Roman"/>
          <w:b/>
          <w:szCs w:val="21"/>
          <w:highlight w:val="none"/>
        </w:rPr>
        <w:t>二</w:t>
      </w:r>
      <w:r>
        <w:rPr>
          <w:rFonts w:ascii="宋体" w:hAnsi="宋体" w:eastAsia="宋体" w:cs="Times New Roman"/>
          <w:b/>
          <w:szCs w:val="21"/>
          <w:highlight w:val="none"/>
        </w:rPr>
        <w:t>）</w:t>
      </w:r>
      <w:bookmarkEnd w:id="74"/>
      <w:r>
        <w:rPr>
          <w:rFonts w:hint="eastAsia" w:ascii="宋体" w:hAnsi="宋体" w:eastAsia="宋体" w:cs="Times New Roman"/>
          <w:b/>
          <w:szCs w:val="21"/>
          <w:highlight w:val="none"/>
        </w:rPr>
        <w:t>近年信誉情况</w:t>
      </w:r>
      <w:bookmarkEnd w:id="75"/>
    </w:p>
    <w:p>
      <w:pPr>
        <w:spacing w:line="276" w:lineRule="auto"/>
        <w:jc w:val="center"/>
        <w:rPr>
          <w:rFonts w:ascii="宋体" w:hAnsi="宋体" w:eastAsia="宋体" w:cs="Times New Roman"/>
          <w:b/>
          <w:bCs/>
          <w:sz w:val="28"/>
          <w:szCs w:val="28"/>
          <w:highlight w:val="none"/>
        </w:rPr>
      </w:pPr>
      <w:r>
        <w:rPr>
          <w:rFonts w:hint="eastAsia" w:ascii="宋体" w:hAnsi="宋体" w:eastAsia="宋体" w:cs="Times New Roman"/>
          <w:b/>
          <w:bCs/>
          <w:sz w:val="28"/>
          <w:szCs w:val="28"/>
          <w:highlight w:val="none"/>
        </w:rPr>
        <w:t>近3年供应商信誉情况的书面声明</w:t>
      </w:r>
    </w:p>
    <w:p>
      <w:pPr>
        <w:spacing w:line="276" w:lineRule="auto"/>
        <w:jc w:val="center"/>
        <w:rPr>
          <w:rFonts w:ascii="宋体" w:hAnsi="宋体" w:eastAsia="宋体" w:cs="Times New Roman"/>
          <w:b/>
          <w:bCs/>
          <w:sz w:val="28"/>
          <w:szCs w:val="28"/>
          <w:highlight w:val="none"/>
        </w:rPr>
      </w:pPr>
    </w:p>
    <w:p>
      <w:pPr>
        <w:rPr>
          <w:rFonts w:ascii="Times New Roman" w:hAnsi="Times New Roman" w:eastAsia="宋体" w:cs="Times New Roman"/>
          <w:highlight w:val="none"/>
        </w:rPr>
      </w:pPr>
    </w:p>
    <w:p>
      <w:pPr>
        <w:rPr>
          <w:rFonts w:ascii="宋体" w:hAnsi="宋体" w:eastAsia="宋体"/>
          <w:highlight w:val="none"/>
        </w:rPr>
      </w:pPr>
      <w:r>
        <w:rPr>
          <w:rFonts w:hint="eastAsia" w:ascii="宋体" w:hAnsi="宋体" w:eastAsia="宋体"/>
          <w:highlight w:val="none"/>
        </w:rPr>
        <w:t>上海市中医医院：</w:t>
      </w:r>
    </w:p>
    <w:p>
      <w:pPr>
        <w:rPr>
          <w:rFonts w:ascii="宋体" w:hAnsi="宋体" w:eastAsia="宋体"/>
          <w:highlight w:val="none"/>
        </w:rPr>
      </w:pPr>
    </w:p>
    <w:p>
      <w:pPr>
        <w:spacing w:line="360" w:lineRule="auto"/>
        <w:ind w:firstLine="420" w:firstLineChars="200"/>
        <w:rPr>
          <w:rFonts w:ascii="宋体" w:hAnsi="宋体" w:eastAsia="宋体"/>
          <w:highlight w:val="none"/>
        </w:rPr>
      </w:pPr>
      <w:r>
        <w:rPr>
          <w:rFonts w:hint="eastAsia" w:ascii="宋体" w:hAnsi="宋体" w:eastAsia="宋体"/>
          <w:highlight w:val="none"/>
        </w:rPr>
        <w:t>202</w:t>
      </w:r>
      <w:r>
        <w:rPr>
          <w:rFonts w:hint="eastAsia" w:ascii="宋体" w:hAnsi="宋体" w:eastAsia="宋体"/>
          <w:highlight w:val="none"/>
          <w:lang w:val="en-US" w:eastAsia="zh-CN"/>
        </w:rPr>
        <w:t>3</w:t>
      </w:r>
      <w:r>
        <w:rPr>
          <w:rFonts w:hint="eastAsia" w:ascii="宋体" w:hAnsi="宋体" w:eastAsia="宋体"/>
          <w:highlight w:val="none"/>
        </w:rPr>
        <w:t>年</w:t>
      </w:r>
      <w:r>
        <w:rPr>
          <w:rFonts w:hint="eastAsia" w:ascii="宋体" w:hAnsi="宋体" w:eastAsia="宋体"/>
          <w:highlight w:val="none"/>
          <w:lang w:val="en-US" w:eastAsia="zh-CN"/>
        </w:rPr>
        <w:t>6</w:t>
      </w:r>
      <w:r>
        <w:rPr>
          <w:rFonts w:hint="eastAsia" w:ascii="宋体" w:hAnsi="宋体" w:eastAsia="宋体"/>
          <w:highlight w:val="none"/>
        </w:rPr>
        <w:t>月1日起至今，</w:t>
      </w:r>
      <w:r>
        <w:rPr>
          <w:rFonts w:hint="eastAsia" w:ascii="宋体" w:hAnsi="宋体" w:eastAsia="宋体"/>
          <w:szCs w:val="21"/>
          <w:highlight w:val="none"/>
          <w:u w:val="single"/>
        </w:rPr>
        <w:t xml:space="preserve">                       </w:t>
      </w:r>
      <w:r>
        <w:rPr>
          <w:rFonts w:hint="eastAsia" w:ascii="宋体" w:hAnsi="宋体" w:eastAsia="宋体"/>
          <w:szCs w:val="21"/>
          <w:highlight w:val="none"/>
        </w:rPr>
        <w:t>（供应商名称）</w:t>
      </w:r>
      <w:r>
        <w:rPr>
          <w:rFonts w:hint="eastAsia" w:ascii="宋体" w:hAnsi="宋体" w:eastAsia="宋体"/>
          <w:highlight w:val="none"/>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未处于</w:t>
      </w:r>
      <w:r>
        <w:rPr>
          <w:rFonts w:hint="eastAsia" w:ascii="宋体" w:hAnsi="宋体" w:eastAsia="宋体" w:cs="Times New Roman"/>
          <w:snapToGrid w:val="0"/>
          <w:kern w:val="0"/>
          <w:szCs w:val="21"/>
          <w:highlight w:val="none"/>
        </w:rPr>
        <w:t>财产被接管或者冻结的，或进入清算程序，或被宣告破产</w:t>
      </w:r>
      <w:r>
        <w:rPr>
          <w:rFonts w:hint="eastAsia" w:ascii="宋体" w:hAnsi="宋体" w:eastAsia="宋体"/>
          <w:szCs w:val="21"/>
          <w:highlight w:val="none"/>
        </w:rPr>
        <w:t>；</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本项目采购活动中不存在围标串标行为。</w:t>
      </w:r>
    </w:p>
    <w:p>
      <w:pPr>
        <w:spacing w:line="360" w:lineRule="auto"/>
        <w:rPr>
          <w:rFonts w:ascii="宋体" w:hAnsi="宋体" w:eastAsia="宋体"/>
          <w:szCs w:val="21"/>
          <w:highlight w:val="none"/>
        </w:rPr>
      </w:pPr>
    </w:p>
    <w:p>
      <w:pPr>
        <w:spacing w:line="360" w:lineRule="auto"/>
        <w:ind w:firstLine="420" w:firstLineChars="200"/>
        <w:rPr>
          <w:rFonts w:ascii="宋体" w:hAnsi="宋体" w:eastAsia="宋体"/>
          <w:highlight w:val="none"/>
        </w:rPr>
      </w:pPr>
      <w:r>
        <w:rPr>
          <w:rFonts w:hint="eastAsia" w:ascii="宋体" w:hAnsi="宋体" w:eastAsia="宋体"/>
          <w:szCs w:val="21"/>
          <w:highlight w:val="none"/>
        </w:rPr>
        <w:t>我方承诺以上信息是真实的，如有虚假或被发现与事实不</w:t>
      </w:r>
      <w:r>
        <w:rPr>
          <w:rFonts w:hint="eastAsia" w:ascii="宋体" w:hAnsi="宋体" w:eastAsia="宋体"/>
          <w:highlight w:val="none"/>
        </w:rPr>
        <w:t>符，我方同意并接受以下条款：</w:t>
      </w:r>
    </w:p>
    <w:p>
      <w:pPr>
        <w:numPr>
          <w:ilvl w:val="0"/>
          <w:numId w:val="7"/>
        </w:numPr>
        <w:spacing w:line="360" w:lineRule="auto"/>
        <w:ind w:left="1050" w:leftChars="0" w:hanging="420" w:firstLineChars="0"/>
        <w:rPr>
          <w:rFonts w:ascii="宋体" w:hAnsi="宋体" w:eastAsia="宋体"/>
          <w:highlight w:val="none"/>
        </w:rPr>
      </w:pPr>
      <w:r>
        <w:rPr>
          <w:rFonts w:hint="eastAsia" w:ascii="宋体" w:hAnsi="宋体" w:eastAsia="宋体"/>
          <w:highlight w:val="none"/>
        </w:rPr>
        <w:t>采购人或评审委员会可以按弄虚作假行为进行认定；</w:t>
      </w:r>
    </w:p>
    <w:p>
      <w:pPr>
        <w:numPr>
          <w:ilvl w:val="0"/>
          <w:numId w:val="7"/>
        </w:numPr>
        <w:spacing w:line="360" w:lineRule="auto"/>
        <w:ind w:left="1050" w:leftChars="0" w:hanging="420" w:firstLineChars="0"/>
        <w:rPr>
          <w:rFonts w:ascii="宋体" w:hAnsi="宋体" w:eastAsia="宋体"/>
          <w:highlight w:val="none"/>
        </w:rPr>
      </w:pPr>
      <w:r>
        <w:rPr>
          <w:rFonts w:hint="eastAsia" w:ascii="宋体" w:hAnsi="宋体" w:eastAsia="宋体"/>
          <w:highlight w:val="none"/>
        </w:rPr>
        <w:t>如我方已成交，采购人可以取消我方成交资格；</w:t>
      </w:r>
    </w:p>
    <w:p>
      <w:pPr>
        <w:numPr>
          <w:ilvl w:val="0"/>
          <w:numId w:val="7"/>
        </w:numPr>
        <w:spacing w:line="360" w:lineRule="auto"/>
        <w:ind w:left="1050" w:leftChars="0" w:hanging="420" w:firstLineChars="0"/>
        <w:rPr>
          <w:rFonts w:ascii="宋体" w:hAnsi="宋体" w:eastAsia="宋体"/>
          <w:highlight w:val="none"/>
        </w:rPr>
      </w:pPr>
      <w:r>
        <w:rPr>
          <w:rFonts w:hint="eastAsia" w:ascii="宋体" w:hAnsi="宋体" w:eastAsia="宋体"/>
          <w:highlight w:val="none"/>
        </w:rPr>
        <w:t>如已与采购人签订合同，采购人可以无条件终止合同并不承担任何违约责任；</w:t>
      </w:r>
    </w:p>
    <w:p>
      <w:pPr>
        <w:numPr>
          <w:ilvl w:val="0"/>
          <w:numId w:val="7"/>
        </w:numPr>
        <w:spacing w:line="360" w:lineRule="auto"/>
        <w:ind w:left="1050" w:leftChars="0" w:hanging="420" w:firstLineChars="0"/>
        <w:rPr>
          <w:rFonts w:ascii="宋体" w:hAnsi="宋体" w:eastAsia="宋体"/>
          <w:highlight w:val="none"/>
        </w:rPr>
      </w:pPr>
      <w:r>
        <w:rPr>
          <w:rFonts w:hint="eastAsia" w:ascii="宋体" w:hAnsi="宋体" w:eastAsia="宋体"/>
          <w:highlight w:val="none"/>
        </w:rPr>
        <w:t>我方愿意承担由此给采购人造成的直接或间接损失以及相应的法律责任。</w:t>
      </w:r>
    </w:p>
    <w:p>
      <w:pPr>
        <w:spacing w:line="360" w:lineRule="auto"/>
        <w:ind w:firstLine="420" w:firstLineChars="200"/>
        <w:rPr>
          <w:rFonts w:ascii="宋体" w:hAnsi="宋体" w:eastAsia="宋体"/>
          <w:highlight w:val="none"/>
        </w:rPr>
      </w:pPr>
      <w:r>
        <w:rPr>
          <w:rFonts w:hint="eastAsia" w:ascii="宋体" w:hAnsi="宋体" w:eastAsia="宋体"/>
          <w:highlight w:val="none"/>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r>
        <w:rPr>
          <w:rFonts w:hint="eastAsia" w:ascii="宋体" w:hAnsi="宋体" w:eastAsia="宋体" w:cs="Times New Roman"/>
          <w:szCs w:val="21"/>
          <w:highlight w:val="none"/>
        </w:rPr>
        <w:t>供应商名称：</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（盖</w:t>
      </w:r>
      <w:r>
        <w:rPr>
          <w:rFonts w:hint="eastAsia" w:ascii="宋体" w:hAnsi="宋体" w:eastAsia="宋体" w:cs="Times New Roman"/>
          <w:szCs w:val="21"/>
          <w:highlight w:val="none"/>
        </w:rPr>
        <w:t>单位公</w:t>
      </w:r>
      <w:r>
        <w:rPr>
          <w:rFonts w:ascii="宋体" w:hAnsi="宋体" w:eastAsia="宋体" w:cs="Times New Roman"/>
          <w:szCs w:val="21"/>
          <w:highlight w:val="none"/>
        </w:rPr>
        <w:t>章）</w:t>
      </w:r>
    </w:p>
    <w:p>
      <w:pPr>
        <w:topLinePunct/>
        <w:spacing w:line="360" w:lineRule="auto"/>
        <w:jc w:val="left"/>
        <w:rPr>
          <w:rFonts w:ascii="宋体" w:hAnsi="宋体" w:eastAsia="宋体" w:cs="Times New Roman"/>
          <w:szCs w:val="21"/>
          <w:highlight w:val="none"/>
        </w:rPr>
      </w:pPr>
      <w:r>
        <w:rPr>
          <w:rFonts w:ascii="宋体" w:hAnsi="宋体" w:eastAsia="宋体" w:cs="Times New Roman"/>
          <w:szCs w:val="21"/>
          <w:highlight w:val="none"/>
        </w:rPr>
        <w:t>法定代表人（单位负责人）或</w:t>
      </w:r>
      <w:r>
        <w:rPr>
          <w:rFonts w:hint="eastAsia" w:ascii="宋体" w:hAnsi="宋体" w:eastAsia="宋体" w:cs="Times New Roman"/>
          <w:szCs w:val="21"/>
          <w:highlight w:val="none"/>
        </w:rPr>
        <w:t>其委托代理人</w:t>
      </w:r>
      <w:r>
        <w:rPr>
          <w:rFonts w:ascii="宋体" w:hAnsi="宋体" w:eastAsia="宋体" w:cs="Times New Roman"/>
          <w:szCs w:val="21"/>
          <w:highlight w:val="none"/>
        </w:rPr>
        <w:t>：</w:t>
      </w:r>
      <w:r>
        <w:rPr>
          <w:rFonts w:ascii="宋体" w:hAnsi="宋体" w:eastAsia="宋体" w:cs="Times New Roman"/>
          <w:szCs w:val="21"/>
          <w:highlight w:val="none"/>
          <w:u w:val="single"/>
        </w:rPr>
        <w:t xml:space="preserve">           </w:t>
      </w:r>
      <w:r>
        <w:rPr>
          <w:rFonts w:ascii="宋体" w:hAnsi="宋体" w:eastAsia="宋体" w:cs="Times New Roman"/>
          <w:szCs w:val="21"/>
          <w:highlight w:val="none"/>
        </w:rPr>
        <w:t>（签字</w:t>
      </w:r>
      <w:r>
        <w:rPr>
          <w:rFonts w:hint="eastAsia" w:ascii="宋体" w:hAnsi="宋体" w:eastAsia="宋体" w:cs="Times New Roman"/>
          <w:szCs w:val="21"/>
          <w:highlight w:val="none"/>
        </w:rPr>
        <w:t>或盖章</w:t>
      </w:r>
      <w:r>
        <w:rPr>
          <w:rFonts w:ascii="宋体" w:hAnsi="宋体" w:eastAsia="宋体" w:cs="Times New Roman"/>
          <w:szCs w:val="21"/>
          <w:highlight w:val="none"/>
        </w:rPr>
        <w:t>）</w:t>
      </w:r>
    </w:p>
    <w:p>
      <w:pPr>
        <w:spacing w:line="360" w:lineRule="auto"/>
        <w:rPr>
          <w:rFonts w:ascii="宋体" w:hAnsi="宋体" w:eastAsia="宋体" w:cs="Times New Roman"/>
          <w:szCs w:val="21"/>
          <w:highlight w:val="none"/>
        </w:rPr>
      </w:pPr>
      <w:r>
        <w:rPr>
          <w:rFonts w:ascii="宋体" w:hAnsi="宋体" w:eastAsia="宋体" w:cs="Times New Roman"/>
          <w:szCs w:val="21"/>
          <w:highlight w:val="none"/>
        </w:rPr>
        <w:t>日期：</w:t>
      </w:r>
    </w:p>
    <w:p>
      <w:pPr>
        <w:spacing w:line="360" w:lineRule="auto"/>
        <w:rPr>
          <w:rFonts w:ascii="宋体" w:hAnsi="宋体" w:eastAsia="宋体" w:cs="Times New Roman"/>
          <w:szCs w:val="21"/>
          <w:highlight w:val="none"/>
        </w:rPr>
      </w:pPr>
    </w:p>
    <w:p>
      <w:pPr>
        <w:tabs>
          <w:tab w:val="left" w:pos="425"/>
        </w:tabs>
        <w:spacing w:line="360" w:lineRule="auto"/>
        <w:ind w:firstLine="315" w:firstLineChars="150"/>
        <w:jc w:val="center"/>
        <w:rPr>
          <w:rFonts w:ascii="宋体" w:hAnsi="宋体" w:eastAsia="宋体" w:cs="Times New Roman"/>
          <w:color w:val="FF0000"/>
          <w:szCs w:val="21"/>
          <w:highlight w:val="none"/>
        </w:rPr>
      </w:pPr>
    </w:p>
    <w:p>
      <w:pPr>
        <w:spacing w:line="360" w:lineRule="auto"/>
        <w:rPr>
          <w:rFonts w:ascii="宋体" w:hAnsi="宋体" w:eastAsia="宋体" w:cs="Times New Roman"/>
          <w:b/>
          <w:szCs w:val="21"/>
          <w:highlight w:val="none"/>
        </w:rPr>
      </w:pPr>
      <w:r>
        <w:rPr>
          <w:rFonts w:hint="eastAsia" w:ascii="宋体" w:hAnsi="宋体" w:eastAsia="宋体" w:cs="Times New Roman"/>
          <w:szCs w:val="21"/>
          <w:highlight w:val="none"/>
        </w:rPr>
        <w:br w:type="page"/>
      </w:r>
      <w:r>
        <w:rPr>
          <w:rFonts w:ascii="宋体" w:hAnsi="宋体" w:eastAsia="宋体" w:cs="Times New Roman"/>
          <w:b/>
          <w:szCs w:val="21"/>
          <w:highlight w:val="none"/>
        </w:rPr>
        <w:t>（</w:t>
      </w:r>
      <w:r>
        <w:rPr>
          <w:rFonts w:hint="eastAsia" w:ascii="宋体" w:hAnsi="宋体" w:eastAsia="宋体" w:cs="Times New Roman"/>
          <w:b/>
          <w:szCs w:val="21"/>
          <w:highlight w:val="none"/>
        </w:rPr>
        <w:t>三</w:t>
      </w:r>
      <w:r>
        <w:rPr>
          <w:rFonts w:ascii="宋体" w:hAnsi="宋体" w:eastAsia="宋体" w:cs="Times New Roman"/>
          <w:b/>
          <w:szCs w:val="21"/>
          <w:highlight w:val="none"/>
        </w:rPr>
        <w:t>）</w:t>
      </w:r>
      <w:r>
        <w:rPr>
          <w:rFonts w:hint="eastAsia" w:ascii="宋体" w:hAnsi="宋体" w:eastAsia="宋体" w:cs="Times New Roman"/>
          <w:b/>
          <w:szCs w:val="21"/>
          <w:highlight w:val="none"/>
        </w:rPr>
        <w:t>近年行贿犯罪情况</w:t>
      </w:r>
    </w:p>
    <w:p>
      <w:pPr>
        <w:spacing w:line="276" w:lineRule="auto"/>
        <w:jc w:val="center"/>
        <w:rPr>
          <w:rFonts w:ascii="宋体" w:hAnsi="宋体" w:eastAsia="宋体" w:cs="Times New Roman"/>
          <w:b/>
          <w:bCs/>
          <w:sz w:val="28"/>
          <w:szCs w:val="28"/>
          <w:highlight w:val="none"/>
        </w:rPr>
      </w:pPr>
      <w:r>
        <w:rPr>
          <w:rFonts w:hint="eastAsia" w:ascii="宋体" w:hAnsi="宋体" w:eastAsia="宋体" w:cs="Times New Roman"/>
          <w:b/>
          <w:bCs/>
          <w:sz w:val="28"/>
          <w:szCs w:val="28"/>
          <w:highlight w:val="none"/>
        </w:rPr>
        <w:t>近3年行贿犯罪情况的书面声明</w:t>
      </w:r>
    </w:p>
    <w:p>
      <w:pPr>
        <w:spacing w:line="276" w:lineRule="auto"/>
        <w:jc w:val="center"/>
        <w:rPr>
          <w:rFonts w:ascii="宋体" w:hAnsi="宋体" w:eastAsia="宋体" w:cs="Times New Roman"/>
          <w:b/>
          <w:bCs/>
          <w:sz w:val="28"/>
          <w:szCs w:val="28"/>
          <w:highlight w:val="none"/>
        </w:rPr>
      </w:pPr>
    </w:p>
    <w:p>
      <w:pPr>
        <w:rPr>
          <w:rFonts w:ascii="宋体" w:hAnsi="宋体" w:eastAsia="宋体"/>
          <w:highlight w:val="none"/>
        </w:rPr>
      </w:pPr>
      <w:r>
        <w:rPr>
          <w:rFonts w:hint="eastAsia" w:ascii="宋体" w:hAnsi="宋体" w:eastAsia="宋体"/>
          <w:highlight w:val="none"/>
        </w:rPr>
        <w:t>上海市中医医院：</w:t>
      </w:r>
    </w:p>
    <w:p>
      <w:pPr>
        <w:rPr>
          <w:rFonts w:ascii="宋体" w:hAnsi="宋体" w:eastAsia="宋体"/>
          <w:highlight w:val="none"/>
        </w:rPr>
      </w:pPr>
    </w:p>
    <w:p>
      <w:pPr>
        <w:spacing w:line="360" w:lineRule="auto"/>
        <w:ind w:firstLine="420" w:firstLineChars="200"/>
        <w:rPr>
          <w:rFonts w:ascii="宋体" w:hAnsi="宋体" w:eastAsia="宋体"/>
          <w:highlight w:val="none"/>
        </w:rPr>
      </w:pPr>
      <w:r>
        <w:rPr>
          <w:rFonts w:hint="eastAsia" w:ascii="宋体" w:hAnsi="宋体" w:eastAsia="宋体"/>
          <w:highlight w:val="none"/>
        </w:rPr>
        <w:t>202</w:t>
      </w:r>
      <w:r>
        <w:rPr>
          <w:rFonts w:hint="eastAsia" w:ascii="宋体" w:hAnsi="宋体" w:eastAsia="宋体"/>
          <w:highlight w:val="none"/>
          <w:lang w:val="en-US" w:eastAsia="zh-CN"/>
        </w:rPr>
        <w:t>3</w:t>
      </w:r>
      <w:r>
        <w:rPr>
          <w:rFonts w:hint="eastAsia" w:ascii="宋体" w:hAnsi="宋体" w:eastAsia="宋体"/>
          <w:highlight w:val="none"/>
        </w:rPr>
        <w:t>年</w:t>
      </w:r>
      <w:r>
        <w:rPr>
          <w:rFonts w:hint="eastAsia" w:ascii="宋体" w:hAnsi="宋体" w:eastAsia="宋体"/>
          <w:highlight w:val="none"/>
          <w:lang w:val="en-US" w:eastAsia="zh-CN"/>
        </w:rPr>
        <w:t>6</w:t>
      </w:r>
      <w:r>
        <w:rPr>
          <w:rFonts w:hint="eastAsia" w:ascii="宋体" w:hAnsi="宋体" w:eastAsia="宋体"/>
          <w:highlight w:val="none"/>
        </w:rPr>
        <w:t>月1日起至今，</w:t>
      </w:r>
      <w:r>
        <w:rPr>
          <w:rFonts w:hint="eastAsia" w:ascii="宋体" w:hAnsi="宋体" w:eastAsia="宋体"/>
          <w:szCs w:val="21"/>
          <w:highlight w:val="none"/>
          <w:u w:val="single"/>
        </w:rPr>
        <w:t xml:space="preserve">                       </w:t>
      </w:r>
      <w:r>
        <w:rPr>
          <w:rFonts w:hint="eastAsia" w:ascii="宋体" w:hAnsi="宋体" w:eastAsia="宋体"/>
          <w:szCs w:val="21"/>
          <w:highlight w:val="none"/>
        </w:rPr>
        <w:t>（供应商名称）</w:t>
      </w:r>
      <w:r>
        <w:rPr>
          <w:rFonts w:hint="eastAsia" w:ascii="宋体" w:hAnsi="宋体" w:eastAsia="宋体"/>
          <w:highlight w:val="none"/>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highlight w:val="none"/>
        </w:rPr>
      </w:pPr>
      <w:r>
        <w:rPr>
          <w:rFonts w:hint="eastAsia" w:ascii="宋体" w:hAnsi="宋体" w:eastAsia="宋体"/>
          <w:highlight w:val="none"/>
        </w:rPr>
        <w:t>我方承诺以上信息是真实的，如有虚假或被发现与事实不符，我方同意并接受以下条款：</w:t>
      </w:r>
    </w:p>
    <w:p>
      <w:pPr>
        <w:spacing w:line="360" w:lineRule="auto"/>
        <w:ind w:firstLine="420" w:firstLineChars="200"/>
        <w:rPr>
          <w:rFonts w:ascii="宋体" w:hAnsi="宋体" w:eastAsia="宋体"/>
          <w:highlight w:val="none"/>
        </w:rPr>
      </w:pPr>
      <w:r>
        <w:rPr>
          <w:rFonts w:hint="eastAsia" w:ascii="宋体" w:hAnsi="宋体" w:eastAsia="宋体"/>
          <w:highlight w:val="none"/>
        </w:rPr>
        <w:t>（1）采购人或评审委员会可以按弄虚作假行为进行认定；</w:t>
      </w:r>
    </w:p>
    <w:p>
      <w:pPr>
        <w:spacing w:line="360" w:lineRule="auto"/>
        <w:ind w:firstLine="420" w:firstLineChars="200"/>
        <w:rPr>
          <w:rFonts w:ascii="宋体" w:hAnsi="宋体" w:eastAsia="宋体"/>
          <w:highlight w:val="none"/>
        </w:rPr>
      </w:pPr>
      <w:r>
        <w:rPr>
          <w:rFonts w:hint="eastAsia" w:ascii="宋体" w:hAnsi="宋体" w:eastAsia="宋体"/>
          <w:highlight w:val="none"/>
        </w:rPr>
        <w:t>（2）如我方已成交，采购人可以取消我方成交资格；</w:t>
      </w:r>
    </w:p>
    <w:p>
      <w:pPr>
        <w:spacing w:line="360" w:lineRule="auto"/>
        <w:ind w:firstLine="420" w:firstLineChars="200"/>
        <w:rPr>
          <w:rFonts w:ascii="宋体" w:hAnsi="宋体" w:eastAsia="宋体"/>
          <w:highlight w:val="none"/>
        </w:rPr>
      </w:pPr>
      <w:r>
        <w:rPr>
          <w:rFonts w:hint="eastAsia" w:ascii="宋体" w:hAnsi="宋体" w:eastAsia="宋体"/>
          <w:highlight w:val="none"/>
        </w:rPr>
        <w:t>（3）如已与采购人签订合同，采购人可以无条件终止合同并不承担任何违约责任；</w:t>
      </w:r>
    </w:p>
    <w:p>
      <w:pPr>
        <w:spacing w:line="360" w:lineRule="auto"/>
        <w:ind w:firstLine="420" w:firstLineChars="200"/>
        <w:rPr>
          <w:rFonts w:ascii="宋体" w:hAnsi="宋体" w:eastAsia="宋体"/>
          <w:highlight w:val="none"/>
        </w:rPr>
      </w:pPr>
      <w:r>
        <w:rPr>
          <w:rFonts w:hint="eastAsia" w:ascii="宋体" w:hAnsi="宋体" w:eastAsia="宋体"/>
          <w:highlight w:val="none"/>
        </w:rPr>
        <w:t>（4）我方愿意承担由此给采购人造成的直接或间接损失以及相应的法律责任。</w:t>
      </w:r>
    </w:p>
    <w:p>
      <w:pPr>
        <w:spacing w:line="360" w:lineRule="auto"/>
        <w:ind w:firstLine="420" w:firstLineChars="200"/>
        <w:rPr>
          <w:rFonts w:ascii="宋体" w:hAnsi="宋体" w:eastAsia="宋体"/>
          <w:highlight w:val="none"/>
        </w:rPr>
      </w:pPr>
      <w:r>
        <w:rPr>
          <w:rFonts w:hint="eastAsia" w:ascii="宋体" w:hAnsi="宋体" w:eastAsia="宋体"/>
          <w:highlight w:val="none"/>
        </w:rPr>
        <w:t>特此声明！</w:t>
      </w:r>
    </w:p>
    <w:p>
      <w:pPr>
        <w:ind w:firstLine="420" w:firstLineChars="200"/>
        <w:rPr>
          <w:rFonts w:ascii="宋体" w:hAnsi="宋体" w:eastAsia="宋体"/>
          <w:highlight w:val="none"/>
        </w:rPr>
      </w:pPr>
    </w:p>
    <w:p>
      <w:pPr>
        <w:rPr>
          <w:rFonts w:ascii="宋体" w:hAnsi="宋体" w:eastAsia="宋体"/>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r>
        <w:rPr>
          <w:rFonts w:hint="eastAsia" w:ascii="Times New Roman" w:hAnsi="Times New Roman" w:eastAsia="宋体" w:cs="Times New Roman"/>
          <w:highlight w:val="none"/>
        </w:rPr>
        <w:t>供应商</w:t>
      </w:r>
      <w:r>
        <w:rPr>
          <w:rFonts w:hint="eastAsia" w:ascii="宋体" w:hAnsi="宋体" w:eastAsia="宋体" w:cs="Times New Roman"/>
          <w:szCs w:val="21"/>
          <w:highlight w:val="none"/>
        </w:rPr>
        <w:t>名称：</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（盖</w:t>
      </w:r>
      <w:r>
        <w:rPr>
          <w:rFonts w:hint="eastAsia" w:ascii="宋体" w:hAnsi="宋体" w:eastAsia="宋体" w:cs="Times New Roman"/>
          <w:szCs w:val="21"/>
          <w:highlight w:val="none"/>
        </w:rPr>
        <w:t>单位公</w:t>
      </w:r>
      <w:r>
        <w:rPr>
          <w:rFonts w:ascii="宋体" w:hAnsi="宋体" w:eastAsia="宋体" w:cs="Times New Roman"/>
          <w:szCs w:val="21"/>
          <w:highlight w:val="none"/>
        </w:rPr>
        <w:t>章）</w:t>
      </w:r>
    </w:p>
    <w:p>
      <w:pPr>
        <w:topLinePunct/>
        <w:spacing w:line="360" w:lineRule="auto"/>
        <w:jc w:val="left"/>
        <w:rPr>
          <w:rFonts w:ascii="宋体" w:hAnsi="宋体" w:eastAsia="宋体" w:cs="Times New Roman"/>
          <w:szCs w:val="21"/>
          <w:highlight w:val="none"/>
        </w:rPr>
      </w:pPr>
      <w:r>
        <w:rPr>
          <w:rFonts w:ascii="宋体" w:hAnsi="宋体" w:eastAsia="宋体" w:cs="Times New Roman"/>
          <w:szCs w:val="21"/>
          <w:highlight w:val="none"/>
        </w:rPr>
        <w:t>法定代表人（单位负责人）或</w:t>
      </w:r>
      <w:r>
        <w:rPr>
          <w:rFonts w:hint="eastAsia" w:ascii="宋体" w:hAnsi="宋体" w:eastAsia="宋体" w:cs="Times New Roman"/>
          <w:szCs w:val="21"/>
          <w:highlight w:val="none"/>
        </w:rPr>
        <w:t>其委托代理人</w:t>
      </w:r>
      <w:r>
        <w:rPr>
          <w:rFonts w:ascii="宋体" w:hAnsi="宋体" w:eastAsia="宋体" w:cs="Times New Roman"/>
          <w:szCs w:val="21"/>
          <w:highlight w:val="none"/>
        </w:rPr>
        <w:t>：</w:t>
      </w:r>
      <w:r>
        <w:rPr>
          <w:rFonts w:ascii="宋体" w:hAnsi="宋体" w:eastAsia="宋体" w:cs="Times New Roman"/>
          <w:szCs w:val="21"/>
          <w:highlight w:val="none"/>
          <w:u w:val="single"/>
        </w:rPr>
        <w:t xml:space="preserve">           </w:t>
      </w:r>
      <w:r>
        <w:rPr>
          <w:rFonts w:ascii="宋体" w:hAnsi="宋体" w:eastAsia="宋体" w:cs="Times New Roman"/>
          <w:szCs w:val="21"/>
          <w:highlight w:val="none"/>
        </w:rPr>
        <w:t>（签字</w:t>
      </w:r>
      <w:r>
        <w:rPr>
          <w:rFonts w:hint="eastAsia" w:ascii="宋体" w:hAnsi="宋体" w:eastAsia="宋体" w:cs="Times New Roman"/>
          <w:szCs w:val="21"/>
          <w:highlight w:val="none"/>
        </w:rPr>
        <w:t>或盖章</w:t>
      </w:r>
      <w:r>
        <w:rPr>
          <w:rFonts w:ascii="宋体" w:hAnsi="宋体" w:eastAsia="宋体" w:cs="Times New Roman"/>
          <w:szCs w:val="21"/>
          <w:highlight w:val="none"/>
        </w:rPr>
        <w:t>）</w:t>
      </w:r>
    </w:p>
    <w:p>
      <w:pPr>
        <w:spacing w:line="360" w:lineRule="auto"/>
        <w:rPr>
          <w:rFonts w:ascii="宋体" w:hAnsi="宋体" w:eastAsia="宋体" w:cs="Times New Roman"/>
          <w:szCs w:val="21"/>
          <w:highlight w:val="none"/>
        </w:rPr>
      </w:pPr>
      <w:r>
        <w:rPr>
          <w:rFonts w:ascii="宋体" w:hAnsi="宋体" w:eastAsia="宋体" w:cs="Times New Roman"/>
          <w:szCs w:val="21"/>
          <w:highlight w:val="none"/>
        </w:rPr>
        <w:t>日期：</w:t>
      </w:r>
    </w:p>
    <w:p>
      <w:pPr>
        <w:spacing w:line="360" w:lineRule="auto"/>
        <w:rPr>
          <w:rFonts w:ascii="宋体" w:hAnsi="宋体" w:eastAsia="宋体" w:cs="Times New Roman"/>
          <w:b/>
          <w:szCs w:val="21"/>
          <w:highlight w:val="none"/>
        </w:rPr>
      </w:pPr>
    </w:p>
    <w:p>
      <w:pPr>
        <w:tabs>
          <w:tab w:val="left" w:pos="425"/>
        </w:tabs>
        <w:spacing w:line="360" w:lineRule="auto"/>
        <w:ind w:firstLine="315" w:firstLineChars="150"/>
        <w:jc w:val="center"/>
        <w:rPr>
          <w:rFonts w:ascii="宋体" w:hAnsi="宋体" w:eastAsia="宋体" w:cs="Times New Roman"/>
          <w:szCs w:val="21"/>
          <w:highlight w:val="none"/>
        </w:rPr>
      </w:pPr>
    </w:p>
    <w:p>
      <w:pPr>
        <w:keepNext/>
        <w:keepLines/>
        <w:autoSpaceDE w:val="0"/>
        <w:autoSpaceDN w:val="0"/>
        <w:spacing w:before="260" w:after="260" w:line="360" w:lineRule="auto"/>
        <w:jc w:val="left"/>
        <w:outlineLvl w:val="2"/>
        <w:rPr>
          <w:rFonts w:ascii="宋体" w:hAnsi="宋体" w:eastAsia="宋体" w:cs="Times New Roman"/>
          <w:b/>
          <w:sz w:val="28"/>
          <w:szCs w:val="20"/>
          <w:highlight w:val="none"/>
        </w:rPr>
      </w:pPr>
      <w:r>
        <w:rPr>
          <w:rFonts w:hint="eastAsia" w:ascii="宋体" w:hAnsi="宋体" w:eastAsia="宋体" w:cs="Times New Roman"/>
          <w:szCs w:val="21"/>
          <w:highlight w:val="none"/>
        </w:rPr>
        <w:br w:type="page"/>
      </w:r>
    </w:p>
    <w:bookmarkEnd w:id="17"/>
    <w:p>
      <w:pPr>
        <w:spacing w:line="360" w:lineRule="auto"/>
        <w:jc w:val="center"/>
        <w:rPr>
          <w:rFonts w:ascii="宋体" w:hAnsi="宋体" w:eastAsia="宋体" w:cs="Times New Roman"/>
          <w:sz w:val="44"/>
          <w:szCs w:val="44"/>
          <w:highlight w:val="none"/>
        </w:rPr>
      </w:pPr>
      <w:r>
        <w:rPr>
          <w:rFonts w:hint="eastAsia" w:ascii="宋体" w:hAnsi="宋体" w:eastAsia="宋体" w:cs="Times New Roman"/>
          <w:sz w:val="44"/>
          <w:szCs w:val="44"/>
          <w:highlight w:val="none"/>
        </w:rPr>
        <w:t>售后服务</w:t>
      </w:r>
    </w:p>
    <w:p>
      <w:pPr>
        <w:spacing w:line="360" w:lineRule="auto"/>
        <w:jc w:val="center"/>
        <w:rPr>
          <w:rFonts w:ascii="宋体" w:hAnsi="宋体" w:eastAsia="宋体" w:cs="Times New Roman"/>
          <w:sz w:val="44"/>
          <w:szCs w:val="44"/>
          <w:highlight w:val="none"/>
        </w:rPr>
      </w:pPr>
    </w:p>
    <w:p>
      <w:pPr>
        <w:spacing w:line="360" w:lineRule="auto"/>
        <w:jc w:val="left"/>
        <w:rPr>
          <w:rFonts w:ascii="宋体" w:hAnsi="宋体" w:eastAsia="宋体" w:cs="Times New Roman"/>
          <w:sz w:val="24"/>
          <w:szCs w:val="24"/>
          <w:highlight w:val="none"/>
          <w:u w:val="single"/>
        </w:rPr>
      </w:pPr>
    </w:p>
    <w:p>
      <w:pPr>
        <w:spacing w:line="360" w:lineRule="auto"/>
        <w:jc w:val="left"/>
        <w:rPr>
          <w:rFonts w:ascii="宋体" w:hAnsi="宋体" w:eastAsia="宋体" w:cs="Times New Roman"/>
          <w:sz w:val="24"/>
          <w:szCs w:val="24"/>
          <w:highlight w:val="none"/>
          <w:u w:val="single"/>
        </w:rPr>
      </w:pPr>
    </w:p>
    <w:p>
      <w:pPr>
        <w:spacing w:line="360" w:lineRule="auto"/>
        <w:jc w:val="left"/>
        <w:rPr>
          <w:rFonts w:ascii="宋体" w:hAnsi="宋体" w:eastAsia="宋体" w:cs="Times New Roman"/>
          <w:sz w:val="24"/>
          <w:szCs w:val="24"/>
          <w:highlight w:val="none"/>
          <w:u w:val="single"/>
        </w:rPr>
      </w:pPr>
    </w:p>
    <w:p>
      <w:pPr>
        <w:spacing w:line="360" w:lineRule="auto"/>
        <w:jc w:val="left"/>
        <w:rPr>
          <w:rFonts w:ascii="宋体" w:hAnsi="宋体" w:eastAsia="宋体" w:cs="Times New Roman"/>
          <w:sz w:val="24"/>
          <w:szCs w:val="24"/>
          <w:highlight w:val="none"/>
          <w:u w:val="single"/>
        </w:rPr>
      </w:pPr>
    </w:p>
    <w:p>
      <w:pPr>
        <w:rPr>
          <w:highlight w:val="none"/>
        </w:rPr>
      </w:pPr>
    </w:p>
    <w:sectPr>
      <w:headerReference r:id="rId8" w:type="first"/>
      <w:footerReference r:id="rId10" w:type="first"/>
      <w:footerReference r:id="rId9" w:type="default"/>
      <w:headerReference r:id="rId7" w:type="even"/>
      <w:pgSz w:w="11907" w:h="16840"/>
      <w:pgMar w:top="1418" w:right="1302" w:bottom="1242" w:left="126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fldChar w:fldCharType="begin"/>
    </w:r>
    <w:r>
      <w:instrText xml:space="preserve"> PAGE   \* MERGEFORMAT </w:instrText>
    </w:r>
    <w:r>
      <w:fldChar w:fldCharType="separate"/>
    </w:r>
    <w:r>
      <w:rPr>
        <w:rFonts w:ascii="Times New Roman" w:hAnsi="Times New Roman"/>
        <w:lang w:val="zh-CN"/>
      </w:rPr>
      <w:t>2</w:t>
    </w:r>
    <w:r>
      <w:rPr>
        <w:lang w:val="zh-CN"/>
      </w:rPr>
      <w:fldChar w:fldCharType="end"/>
    </w:r>
  </w:p>
  <w:p>
    <w:pPr>
      <w:pStyle w:val="22"/>
      <w:tabs>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right" w:y="1"/>
      <w:rPr>
        <w:rStyle w:val="34"/>
      </w:rPr>
    </w:pPr>
    <w:r>
      <w:rPr>
        <w:rStyle w:val="34"/>
      </w:rPr>
      <w:fldChar w:fldCharType="begin"/>
    </w:r>
    <w:r>
      <w:rPr>
        <w:rStyle w:val="34"/>
      </w:rPr>
      <w:instrText xml:space="preserve">PAGE  </w:instrText>
    </w:r>
    <w:r>
      <w:rPr>
        <w:rStyle w:val="34"/>
      </w:rPr>
      <w:fldChar w:fldCharType="separate"/>
    </w:r>
    <w:r>
      <w:rPr>
        <w:rStyle w:val="34"/>
        <w:rFonts w:ascii="Times New Roman" w:hAnsi="Times New Roman"/>
      </w:rPr>
      <w:t>77</w:t>
    </w:r>
    <w:r>
      <w:rPr>
        <w:rStyle w:val="34"/>
      </w:rPr>
      <w:fldChar w:fldCharType="end"/>
    </w:r>
  </w:p>
  <w:p>
    <w:pPr>
      <w:pStyle w:val="22"/>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2"/>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single" w:color="auto" w:sz="4"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312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5168;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pict>
        <v:shape id="4101" o:spid="_x0000_s1032"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pict>
        <v:shape id="4104" o:spid="_x0000_s1029"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pict>
        <v:shape id="4107" o:spid="_x0000_s1026" o:spt="136" type="#_x0000_t136" style="position:absolute;left:0pt;height:109.9pt;width:549.5pt;mso-position-horizontal:center;mso-position-horizontal-relative:margin;mso-position-vertical:center;mso-position-vertical-relative:margin;rotation:-2949120f;z-index:-251654144;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pict>
        <v:shape id="4108" o:spid="_x0000_s1025" o:spt="136" type="#_x0000_t136" style="position:absolute;left:0pt;height:109.9pt;width:549.5pt;mso-position-horizontal:center;mso-position-horizontal-relative:margin;mso-position-vertical:center;mso-position-vertical-relative:margin;rotation:-2949120f;z-index:-251655168;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CD5240"/>
    <w:multiLevelType w:val="singleLevel"/>
    <w:tmpl w:val="C0CD5240"/>
    <w:lvl w:ilvl="0" w:tentative="0">
      <w:start w:val="1"/>
      <w:numFmt w:val="decimal"/>
      <w:suff w:val="nothing"/>
      <w:lvlText w:val="%1）"/>
      <w:lvlJc w:val="left"/>
    </w:lvl>
  </w:abstractNum>
  <w:abstractNum w:abstractNumId="1">
    <w:nsid w:val="ECA5D646"/>
    <w:multiLevelType w:val="singleLevel"/>
    <w:tmpl w:val="ECA5D646"/>
    <w:lvl w:ilvl="0" w:tentative="0">
      <w:start w:val="4"/>
      <w:numFmt w:val="chineseCounting"/>
      <w:suff w:val="nothing"/>
      <w:lvlText w:val="%1、"/>
      <w:lvlJc w:val="left"/>
      <w:rPr>
        <w:rFonts w:hint="eastAsia"/>
      </w:rPr>
    </w:lvl>
  </w:abstractNum>
  <w:abstractNum w:abstractNumId="2">
    <w:nsid w:val="00000005"/>
    <w:multiLevelType w:val="multilevel"/>
    <w:tmpl w:val="00000005"/>
    <w:lvl w:ilvl="0" w:tentative="0">
      <w:start w:val="1"/>
      <w:numFmt w:val="bullet"/>
      <w:pStyle w:val="197"/>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
    <w:nsid w:val="03254B5C"/>
    <w:multiLevelType w:val="multilevel"/>
    <w:tmpl w:val="03254B5C"/>
    <w:lvl w:ilvl="0" w:tentative="0">
      <w:start w:val="1"/>
      <w:numFmt w:val="decimal"/>
      <w:lvlText w:val="（%1）"/>
      <w:lvlJc w:val="left"/>
      <w:pPr>
        <w:ind w:left="777" w:hanging="720"/>
      </w:pPr>
      <w:rPr>
        <w:rFonts w:hint="default" w:ascii="Times New Roman" w:hAnsi="Times New Roman"/>
      </w:rPr>
    </w:lvl>
    <w:lvl w:ilvl="1" w:tentative="0">
      <w:start w:val="1"/>
      <w:numFmt w:val="lowerLetter"/>
      <w:lvlText w:val="%2)"/>
      <w:lvlJc w:val="left"/>
      <w:pPr>
        <w:ind w:left="897" w:hanging="420"/>
      </w:pPr>
    </w:lvl>
    <w:lvl w:ilvl="2" w:tentative="0">
      <w:start w:val="1"/>
      <w:numFmt w:val="lowerRoman"/>
      <w:lvlText w:val="%3."/>
      <w:lvlJc w:val="right"/>
      <w:pPr>
        <w:ind w:left="1317" w:hanging="420"/>
      </w:pPr>
    </w:lvl>
    <w:lvl w:ilvl="3" w:tentative="0">
      <w:start w:val="1"/>
      <w:numFmt w:val="decimal"/>
      <w:lvlText w:val="%4."/>
      <w:lvlJc w:val="left"/>
      <w:pPr>
        <w:ind w:left="1737" w:hanging="420"/>
      </w:pPr>
    </w:lvl>
    <w:lvl w:ilvl="4" w:tentative="0">
      <w:start w:val="1"/>
      <w:numFmt w:val="lowerLetter"/>
      <w:lvlText w:val="%5)"/>
      <w:lvlJc w:val="left"/>
      <w:pPr>
        <w:ind w:left="2157" w:hanging="420"/>
      </w:pPr>
    </w:lvl>
    <w:lvl w:ilvl="5" w:tentative="0">
      <w:start w:val="1"/>
      <w:numFmt w:val="lowerRoman"/>
      <w:lvlText w:val="%6."/>
      <w:lvlJc w:val="right"/>
      <w:pPr>
        <w:ind w:left="2577" w:hanging="420"/>
      </w:pPr>
    </w:lvl>
    <w:lvl w:ilvl="6" w:tentative="0">
      <w:start w:val="1"/>
      <w:numFmt w:val="decimal"/>
      <w:lvlText w:val="%7."/>
      <w:lvlJc w:val="left"/>
      <w:pPr>
        <w:ind w:left="2997" w:hanging="420"/>
      </w:pPr>
    </w:lvl>
    <w:lvl w:ilvl="7" w:tentative="0">
      <w:start w:val="1"/>
      <w:numFmt w:val="lowerLetter"/>
      <w:lvlText w:val="%8)"/>
      <w:lvlJc w:val="left"/>
      <w:pPr>
        <w:ind w:left="3417" w:hanging="420"/>
      </w:pPr>
    </w:lvl>
    <w:lvl w:ilvl="8" w:tentative="0">
      <w:start w:val="1"/>
      <w:numFmt w:val="lowerRoman"/>
      <w:lvlText w:val="%9."/>
      <w:lvlJc w:val="right"/>
      <w:pPr>
        <w:ind w:left="3837" w:hanging="420"/>
      </w:pPr>
    </w:lvl>
  </w:abstractNum>
  <w:abstractNum w:abstractNumId="4">
    <w:nsid w:val="20CE98BC"/>
    <w:multiLevelType w:val="singleLevel"/>
    <w:tmpl w:val="20CE98BC"/>
    <w:lvl w:ilvl="0" w:tentative="0">
      <w:start w:val="1"/>
      <w:numFmt w:val="decimal"/>
      <w:lvlText w:val="%1."/>
      <w:lvlJc w:val="left"/>
      <w:pPr>
        <w:ind w:left="425" w:hanging="425"/>
      </w:pPr>
      <w:rPr>
        <w:rFonts w:hint="default"/>
      </w:rPr>
    </w:lvl>
  </w:abstractNum>
  <w:abstractNum w:abstractNumId="5">
    <w:nsid w:val="4B76B372"/>
    <w:multiLevelType w:val="singleLevel"/>
    <w:tmpl w:val="4B76B372"/>
    <w:lvl w:ilvl="0" w:tentative="0">
      <w:start w:val="3"/>
      <w:numFmt w:val="chineseCounting"/>
      <w:suff w:val="space"/>
      <w:lvlText w:val="第%1章"/>
      <w:lvlJc w:val="left"/>
      <w:rPr>
        <w:rFonts w:hint="eastAsia"/>
        <w:b/>
        <w:bCs/>
        <w:sz w:val="36"/>
        <w:szCs w:val="36"/>
      </w:rPr>
    </w:lvl>
  </w:abstractNum>
  <w:abstractNum w:abstractNumId="6">
    <w:nsid w:val="6E137D50"/>
    <w:multiLevelType w:val="singleLevel"/>
    <w:tmpl w:val="6E137D50"/>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5"/>
  </w:num>
  <w:num w:numId="4">
    <w:abstractNumId w:val="0"/>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RlYzFmNzI3NGZjMjA5MjUwZTc0MTE3OWQxZDhmMjIifQ=="/>
  </w:docVars>
  <w:rsids>
    <w:rsidRoot w:val="00836E6E"/>
    <w:rsid w:val="00042170"/>
    <w:rsid w:val="00084B59"/>
    <w:rsid w:val="00090694"/>
    <w:rsid w:val="000A60A9"/>
    <w:rsid w:val="000B52F7"/>
    <w:rsid w:val="000D1FC8"/>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EFD24EE"/>
    <w:rsid w:val="0F9B3A17"/>
    <w:rsid w:val="17B6127B"/>
    <w:rsid w:val="18B96178"/>
    <w:rsid w:val="23313956"/>
    <w:rsid w:val="28787F75"/>
    <w:rsid w:val="2ADF50F8"/>
    <w:rsid w:val="3AD547B2"/>
    <w:rsid w:val="3D5501C4"/>
    <w:rsid w:val="42CB7D2B"/>
    <w:rsid w:val="44B103E0"/>
    <w:rsid w:val="44C726B3"/>
    <w:rsid w:val="451E3437"/>
    <w:rsid w:val="53FF2CBA"/>
    <w:rsid w:val="59674886"/>
    <w:rsid w:val="5C6240FA"/>
    <w:rsid w:val="5DE8171B"/>
    <w:rsid w:val="645F409A"/>
    <w:rsid w:val="66F931CB"/>
    <w:rsid w:val="6CEE4C3D"/>
    <w:rsid w:val="6F0108ED"/>
    <w:rsid w:val="6F0A1AA0"/>
    <w:rsid w:val="74E65469"/>
    <w:rsid w:val="75BE5EF5"/>
    <w:rsid w:val="7B02571C"/>
    <w:rsid w:val="7B7F2778"/>
    <w:rsid w:val="7D540F33"/>
    <w:rsid w:val="7D5E07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40"/>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3">
    <w:name w:val="heading 2"/>
    <w:basedOn w:val="1"/>
    <w:next w:val="1"/>
    <w:link w:val="41"/>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5"/>
    <w:link w:val="42"/>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6">
    <w:name w:val="heading 4"/>
    <w:basedOn w:val="1"/>
    <w:next w:val="1"/>
    <w:link w:val="43"/>
    <w:qFormat/>
    <w:uiPriority w:val="0"/>
    <w:pPr>
      <w:keepNext/>
      <w:keepLines/>
      <w:spacing w:before="280" w:after="290" w:line="376" w:lineRule="auto"/>
      <w:outlineLvl w:val="3"/>
    </w:pPr>
    <w:rPr>
      <w:rFonts w:ascii="Arial" w:hAnsi="Arial" w:eastAsia="黑体" w:cs="Times New Roman"/>
      <w:b/>
      <w:bCs/>
      <w:sz w:val="28"/>
      <w:szCs w:val="28"/>
    </w:rPr>
  </w:style>
  <w:style w:type="paragraph" w:styleId="7">
    <w:name w:val="heading 5"/>
    <w:basedOn w:val="1"/>
    <w:next w:val="1"/>
    <w:link w:val="44"/>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link w:val="45"/>
    <w:qFormat/>
    <w:uiPriority w:val="0"/>
    <w:pPr>
      <w:keepNext/>
      <w:keepLines/>
      <w:spacing w:before="240" w:after="64" w:line="320" w:lineRule="auto"/>
      <w:outlineLvl w:val="5"/>
    </w:pPr>
    <w:rPr>
      <w:rFonts w:ascii="Arial" w:hAnsi="Arial" w:eastAsia="黑体" w:cs="Times New Roman"/>
      <w:b/>
      <w:bCs/>
      <w:sz w:val="24"/>
      <w:szCs w:val="24"/>
    </w:rPr>
  </w:style>
  <w:style w:type="paragraph" w:styleId="9">
    <w:name w:val="heading 7"/>
    <w:basedOn w:val="1"/>
    <w:next w:val="1"/>
    <w:link w:val="46"/>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0">
    <w:name w:val="heading 8"/>
    <w:basedOn w:val="1"/>
    <w:next w:val="1"/>
    <w:link w:val="47"/>
    <w:qFormat/>
    <w:uiPriority w:val="0"/>
    <w:pPr>
      <w:keepNext/>
      <w:keepLines/>
      <w:spacing w:before="240" w:after="64" w:line="320" w:lineRule="auto"/>
      <w:outlineLvl w:val="7"/>
    </w:pPr>
    <w:rPr>
      <w:rFonts w:ascii="Arial" w:hAnsi="Arial" w:eastAsia="黑体" w:cs="Times New Roman"/>
      <w:sz w:val="24"/>
      <w:szCs w:val="24"/>
    </w:rPr>
  </w:style>
  <w:style w:type="paragraph" w:styleId="11">
    <w:name w:val="heading 9"/>
    <w:basedOn w:val="1"/>
    <w:next w:val="1"/>
    <w:link w:val="48"/>
    <w:qFormat/>
    <w:uiPriority w:val="0"/>
    <w:pPr>
      <w:keepNext/>
      <w:keepLines/>
      <w:spacing w:before="240" w:after="64" w:line="320" w:lineRule="auto"/>
      <w:outlineLvl w:val="8"/>
    </w:pPr>
    <w:rPr>
      <w:rFonts w:ascii="Arial" w:hAnsi="Arial" w:eastAsia="黑体" w:cs="Times New Roman"/>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12">
    <w:name w:val="Document Map"/>
    <w:basedOn w:val="1"/>
    <w:link w:val="201"/>
    <w:qFormat/>
    <w:uiPriority w:val="0"/>
    <w:rPr>
      <w:rFonts w:ascii="宋体" w:hAnsi="Times New Roman" w:eastAsia="宋体" w:cs="Times New Roman"/>
      <w:sz w:val="18"/>
      <w:szCs w:val="18"/>
    </w:rPr>
  </w:style>
  <w:style w:type="paragraph" w:styleId="13">
    <w:name w:val="annotation text"/>
    <w:basedOn w:val="1"/>
    <w:link w:val="124"/>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14">
    <w:name w:val="Body Text 3"/>
    <w:basedOn w:val="1"/>
    <w:link w:val="174"/>
    <w:qFormat/>
    <w:uiPriority w:val="0"/>
    <w:rPr>
      <w:rFonts w:ascii="Times New Roman" w:hAnsi="Times New Roman" w:eastAsia="宋体" w:cs="Times New Roman"/>
      <w:sz w:val="48"/>
      <w:szCs w:val="48"/>
    </w:rPr>
  </w:style>
  <w:style w:type="paragraph" w:styleId="15">
    <w:name w:val="Body Text"/>
    <w:basedOn w:val="1"/>
    <w:link w:val="101"/>
    <w:qFormat/>
    <w:uiPriority w:val="0"/>
    <w:pPr>
      <w:spacing w:after="120"/>
    </w:pPr>
    <w:rPr>
      <w:rFonts w:ascii="Times New Roman" w:hAnsi="Times New Roman" w:eastAsia="宋体" w:cs="Times New Roman"/>
      <w:szCs w:val="20"/>
    </w:rPr>
  </w:style>
  <w:style w:type="paragraph" w:styleId="16">
    <w:name w:val="Body Text Indent"/>
    <w:basedOn w:val="1"/>
    <w:link w:val="102"/>
    <w:qFormat/>
    <w:uiPriority w:val="0"/>
    <w:pPr>
      <w:spacing w:after="120"/>
      <w:ind w:left="420" w:leftChars="200"/>
    </w:pPr>
    <w:rPr>
      <w:rFonts w:ascii="Times New Roman" w:hAnsi="Times New Roman" w:eastAsia="宋体" w:cs="Times New Roman"/>
      <w:szCs w:val="20"/>
    </w:rPr>
  </w:style>
  <w:style w:type="paragraph" w:styleId="17">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18">
    <w:name w:val="Plain Text"/>
    <w:basedOn w:val="1"/>
    <w:link w:val="50"/>
    <w:qFormat/>
    <w:uiPriority w:val="0"/>
    <w:rPr>
      <w:rFonts w:ascii="宋体" w:hAnsi="Courier New" w:eastAsia="宋体" w:cs="Times New Roman"/>
      <w:szCs w:val="20"/>
    </w:rPr>
  </w:style>
  <w:style w:type="paragraph" w:styleId="19">
    <w:name w:val="Date"/>
    <w:basedOn w:val="1"/>
    <w:next w:val="1"/>
    <w:link w:val="51"/>
    <w:qFormat/>
    <w:uiPriority w:val="0"/>
    <w:rPr>
      <w:rFonts w:ascii="宋体" w:hAnsi="Times New Roman" w:eastAsia="宋体" w:cs="Times New Roman"/>
      <w:b/>
      <w:sz w:val="36"/>
      <w:szCs w:val="20"/>
    </w:rPr>
  </w:style>
  <w:style w:type="paragraph" w:styleId="20">
    <w:name w:val="Body Text Indent 2"/>
    <w:basedOn w:val="1"/>
    <w:link w:val="108"/>
    <w:qFormat/>
    <w:uiPriority w:val="0"/>
    <w:pPr>
      <w:snapToGrid w:val="0"/>
      <w:spacing w:line="360" w:lineRule="atLeast"/>
      <w:ind w:firstLine="630"/>
    </w:pPr>
    <w:rPr>
      <w:rFonts w:ascii="华文仿宋" w:hAnsi="华文仿宋" w:eastAsia="华文仿宋" w:cs="Times New Roman"/>
      <w:sz w:val="32"/>
      <w:szCs w:val="20"/>
    </w:rPr>
  </w:style>
  <w:style w:type="paragraph" w:styleId="21">
    <w:name w:val="Balloon Text"/>
    <w:basedOn w:val="1"/>
    <w:link w:val="109"/>
    <w:qFormat/>
    <w:uiPriority w:val="0"/>
    <w:rPr>
      <w:rFonts w:ascii="Times New Roman" w:hAnsi="Times New Roman" w:eastAsia="宋体" w:cs="Times New Roman"/>
      <w:sz w:val="18"/>
      <w:szCs w:val="18"/>
    </w:rPr>
  </w:style>
  <w:style w:type="paragraph" w:styleId="22">
    <w:name w:val="footer"/>
    <w:basedOn w:val="1"/>
    <w:link w:val="39"/>
    <w:qFormat/>
    <w:uiPriority w:val="99"/>
    <w:pPr>
      <w:tabs>
        <w:tab w:val="center" w:pos="4153"/>
        <w:tab w:val="right" w:pos="8306"/>
      </w:tabs>
      <w:snapToGrid w:val="0"/>
      <w:jc w:val="left"/>
    </w:pPr>
    <w:rPr>
      <w:sz w:val="18"/>
      <w:szCs w:val="18"/>
    </w:rPr>
  </w:style>
  <w:style w:type="paragraph" w:styleId="23">
    <w:name w:val="header"/>
    <w:basedOn w:val="1"/>
    <w:link w:val="38"/>
    <w:qFormat/>
    <w:uiPriority w:val="0"/>
    <w:pPr>
      <w:pBdr>
        <w:bottom w:val="single" w:color="auto" w:sz="6" w:space="1"/>
      </w:pBdr>
      <w:tabs>
        <w:tab w:val="center" w:pos="4153"/>
        <w:tab w:val="right" w:pos="8306"/>
      </w:tabs>
      <w:snapToGrid w:val="0"/>
      <w:jc w:val="center"/>
    </w:pPr>
    <w:rPr>
      <w:sz w:val="18"/>
      <w:szCs w:val="18"/>
    </w:rPr>
  </w:style>
  <w:style w:type="paragraph" w:styleId="24">
    <w:name w:val="Subtitle"/>
    <w:basedOn w:val="1"/>
    <w:link w:val="103"/>
    <w:qFormat/>
    <w:uiPriority w:val="0"/>
    <w:pPr>
      <w:spacing w:before="240" w:after="60" w:line="312" w:lineRule="auto"/>
      <w:jc w:val="center"/>
      <w:outlineLvl w:val="1"/>
    </w:pPr>
    <w:rPr>
      <w:rFonts w:ascii="Arial" w:hAnsi="Arial" w:eastAsia="宋体" w:cs="Arial"/>
      <w:b/>
      <w:bCs/>
      <w:kern w:val="28"/>
      <w:sz w:val="32"/>
      <w:szCs w:val="32"/>
    </w:rPr>
  </w:style>
  <w:style w:type="paragraph" w:styleId="25">
    <w:name w:val="List"/>
    <w:basedOn w:val="1"/>
    <w:qFormat/>
    <w:uiPriority w:val="0"/>
    <w:pPr>
      <w:ind w:left="200" w:hanging="200" w:hangingChars="200"/>
    </w:pPr>
    <w:rPr>
      <w:rFonts w:ascii="Times New Roman" w:hAnsi="Times New Roman" w:eastAsia="宋体" w:cs="Times New Roman"/>
      <w:szCs w:val="20"/>
    </w:rPr>
  </w:style>
  <w:style w:type="paragraph" w:styleId="26">
    <w:name w:val="Body Text Indent 3"/>
    <w:basedOn w:val="1"/>
    <w:link w:val="110"/>
    <w:qFormat/>
    <w:uiPriority w:val="0"/>
    <w:pPr>
      <w:spacing w:line="360" w:lineRule="auto"/>
      <w:ind w:left="840"/>
    </w:pPr>
    <w:rPr>
      <w:rFonts w:ascii="华文仿宋" w:hAnsi="华文仿宋" w:eastAsia="华文仿宋" w:cs="Times New Roman"/>
      <w:sz w:val="24"/>
      <w:szCs w:val="20"/>
    </w:rPr>
  </w:style>
  <w:style w:type="paragraph" w:styleId="27">
    <w:name w:val="Body Text 2"/>
    <w:basedOn w:val="1"/>
    <w:link w:val="104"/>
    <w:qFormat/>
    <w:uiPriority w:val="0"/>
    <w:pPr>
      <w:jc w:val="center"/>
    </w:pPr>
    <w:rPr>
      <w:rFonts w:ascii="楷体_GB2312" w:hAnsi="Times New Roman" w:eastAsia="楷体_GB2312" w:cs="Times New Roman"/>
      <w:b/>
      <w:sz w:val="72"/>
      <w:szCs w:val="20"/>
    </w:rPr>
  </w:style>
  <w:style w:type="paragraph" w:styleId="28">
    <w:name w:val="HTML Preformatted"/>
    <w:basedOn w:val="1"/>
    <w:link w:val="20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29">
    <w:name w:val="Title"/>
    <w:basedOn w:val="1"/>
    <w:link w:val="131"/>
    <w:qFormat/>
    <w:uiPriority w:val="0"/>
    <w:pPr>
      <w:spacing w:before="240" w:after="60"/>
      <w:jc w:val="center"/>
      <w:outlineLvl w:val="0"/>
    </w:pPr>
    <w:rPr>
      <w:rFonts w:ascii="Arial" w:hAnsi="Arial" w:eastAsia="黑体" w:cs="Times New Roman"/>
      <w:b/>
      <w:sz w:val="36"/>
      <w:szCs w:val="20"/>
    </w:rPr>
  </w:style>
  <w:style w:type="paragraph" w:styleId="30">
    <w:name w:val="annotation subject"/>
    <w:basedOn w:val="13"/>
    <w:next w:val="13"/>
    <w:link w:val="175"/>
    <w:qFormat/>
    <w:uiPriority w:val="0"/>
    <w:pPr>
      <w:adjustRightInd/>
      <w:spacing w:line="240" w:lineRule="auto"/>
      <w:textAlignment w:val="auto"/>
    </w:pPr>
    <w:rPr>
      <w:b/>
      <w:bCs/>
      <w:kern w:val="2"/>
      <w:sz w:val="21"/>
      <w:szCs w:val="24"/>
    </w:rPr>
  </w:style>
  <w:style w:type="table" w:styleId="32">
    <w:name w:val="Table Grid"/>
    <w:basedOn w:val="31"/>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4">
    <w:name w:val="page number"/>
    <w:basedOn w:val="33"/>
    <w:qFormat/>
    <w:uiPriority w:val="0"/>
  </w:style>
  <w:style w:type="character" w:styleId="35">
    <w:name w:val="FollowedHyperlink"/>
    <w:basedOn w:val="33"/>
    <w:qFormat/>
    <w:uiPriority w:val="99"/>
    <w:rPr>
      <w:color w:val="954F72"/>
      <w:u w:val="single"/>
    </w:rPr>
  </w:style>
  <w:style w:type="character" w:styleId="36">
    <w:name w:val="Hyperlink"/>
    <w:qFormat/>
    <w:uiPriority w:val="0"/>
    <w:rPr>
      <w:color w:val="0000FF"/>
      <w:u w:val="single"/>
    </w:rPr>
  </w:style>
  <w:style w:type="character" w:styleId="37">
    <w:name w:val="annotation reference"/>
    <w:qFormat/>
    <w:uiPriority w:val="0"/>
    <w:rPr>
      <w:sz w:val="21"/>
      <w:szCs w:val="21"/>
    </w:rPr>
  </w:style>
  <w:style w:type="character" w:customStyle="1" w:styleId="38">
    <w:name w:val="页眉 Char1"/>
    <w:basedOn w:val="33"/>
    <w:link w:val="23"/>
    <w:qFormat/>
    <w:uiPriority w:val="99"/>
    <w:rPr>
      <w:sz w:val="18"/>
      <w:szCs w:val="18"/>
    </w:rPr>
  </w:style>
  <w:style w:type="character" w:customStyle="1" w:styleId="39">
    <w:name w:val="页脚 Char1"/>
    <w:basedOn w:val="33"/>
    <w:link w:val="22"/>
    <w:qFormat/>
    <w:uiPriority w:val="99"/>
    <w:rPr>
      <w:sz w:val="18"/>
      <w:szCs w:val="18"/>
    </w:rPr>
  </w:style>
  <w:style w:type="character" w:customStyle="1" w:styleId="40">
    <w:name w:val="标题 1 Char"/>
    <w:basedOn w:val="33"/>
    <w:link w:val="2"/>
    <w:qFormat/>
    <w:uiPriority w:val="0"/>
    <w:rPr>
      <w:rFonts w:ascii="Times New Roman" w:hAnsi="Times New Roman" w:eastAsia="宋体" w:cs="Times New Roman"/>
      <w:b/>
      <w:kern w:val="44"/>
      <w:sz w:val="44"/>
      <w:szCs w:val="20"/>
    </w:rPr>
  </w:style>
  <w:style w:type="character" w:customStyle="1" w:styleId="41">
    <w:name w:val="标题 2 Char"/>
    <w:basedOn w:val="33"/>
    <w:link w:val="3"/>
    <w:qFormat/>
    <w:uiPriority w:val="0"/>
    <w:rPr>
      <w:rFonts w:ascii="Arial" w:hAnsi="Arial" w:eastAsia="黑体" w:cs="Times New Roman"/>
      <w:b/>
      <w:bCs/>
      <w:sz w:val="32"/>
      <w:szCs w:val="32"/>
    </w:rPr>
  </w:style>
  <w:style w:type="character" w:customStyle="1" w:styleId="42">
    <w:name w:val="标题 3 Char"/>
    <w:basedOn w:val="33"/>
    <w:link w:val="4"/>
    <w:qFormat/>
    <w:uiPriority w:val="0"/>
    <w:rPr>
      <w:rFonts w:ascii="Times New Roman" w:hAnsi="Times New Roman" w:eastAsia="宋体" w:cs="Times New Roman"/>
      <w:b/>
      <w:sz w:val="32"/>
      <w:szCs w:val="20"/>
    </w:rPr>
  </w:style>
  <w:style w:type="character" w:customStyle="1" w:styleId="43">
    <w:name w:val="标题 4 Char"/>
    <w:basedOn w:val="33"/>
    <w:link w:val="6"/>
    <w:qFormat/>
    <w:uiPriority w:val="0"/>
    <w:rPr>
      <w:rFonts w:ascii="Arial" w:hAnsi="Arial" w:eastAsia="黑体" w:cs="Times New Roman"/>
      <w:b/>
      <w:bCs/>
      <w:sz w:val="28"/>
      <w:szCs w:val="28"/>
    </w:rPr>
  </w:style>
  <w:style w:type="character" w:customStyle="1" w:styleId="44">
    <w:name w:val="标题 5 Char"/>
    <w:basedOn w:val="33"/>
    <w:link w:val="7"/>
    <w:qFormat/>
    <w:uiPriority w:val="0"/>
    <w:rPr>
      <w:rFonts w:ascii="Times New Roman" w:hAnsi="Times New Roman" w:eastAsia="宋体" w:cs="Times New Roman"/>
      <w:b/>
      <w:bCs/>
      <w:sz w:val="28"/>
      <w:szCs w:val="28"/>
    </w:rPr>
  </w:style>
  <w:style w:type="character" w:customStyle="1" w:styleId="45">
    <w:name w:val="标题 6 Char"/>
    <w:basedOn w:val="33"/>
    <w:link w:val="8"/>
    <w:qFormat/>
    <w:uiPriority w:val="0"/>
    <w:rPr>
      <w:rFonts w:ascii="Arial" w:hAnsi="Arial" w:eastAsia="黑体" w:cs="Times New Roman"/>
      <w:b/>
      <w:bCs/>
      <w:sz w:val="24"/>
      <w:szCs w:val="24"/>
    </w:rPr>
  </w:style>
  <w:style w:type="character" w:customStyle="1" w:styleId="46">
    <w:name w:val="标题 7 Char"/>
    <w:basedOn w:val="33"/>
    <w:link w:val="9"/>
    <w:qFormat/>
    <w:uiPriority w:val="0"/>
    <w:rPr>
      <w:rFonts w:ascii="Times New Roman" w:hAnsi="Times New Roman" w:eastAsia="宋体" w:cs="Times New Roman"/>
      <w:b/>
      <w:bCs/>
      <w:sz w:val="24"/>
      <w:szCs w:val="24"/>
    </w:rPr>
  </w:style>
  <w:style w:type="character" w:customStyle="1" w:styleId="47">
    <w:name w:val="标题 8 Char"/>
    <w:basedOn w:val="33"/>
    <w:link w:val="10"/>
    <w:qFormat/>
    <w:uiPriority w:val="0"/>
    <w:rPr>
      <w:rFonts w:ascii="Arial" w:hAnsi="Arial" w:eastAsia="黑体" w:cs="Times New Roman"/>
      <w:sz w:val="24"/>
      <w:szCs w:val="24"/>
    </w:rPr>
  </w:style>
  <w:style w:type="character" w:customStyle="1" w:styleId="48">
    <w:name w:val="标题 9 Char"/>
    <w:basedOn w:val="33"/>
    <w:link w:val="11"/>
    <w:qFormat/>
    <w:uiPriority w:val="0"/>
    <w:rPr>
      <w:rFonts w:ascii="Arial" w:hAnsi="Arial" w:eastAsia="黑体" w:cs="Times New Roman"/>
      <w:szCs w:val="21"/>
    </w:rPr>
  </w:style>
  <w:style w:type="paragraph" w:customStyle="1" w:styleId="49">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0">
    <w:name w:val="纯文本 Char"/>
    <w:basedOn w:val="33"/>
    <w:link w:val="18"/>
    <w:qFormat/>
    <w:uiPriority w:val="0"/>
    <w:rPr>
      <w:rFonts w:ascii="宋体" w:hAnsi="Courier New" w:eastAsia="宋体" w:cs="Times New Roman"/>
      <w:szCs w:val="20"/>
    </w:rPr>
  </w:style>
  <w:style w:type="character" w:customStyle="1" w:styleId="51">
    <w:name w:val="日期 Char"/>
    <w:basedOn w:val="33"/>
    <w:link w:val="19"/>
    <w:qFormat/>
    <w:uiPriority w:val="0"/>
    <w:rPr>
      <w:rFonts w:ascii="宋体" w:hAnsi="Times New Roman" w:eastAsia="宋体" w:cs="Times New Roman"/>
      <w:b/>
      <w:sz w:val="36"/>
      <w:szCs w:val="20"/>
    </w:rPr>
  </w:style>
  <w:style w:type="paragraph" w:customStyle="1" w:styleId="52">
    <w:name w:val="_Style 32"/>
    <w:basedOn w:val="1"/>
    <w:next w:val="53"/>
    <w:qFormat/>
    <w:uiPriority w:val="0"/>
    <w:pPr>
      <w:ind w:firstLine="420" w:firstLineChars="200"/>
    </w:pPr>
    <w:rPr>
      <w:rFonts w:ascii="Times New Roman" w:hAnsi="Times New Roman" w:eastAsia="宋体" w:cs="Times New Roman"/>
      <w:szCs w:val="21"/>
    </w:rPr>
  </w:style>
  <w:style w:type="paragraph" w:styleId="53">
    <w:name w:val="List Paragraph"/>
    <w:basedOn w:val="1"/>
    <w:link w:val="210"/>
    <w:qFormat/>
    <w:uiPriority w:val="34"/>
    <w:pPr>
      <w:ind w:firstLine="420" w:firstLineChars="200"/>
    </w:pPr>
  </w:style>
  <w:style w:type="paragraph" w:customStyle="1" w:styleId="54">
    <w:name w:val="itb"/>
    <w:basedOn w:val="4"/>
    <w:qFormat/>
    <w:uiPriority w:val="0"/>
    <w:pPr>
      <w:jc w:val="center"/>
    </w:pPr>
    <w:rPr>
      <w:rFonts w:ascii="楷体_GB2312" w:eastAsia="楷体_GB2312"/>
      <w:sz w:val="36"/>
    </w:rPr>
  </w:style>
  <w:style w:type="paragraph" w:customStyle="1" w:styleId="55">
    <w:name w:val="itb0"/>
    <w:basedOn w:val="54"/>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56">
    <w:name w:val="itb1"/>
    <w:basedOn w:val="5"/>
    <w:qFormat/>
    <w:uiPriority w:val="0"/>
    <w:pPr>
      <w:autoSpaceDE w:val="0"/>
      <w:autoSpaceDN w:val="0"/>
      <w:spacing w:before="120" w:after="120" w:line="360" w:lineRule="exact"/>
      <w:ind w:left="525" w:hanging="527"/>
    </w:pPr>
    <w:rPr>
      <w:rFonts w:eastAsia="华文仿宋"/>
      <w:b/>
      <w:bCs/>
      <w:sz w:val="24"/>
    </w:rPr>
  </w:style>
  <w:style w:type="paragraph" w:customStyle="1" w:styleId="57">
    <w:name w:val="itb2"/>
    <w:basedOn w:val="5"/>
    <w:qFormat/>
    <w:uiPriority w:val="0"/>
    <w:pPr>
      <w:autoSpaceDE w:val="0"/>
      <w:autoSpaceDN w:val="0"/>
      <w:spacing w:before="120" w:after="120" w:line="400" w:lineRule="exact"/>
      <w:ind w:left="527" w:hanging="527"/>
    </w:pPr>
    <w:rPr>
      <w:rFonts w:eastAsia="华文仿宋"/>
      <w:sz w:val="24"/>
    </w:rPr>
  </w:style>
  <w:style w:type="paragraph" w:customStyle="1" w:styleId="58">
    <w:name w:val="itb3"/>
    <w:basedOn w:val="5"/>
    <w:qFormat/>
    <w:uiPriority w:val="0"/>
    <w:pPr>
      <w:autoSpaceDE w:val="0"/>
      <w:autoSpaceDN w:val="0"/>
      <w:spacing w:beforeLines="50" w:afterLines="50" w:line="360" w:lineRule="exact"/>
      <w:ind w:left="845" w:hanging="318"/>
    </w:pPr>
    <w:rPr>
      <w:rFonts w:eastAsia="华文仿宋"/>
      <w:sz w:val="24"/>
    </w:rPr>
  </w:style>
  <w:style w:type="paragraph" w:customStyle="1" w:styleId="59">
    <w:name w:val="itb4"/>
    <w:basedOn w:val="5"/>
    <w:qFormat/>
    <w:uiPriority w:val="0"/>
    <w:pPr>
      <w:autoSpaceDE w:val="0"/>
      <w:autoSpaceDN w:val="0"/>
      <w:spacing w:before="60" w:after="60" w:line="360" w:lineRule="exact"/>
      <w:ind w:left="1576" w:hanging="527"/>
    </w:pPr>
    <w:rPr>
      <w:rFonts w:eastAsia="华文仿宋"/>
      <w:sz w:val="24"/>
    </w:rPr>
  </w:style>
  <w:style w:type="paragraph" w:customStyle="1" w:styleId="60">
    <w:name w:val="itb5"/>
    <w:basedOn w:val="5"/>
    <w:qFormat/>
    <w:uiPriority w:val="0"/>
    <w:pPr>
      <w:autoSpaceDE w:val="0"/>
      <w:autoSpaceDN w:val="0"/>
      <w:spacing w:line="360" w:lineRule="exact"/>
      <w:ind w:left="1996" w:hanging="420"/>
    </w:pPr>
    <w:rPr>
      <w:rFonts w:eastAsia="华文仿宋"/>
      <w:spacing w:val="6"/>
      <w:sz w:val="24"/>
    </w:rPr>
  </w:style>
  <w:style w:type="paragraph" w:customStyle="1" w:styleId="61">
    <w:name w:val="itb3t"/>
    <w:basedOn w:val="57"/>
    <w:qFormat/>
    <w:uiPriority w:val="0"/>
    <w:pPr>
      <w:ind w:left="1785" w:firstLine="0"/>
    </w:pPr>
  </w:style>
  <w:style w:type="paragraph" w:customStyle="1" w:styleId="62">
    <w:name w:val="gcc"/>
    <w:basedOn w:val="54"/>
    <w:qFormat/>
    <w:uiPriority w:val="0"/>
  </w:style>
  <w:style w:type="paragraph" w:customStyle="1" w:styleId="63">
    <w:name w:val="gcc0"/>
    <w:basedOn w:val="55"/>
    <w:qFormat/>
    <w:uiPriority w:val="0"/>
  </w:style>
  <w:style w:type="paragraph" w:customStyle="1" w:styleId="64">
    <w:name w:val="gcc1"/>
    <w:basedOn w:val="56"/>
    <w:qFormat/>
    <w:uiPriority w:val="0"/>
    <w:pPr>
      <w:ind w:left="527"/>
    </w:pPr>
  </w:style>
  <w:style w:type="paragraph" w:customStyle="1" w:styleId="65">
    <w:name w:val="gcc1t"/>
    <w:basedOn w:val="5"/>
    <w:qFormat/>
    <w:uiPriority w:val="0"/>
    <w:pPr>
      <w:spacing w:line="360" w:lineRule="auto"/>
      <w:ind w:left="525" w:firstLine="0"/>
    </w:pPr>
    <w:rPr>
      <w:rFonts w:eastAsia="楷体_GB2312"/>
      <w:sz w:val="24"/>
    </w:rPr>
  </w:style>
  <w:style w:type="paragraph" w:customStyle="1" w:styleId="66">
    <w:name w:val="gcc2"/>
    <w:basedOn w:val="57"/>
    <w:qFormat/>
    <w:uiPriority w:val="0"/>
    <w:pPr>
      <w:ind w:left="525" w:hanging="525"/>
    </w:pPr>
  </w:style>
  <w:style w:type="paragraph" w:customStyle="1" w:styleId="67">
    <w:name w:val="gcc3"/>
    <w:basedOn w:val="58"/>
    <w:qFormat/>
    <w:uiPriority w:val="0"/>
    <w:pPr>
      <w:ind w:left="947" w:hanging="420"/>
    </w:pPr>
    <w:rPr>
      <w:spacing w:val="6"/>
    </w:rPr>
  </w:style>
  <w:style w:type="paragraph" w:customStyle="1" w:styleId="68">
    <w:name w:val="gcc4t"/>
    <w:basedOn w:val="67"/>
    <w:qFormat/>
    <w:uiPriority w:val="0"/>
    <w:pPr>
      <w:ind w:left="945" w:firstLine="0"/>
    </w:pPr>
  </w:style>
  <w:style w:type="paragraph" w:customStyle="1" w:styleId="69">
    <w:name w:val="gcc4"/>
    <w:basedOn w:val="59"/>
    <w:qFormat/>
    <w:uiPriority w:val="0"/>
    <w:pPr>
      <w:ind w:left="945" w:hanging="420"/>
    </w:pPr>
  </w:style>
  <w:style w:type="paragraph" w:customStyle="1" w:styleId="70">
    <w:name w:val="cf"/>
    <w:basedOn w:val="54"/>
    <w:qFormat/>
    <w:uiPriority w:val="0"/>
    <w:pPr>
      <w:spacing w:before="0" w:after="0" w:line="415" w:lineRule="auto"/>
    </w:pPr>
  </w:style>
  <w:style w:type="paragraph" w:customStyle="1" w:styleId="71">
    <w:name w:val="cft"/>
    <w:basedOn w:val="65"/>
    <w:qFormat/>
    <w:uiPriority w:val="0"/>
    <w:pPr>
      <w:ind w:left="0"/>
    </w:pPr>
  </w:style>
  <w:style w:type="paragraph" w:customStyle="1" w:styleId="72">
    <w:name w:val="cf1"/>
    <w:basedOn w:val="56"/>
    <w:qFormat/>
    <w:uiPriority w:val="0"/>
    <w:rPr>
      <w:b w:val="0"/>
      <w:bCs w:val="0"/>
    </w:rPr>
  </w:style>
  <w:style w:type="paragraph" w:customStyle="1" w:styleId="73">
    <w:name w:val="cf2"/>
    <w:basedOn w:val="66"/>
    <w:qFormat/>
    <w:uiPriority w:val="0"/>
  </w:style>
  <w:style w:type="paragraph" w:customStyle="1" w:styleId="74">
    <w:name w:val="cf2t"/>
    <w:basedOn w:val="5"/>
    <w:qFormat/>
    <w:uiPriority w:val="0"/>
    <w:pPr>
      <w:spacing w:line="360" w:lineRule="auto"/>
      <w:ind w:left="1260" w:firstLine="0"/>
    </w:pPr>
    <w:rPr>
      <w:rFonts w:ascii="楷体_GB2312" w:eastAsia="楷体_GB2312"/>
      <w:sz w:val="24"/>
    </w:rPr>
  </w:style>
  <w:style w:type="paragraph" w:customStyle="1" w:styleId="75">
    <w:name w:val="at"/>
    <w:basedOn w:val="54"/>
    <w:qFormat/>
    <w:uiPriority w:val="0"/>
  </w:style>
  <w:style w:type="paragraph" w:customStyle="1" w:styleId="76">
    <w:name w:val="at0"/>
    <w:basedOn w:val="62"/>
    <w:qFormat/>
    <w:uiPriority w:val="0"/>
    <w:pPr>
      <w:spacing w:before="0" w:after="0" w:line="415" w:lineRule="auto"/>
    </w:pPr>
  </w:style>
  <w:style w:type="paragraph" w:customStyle="1" w:styleId="77">
    <w:name w:val="att"/>
    <w:basedOn w:val="71"/>
    <w:qFormat/>
    <w:uiPriority w:val="0"/>
  </w:style>
  <w:style w:type="paragraph" w:customStyle="1" w:styleId="78">
    <w:name w:val="at1"/>
    <w:basedOn w:val="64"/>
    <w:qFormat/>
    <w:uiPriority w:val="0"/>
    <w:rPr>
      <w:b w:val="0"/>
      <w:bCs w:val="0"/>
    </w:rPr>
  </w:style>
  <w:style w:type="paragraph" w:customStyle="1" w:styleId="79">
    <w:name w:val="at2"/>
    <w:basedOn w:val="66"/>
    <w:qFormat/>
    <w:uiPriority w:val="0"/>
    <w:pPr>
      <w:tabs>
        <w:tab w:val="left" w:pos="8295"/>
      </w:tabs>
    </w:pPr>
  </w:style>
  <w:style w:type="paragraph" w:customStyle="1" w:styleId="80">
    <w:name w:val="at3"/>
    <w:basedOn w:val="67"/>
    <w:qFormat/>
    <w:uiPriority w:val="0"/>
    <w:pPr>
      <w:tabs>
        <w:tab w:val="left" w:pos="8295"/>
      </w:tabs>
    </w:pPr>
  </w:style>
  <w:style w:type="paragraph" w:customStyle="1" w:styleId="81">
    <w:name w:val="ifb"/>
    <w:basedOn w:val="54"/>
    <w:qFormat/>
    <w:uiPriority w:val="0"/>
    <w:pPr>
      <w:spacing w:before="0" w:after="0" w:line="360" w:lineRule="auto"/>
    </w:pPr>
  </w:style>
  <w:style w:type="paragraph" w:customStyle="1" w:styleId="82">
    <w:name w:val="ifb-1"/>
    <w:basedOn w:val="1"/>
    <w:qFormat/>
    <w:uiPriority w:val="0"/>
    <w:pPr>
      <w:ind w:left="420" w:hanging="420"/>
    </w:pPr>
    <w:rPr>
      <w:rFonts w:ascii="楷体_GB2312" w:hAnsi="Times New Roman" w:eastAsia="楷体_GB2312" w:cs="Times New Roman"/>
      <w:szCs w:val="20"/>
    </w:rPr>
  </w:style>
  <w:style w:type="paragraph" w:customStyle="1" w:styleId="83">
    <w:name w:val="cf0"/>
    <w:basedOn w:val="70"/>
    <w:qFormat/>
    <w:uiPriority w:val="0"/>
  </w:style>
  <w:style w:type="paragraph" w:customStyle="1" w:styleId="84">
    <w:name w:val="sor"/>
    <w:basedOn w:val="81"/>
    <w:qFormat/>
    <w:uiPriority w:val="0"/>
  </w:style>
  <w:style w:type="paragraph" w:customStyle="1" w:styleId="85">
    <w:name w:val="itb-1.1.a"/>
    <w:basedOn w:val="1"/>
    <w:qFormat/>
    <w:uiPriority w:val="0"/>
    <w:pPr>
      <w:ind w:left="1470" w:hanging="525"/>
    </w:pPr>
    <w:rPr>
      <w:rFonts w:ascii="楷体_GB2312" w:hAnsi="Times New Roman" w:eastAsia="楷体_GB2312" w:cs="Times New Roman"/>
      <w:szCs w:val="20"/>
    </w:rPr>
  </w:style>
  <w:style w:type="paragraph" w:customStyle="1" w:styleId="86">
    <w:name w:val="atoo"/>
    <w:basedOn w:val="76"/>
    <w:qFormat/>
    <w:uiPriority w:val="0"/>
  </w:style>
  <w:style w:type="paragraph" w:customStyle="1" w:styleId="87">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88">
    <w:name w:val="itb2t"/>
    <w:basedOn w:val="57"/>
    <w:qFormat/>
    <w:uiPriority w:val="0"/>
    <w:pPr>
      <w:ind w:left="1157" w:firstLine="0"/>
    </w:pPr>
  </w:style>
  <w:style w:type="paragraph" w:customStyle="1" w:styleId="89">
    <w:name w:val="itb2.5"/>
    <w:basedOn w:val="5"/>
    <w:qFormat/>
    <w:uiPriority w:val="0"/>
    <w:pPr>
      <w:autoSpaceDE w:val="0"/>
      <w:autoSpaceDN w:val="0"/>
      <w:spacing w:before="120" w:after="120" w:line="360" w:lineRule="exact"/>
      <w:ind w:left="1367" w:hanging="737"/>
    </w:pPr>
    <w:rPr>
      <w:rFonts w:eastAsia="华文仿宋"/>
      <w:sz w:val="24"/>
    </w:rPr>
  </w:style>
  <w:style w:type="paragraph" w:customStyle="1" w:styleId="90">
    <w:name w:val="bds"/>
    <w:basedOn w:val="54"/>
    <w:qFormat/>
    <w:uiPriority w:val="0"/>
    <w:pPr>
      <w:autoSpaceDE w:val="0"/>
      <w:autoSpaceDN w:val="0"/>
      <w:spacing w:line="360" w:lineRule="exact"/>
    </w:pPr>
    <w:rPr>
      <w:rFonts w:ascii="Times New Roman" w:eastAsia="华文仿宋"/>
    </w:rPr>
  </w:style>
  <w:style w:type="paragraph" w:customStyle="1" w:styleId="91">
    <w:name w:val="cbds"/>
    <w:basedOn w:val="90"/>
    <w:qFormat/>
    <w:uiPriority w:val="0"/>
  </w:style>
  <w:style w:type="paragraph" w:customStyle="1" w:styleId="92">
    <w:name w:val="scc-14.5.1"/>
    <w:basedOn w:val="93"/>
    <w:qFormat/>
    <w:uiPriority w:val="0"/>
    <w:pPr>
      <w:spacing w:line="360" w:lineRule="exact"/>
      <w:ind w:left="1467" w:hanging="840"/>
    </w:pPr>
  </w:style>
  <w:style w:type="paragraph" w:customStyle="1" w:styleId="93">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4">
    <w:name w:val="scc-14.5.1.a"/>
    <w:basedOn w:val="95"/>
    <w:qFormat/>
    <w:uiPriority w:val="0"/>
    <w:pPr>
      <w:spacing w:line="360" w:lineRule="exact"/>
      <w:ind w:left="1992" w:hanging="525"/>
    </w:pPr>
  </w:style>
  <w:style w:type="paragraph" w:customStyle="1" w:styleId="95">
    <w:name w:val="SCC-1.1.1.1"/>
    <w:basedOn w:val="93"/>
    <w:qFormat/>
    <w:uiPriority w:val="0"/>
    <w:pPr>
      <w:ind w:left="1890" w:hanging="420"/>
    </w:pPr>
  </w:style>
  <w:style w:type="paragraph" w:customStyle="1" w:styleId="96">
    <w:name w:val="scc-14.5.1.a.i"/>
    <w:basedOn w:val="97"/>
    <w:qFormat/>
    <w:uiPriority w:val="0"/>
    <w:pPr>
      <w:spacing w:line="360" w:lineRule="exact"/>
      <w:ind w:left="2517" w:hanging="525"/>
    </w:pPr>
  </w:style>
  <w:style w:type="paragraph" w:customStyle="1" w:styleId="97">
    <w:name w:val="scc-1.1.1.1.1"/>
    <w:basedOn w:val="95"/>
    <w:qFormat/>
    <w:uiPriority w:val="0"/>
    <w:pPr>
      <w:ind w:left="2205" w:hanging="315"/>
    </w:pPr>
  </w:style>
  <w:style w:type="paragraph" w:customStyle="1" w:styleId="98">
    <w:name w:val="scc-1.1"/>
    <w:basedOn w:val="99"/>
    <w:qFormat/>
    <w:uiPriority w:val="0"/>
    <w:pPr>
      <w:ind w:left="947" w:hanging="527"/>
    </w:pPr>
    <w:rPr>
      <w:rFonts w:ascii="楷体_GB2312"/>
    </w:rPr>
  </w:style>
  <w:style w:type="paragraph" w:customStyle="1" w:styleId="99">
    <w:name w:val="gcc-1.1"/>
    <w:basedOn w:val="100"/>
    <w:qFormat/>
    <w:uiPriority w:val="0"/>
    <w:pPr>
      <w:spacing w:line="400" w:lineRule="atLeast"/>
    </w:pPr>
    <w:rPr>
      <w:rFonts w:ascii="Times New Roman"/>
      <w:sz w:val="24"/>
    </w:rPr>
  </w:style>
  <w:style w:type="paragraph" w:customStyle="1" w:styleId="100">
    <w:name w:val="itb-1.1"/>
    <w:basedOn w:val="1"/>
    <w:qFormat/>
    <w:uiPriority w:val="0"/>
    <w:pPr>
      <w:ind w:left="945" w:hanging="525"/>
    </w:pPr>
    <w:rPr>
      <w:rFonts w:ascii="楷体_GB2312" w:hAnsi="Times New Roman" w:eastAsia="楷体_GB2312" w:cs="Times New Roman"/>
      <w:szCs w:val="20"/>
    </w:rPr>
  </w:style>
  <w:style w:type="character" w:customStyle="1" w:styleId="101">
    <w:name w:val="正文文本 Char"/>
    <w:basedOn w:val="33"/>
    <w:link w:val="15"/>
    <w:qFormat/>
    <w:uiPriority w:val="0"/>
    <w:rPr>
      <w:rFonts w:ascii="Times New Roman" w:hAnsi="Times New Roman" w:eastAsia="宋体" w:cs="Times New Roman"/>
      <w:szCs w:val="20"/>
    </w:rPr>
  </w:style>
  <w:style w:type="character" w:customStyle="1" w:styleId="102">
    <w:name w:val="正文文本缩进 Char"/>
    <w:basedOn w:val="33"/>
    <w:link w:val="16"/>
    <w:qFormat/>
    <w:uiPriority w:val="0"/>
    <w:rPr>
      <w:rFonts w:ascii="Times New Roman" w:hAnsi="Times New Roman" w:eastAsia="宋体" w:cs="Times New Roman"/>
      <w:szCs w:val="20"/>
    </w:rPr>
  </w:style>
  <w:style w:type="character" w:customStyle="1" w:styleId="103">
    <w:name w:val="副标题 Char"/>
    <w:basedOn w:val="33"/>
    <w:link w:val="24"/>
    <w:qFormat/>
    <w:uiPriority w:val="0"/>
    <w:rPr>
      <w:rFonts w:ascii="Arial" w:hAnsi="Arial" w:eastAsia="宋体" w:cs="Arial"/>
      <w:b/>
      <w:bCs/>
      <w:kern w:val="28"/>
      <w:sz w:val="32"/>
      <w:szCs w:val="32"/>
    </w:rPr>
  </w:style>
  <w:style w:type="character" w:customStyle="1" w:styleId="104">
    <w:name w:val="正文文本 2 Char"/>
    <w:basedOn w:val="33"/>
    <w:link w:val="27"/>
    <w:qFormat/>
    <w:uiPriority w:val="0"/>
    <w:rPr>
      <w:rFonts w:ascii="楷体_GB2312" w:hAnsi="Times New Roman" w:eastAsia="楷体_GB2312" w:cs="Times New Roman"/>
      <w:b/>
      <w:sz w:val="72"/>
      <w:szCs w:val="20"/>
    </w:rPr>
  </w:style>
  <w:style w:type="paragraph" w:customStyle="1" w:styleId="105">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06">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07">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08">
    <w:name w:val="正文文本缩进 2 Char"/>
    <w:basedOn w:val="33"/>
    <w:link w:val="20"/>
    <w:qFormat/>
    <w:uiPriority w:val="0"/>
    <w:rPr>
      <w:rFonts w:ascii="华文仿宋" w:hAnsi="华文仿宋" w:eastAsia="华文仿宋" w:cs="Times New Roman"/>
      <w:sz w:val="32"/>
      <w:szCs w:val="20"/>
    </w:rPr>
  </w:style>
  <w:style w:type="character" w:customStyle="1" w:styleId="109">
    <w:name w:val="批注框文本 Char"/>
    <w:basedOn w:val="33"/>
    <w:link w:val="21"/>
    <w:qFormat/>
    <w:uiPriority w:val="0"/>
    <w:rPr>
      <w:rFonts w:ascii="Times New Roman" w:hAnsi="Times New Roman" w:eastAsia="宋体" w:cs="Times New Roman"/>
      <w:sz w:val="18"/>
      <w:szCs w:val="18"/>
    </w:rPr>
  </w:style>
  <w:style w:type="character" w:customStyle="1" w:styleId="110">
    <w:name w:val="正文文本缩进 3 Char"/>
    <w:basedOn w:val="33"/>
    <w:link w:val="26"/>
    <w:qFormat/>
    <w:uiPriority w:val="0"/>
    <w:rPr>
      <w:rFonts w:ascii="华文仿宋" w:hAnsi="华文仿宋" w:eastAsia="华文仿宋" w:cs="Times New Roman"/>
      <w:sz w:val="24"/>
      <w:szCs w:val="20"/>
    </w:rPr>
  </w:style>
  <w:style w:type="paragraph" w:customStyle="1" w:styleId="111">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2">
    <w:name w:val="Char Char"/>
    <w:qFormat/>
    <w:uiPriority w:val="0"/>
    <w:rPr>
      <w:rFonts w:ascii="宋体" w:eastAsia="宋体"/>
      <w:b/>
      <w:kern w:val="2"/>
      <w:sz w:val="36"/>
      <w:lang w:val="en-US" w:eastAsia="zh-CN" w:bidi="ar-SA"/>
    </w:rPr>
  </w:style>
  <w:style w:type="character" w:customStyle="1" w:styleId="113">
    <w:name w:val="Char Char1"/>
    <w:qFormat/>
    <w:uiPriority w:val="0"/>
    <w:rPr>
      <w:rFonts w:eastAsia="宋体"/>
      <w:kern w:val="2"/>
      <w:sz w:val="18"/>
      <w:lang w:val="en-US" w:eastAsia="zh-CN" w:bidi="ar-SA"/>
    </w:rPr>
  </w:style>
  <w:style w:type="character" w:customStyle="1" w:styleId="114">
    <w:name w:val="Char Char7"/>
    <w:qFormat/>
    <w:uiPriority w:val="0"/>
    <w:rPr>
      <w:rFonts w:ascii="Arial" w:hAnsi="Arial" w:eastAsia="黑体"/>
      <w:b/>
      <w:bCs/>
      <w:kern w:val="2"/>
      <w:sz w:val="28"/>
      <w:szCs w:val="28"/>
      <w:lang w:val="en-US" w:eastAsia="zh-CN" w:bidi="ar-SA"/>
    </w:rPr>
  </w:style>
  <w:style w:type="character" w:customStyle="1" w:styleId="115">
    <w:name w:val="Char Char6"/>
    <w:qFormat/>
    <w:uiPriority w:val="0"/>
    <w:rPr>
      <w:rFonts w:eastAsia="宋体"/>
      <w:b/>
      <w:bCs/>
      <w:kern w:val="2"/>
      <w:sz w:val="28"/>
      <w:szCs w:val="28"/>
      <w:lang w:val="en-US" w:eastAsia="zh-CN" w:bidi="ar-SA"/>
    </w:rPr>
  </w:style>
  <w:style w:type="character" w:customStyle="1" w:styleId="116">
    <w:name w:val="Char Char5"/>
    <w:qFormat/>
    <w:uiPriority w:val="0"/>
    <w:rPr>
      <w:rFonts w:ascii="Arial" w:hAnsi="Arial" w:eastAsia="黑体"/>
      <w:b/>
      <w:bCs/>
      <w:kern w:val="2"/>
      <w:sz w:val="24"/>
      <w:szCs w:val="24"/>
      <w:lang w:val="en-US" w:eastAsia="zh-CN" w:bidi="ar-SA"/>
    </w:rPr>
  </w:style>
  <w:style w:type="character" w:customStyle="1" w:styleId="117">
    <w:name w:val="Char Char4"/>
    <w:qFormat/>
    <w:uiPriority w:val="0"/>
    <w:rPr>
      <w:rFonts w:eastAsia="宋体"/>
      <w:b/>
      <w:bCs/>
      <w:kern w:val="2"/>
      <w:sz w:val="24"/>
      <w:szCs w:val="24"/>
      <w:lang w:val="en-US" w:eastAsia="zh-CN" w:bidi="ar-SA"/>
    </w:rPr>
  </w:style>
  <w:style w:type="character" w:customStyle="1" w:styleId="118">
    <w:name w:val="Char Char3"/>
    <w:qFormat/>
    <w:uiPriority w:val="0"/>
    <w:rPr>
      <w:rFonts w:ascii="Arial" w:hAnsi="Arial" w:eastAsia="黑体"/>
      <w:kern w:val="2"/>
      <w:sz w:val="24"/>
      <w:szCs w:val="24"/>
      <w:lang w:val="en-US" w:eastAsia="zh-CN" w:bidi="ar-SA"/>
    </w:rPr>
  </w:style>
  <w:style w:type="character" w:customStyle="1" w:styleId="119">
    <w:name w:val="Char Char2"/>
    <w:qFormat/>
    <w:uiPriority w:val="0"/>
    <w:rPr>
      <w:rFonts w:ascii="Arial" w:hAnsi="Arial" w:eastAsia="黑体"/>
      <w:kern w:val="2"/>
      <w:sz w:val="21"/>
      <w:szCs w:val="21"/>
      <w:lang w:val="en-US" w:eastAsia="zh-CN" w:bidi="ar-SA"/>
    </w:rPr>
  </w:style>
  <w:style w:type="paragraph" w:customStyle="1" w:styleId="120">
    <w:name w:val="样式1"/>
    <w:basedOn w:val="1"/>
    <w:qFormat/>
    <w:uiPriority w:val="0"/>
    <w:pPr>
      <w:spacing w:line="360" w:lineRule="auto"/>
    </w:pPr>
    <w:rPr>
      <w:rFonts w:ascii="宋体" w:hAnsi="宋体" w:eastAsia="宋体" w:cs="Times New Roman"/>
      <w:sz w:val="24"/>
      <w:szCs w:val="24"/>
    </w:rPr>
  </w:style>
  <w:style w:type="paragraph" w:customStyle="1" w:styleId="121">
    <w:name w:val="样式2"/>
    <w:basedOn w:val="1"/>
    <w:qFormat/>
    <w:uiPriority w:val="0"/>
    <w:pPr>
      <w:spacing w:line="360" w:lineRule="auto"/>
      <w:ind w:left="360"/>
    </w:pPr>
    <w:rPr>
      <w:rFonts w:ascii="宋体" w:hAnsi="宋体" w:eastAsia="宋体" w:cs="Times New Roman"/>
      <w:sz w:val="24"/>
      <w:szCs w:val="24"/>
    </w:rPr>
  </w:style>
  <w:style w:type="character" w:customStyle="1" w:styleId="122">
    <w:name w:val="样式2 Char"/>
    <w:qFormat/>
    <w:uiPriority w:val="0"/>
    <w:rPr>
      <w:rFonts w:ascii="宋体" w:hAnsi="宋体" w:eastAsia="宋体"/>
      <w:kern w:val="2"/>
      <w:sz w:val="24"/>
      <w:szCs w:val="24"/>
      <w:lang w:val="en-US" w:eastAsia="zh-CN" w:bidi="ar-SA"/>
    </w:rPr>
  </w:style>
  <w:style w:type="character" w:customStyle="1" w:styleId="123">
    <w:name w:val="普通文字1 Char"/>
    <w:qFormat/>
    <w:uiPriority w:val="0"/>
    <w:rPr>
      <w:rFonts w:ascii="宋体" w:hAnsi="Courier New" w:eastAsia="宋体"/>
      <w:kern w:val="2"/>
      <w:sz w:val="21"/>
      <w:lang w:val="en-US" w:eastAsia="zh-CN" w:bidi="ar-SA"/>
    </w:rPr>
  </w:style>
  <w:style w:type="character" w:customStyle="1" w:styleId="124">
    <w:name w:val="批注文字 Char"/>
    <w:basedOn w:val="33"/>
    <w:link w:val="13"/>
    <w:qFormat/>
    <w:uiPriority w:val="0"/>
    <w:rPr>
      <w:rFonts w:ascii="Times New Roman" w:hAnsi="Times New Roman" w:eastAsia="宋体" w:cs="Times New Roman"/>
      <w:kern w:val="0"/>
      <w:sz w:val="24"/>
      <w:szCs w:val="20"/>
    </w:rPr>
  </w:style>
  <w:style w:type="paragraph" w:customStyle="1" w:styleId="125">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26">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27">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28">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29">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0">
    <w:name w:val="标4"/>
    <w:basedOn w:val="126"/>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1">
    <w:name w:val="标题 Char"/>
    <w:basedOn w:val="33"/>
    <w:link w:val="29"/>
    <w:qFormat/>
    <w:uiPriority w:val="0"/>
    <w:rPr>
      <w:rFonts w:ascii="Arial" w:hAnsi="Arial" w:eastAsia="黑体" w:cs="Times New Roman"/>
      <w:b/>
      <w:sz w:val="36"/>
      <w:szCs w:val="20"/>
    </w:rPr>
  </w:style>
  <w:style w:type="character" w:customStyle="1" w:styleId="132">
    <w:name w:val="正文文本 Char1"/>
    <w:qFormat/>
    <w:uiPriority w:val="0"/>
    <w:rPr>
      <w:kern w:val="2"/>
      <w:sz w:val="21"/>
      <w:szCs w:val="24"/>
    </w:rPr>
  </w:style>
  <w:style w:type="character" w:customStyle="1" w:styleId="133">
    <w:name w:val="Footer Char_5bdd8340-f74e-4724-9bba-2874a9cd924d"/>
    <w:qFormat/>
    <w:uiPriority w:val="0"/>
    <w:rPr>
      <w:rFonts w:ascii="Times New Roman" w:hAnsi="Times New Roman" w:cs="Times New Roman"/>
      <w:sz w:val="18"/>
      <w:szCs w:val="18"/>
    </w:rPr>
  </w:style>
  <w:style w:type="paragraph" w:customStyle="1" w:styleId="134">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5">
    <w:name w:val="Body Text Indent Char"/>
    <w:qFormat/>
    <w:uiPriority w:val="0"/>
    <w:rPr>
      <w:rFonts w:ascii="Times New Roman" w:hAnsi="Times New Roman" w:eastAsia="宋体" w:cs="Times New Roman"/>
      <w:sz w:val="24"/>
      <w:szCs w:val="24"/>
    </w:rPr>
  </w:style>
  <w:style w:type="character" w:customStyle="1" w:styleId="136">
    <w:name w:val="Heading 1 Char_cd3e9fd5-8af7-446a-a896-2857186acf8a"/>
    <w:qFormat/>
    <w:uiPriority w:val="0"/>
    <w:rPr>
      <w:rFonts w:ascii="Times New Roman" w:hAnsi="Times New Roman" w:cs="Times New Roman"/>
      <w:b/>
      <w:bCs/>
      <w:kern w:val="44"/>
      <w:sz w:val="44"/>
      <w:szCs w:val="44"/>
    </w:rPr>
  </w:style>
  <w:style w:type="character" w:customStyle="1" w:styleId="137">
    <w:name w:val="Heading 2 Char_395c433d-3520-4212-b992-710b5322687e"/>
    <w:qFormat/>
    <w:uiPriority w:val="0"/>
    <w:rPr>
      <w:rFonts w:ascii="Cambria" w:hAnsi="Cambria" w:eastAsia="宋体" w:cs="Cambria"/>
      <w:b/>
      <w:bCs/>
      <w:sz w:val="32"/>
      <w:szCs w:val="32"/>
    </w:rPr>
  </w:style>
  <w:style w:type="character" w:customStyle="1" w:styleId="138">
    <w:name w:val="Heading 3 Char_c91d28b5-807b-4115-9917-5396b01e8cb0"/>
    <w:qFormat/>
    <w:uiPriority w:val="0"/>
    <w:rPr>
      <w:rFonts w:ascii="Times New Roman" w:hAnsi="Times New Roman" w:cs="Times New Roman"/>
      <w:b/>
      <w:bCs/>
      <w:sz w:val="32"/>
      <w:szCs w:val="32"/>
    </w:rPr>
  </w:style>
  <w:style w:type="character" w:customStyle="1" w:styleId="139">
    <w:name w:val="Heading 4 Char_a28ab474-6cfe-41f7-bd8d-217fd77bc236"/>
    <w:qFormat/>
    <w:uiPriority w:val="0"/>
    <w:rPr>
      <w:rFonts w:ascii="Cambria" w:hAnsi="Cambria" w:eastAsia="宋体" w:cs="Cambria"/>
      <w:b/>
      <w:bCs/>
      <w:sz w:val="28"/>
      <w:szCs w:val="28"/>
    </w:rPr>
  </w:style>
  <w:style w:type="character" w:customStyle="1" w:styleId="140">
    <w:name w:val="Heading 5 Char_623cfb0d-3ddf-41b0-8fd0-fbdcc1d67da3"/>
    <w:qFormat/>
    <w:uiPriority w:val="0"/>
    <w:rPr>
      <w:rFonts w:ascii="Times New Roman" w:hAnsi="Times New Roman" w:cs="Times New Roman"/>
      <w:b/>
      <w:bCs/>
      <w:sz w:val="28"/>
      <w:szCs w:val="28"/>
    </w:rPr>
  </w:style>
  <w:style w:type="character" w:customStyle="1" w:styleId="141">
    <w:name w:val="Heading 6 Char_b0c80700-1fae-45e2-9202-ba7c87e4691a"/>
    <w:qFormat/>
    <w:uiPriority w:val="0"/>
    <w:rPr>
      <w:rFonts w:ascii="Cambria" w:hAnsi="Cambria" w:eastAsia="宋体" w:cs="Cambria"/>
      <w:b/>
      <w:bCs/>
      <w:sz w:val="24"/>
      <w:szCs w:val="24"/>
    </w:rPr>
  </w:style>
  <w:style w:type="character" w:customStyle="1" w:styleId="142">
    <w:name w:val="Heading 7 Char_fd7ad7f4-b3dc-4d67-b3f6-78d9210a27d3"/>
    <w:qFormat/>
    <w:uiPriority w:val="0"/>
    <w:rPr>
      <w:rFonts w:ascii="Times New Roman" w:hAnsi="Times New Roman" w:cs="Times New Roman"/>
      <w:b/>
      <w:bCs/>
      <w:sz w:val="24"/>
      <w:szCs w:val="24"/>
    </w:rPr>
  </w:style>
  <w:style w:type="character" w:customStyle="1" w:styleId="143">
    <w:name w:val="Heading 8 Char_9134e83b-dbb1-426d-9cf8-a73f01302ed2"/>
    <w:qFormat/>
    <w:uiPriority w:val="0"/>
    <w:rPr>
      <w:rFonts w:ascii="Cambria" w:hAnsi="Cambria" w:eastAsia="宋体" w:cs="Cambria"/>
      <w:sz w:val="24"/>
      <w:szCs w:val="24"/>
    </w:rPr>
  </w:style>
  <w:style w:type="character" w:customStyle="1" w:styleId="144">
    <w:name w:val="Heading 9 Char_f5080456-e6fa-43c5-9671-11714dfe1aa3"/>
    <w:qFormat/>
    <w:uiPriority w:val="0"/>
    <w:rPr>
      <w:rFonts w:ascii="Cambria" w:hAnsi="Cambria" w:eastAsia="宋体" w:cs="Cambria"/>
      <w:sz w:val="21"/>
      <w:szCs w:val="21"/>
    </w:rPr>
  </w:style>
  <w:style w:type="character" w:customStyle="1" w:styleId="145">
    <w:name w:val="Body Text Char"/>
    <w:qFormat/>
    <w:uiPriority w:val="0"/>
    <w:rPr>
      <w:rFonts w:ascii="Times New Roman" w:hAnsi="Times New Roman" w:cs="Times New Roman"/>
      <w:sz w:val="24"/>
      <w:szCs w:val="24"/>
    </w:rPr>
  </w:style>
  <w:style w:type="character" w:customStyle="1" w:styleId="146">
    <w:name w:val="Body Text 2 Char"/>
    <w:qFormat/>
    <w:uiPriority w:val="0"/>
    <w:rPr>
      <w:rFonts w:ascii="Times New Roman" w:hAnsi="Times New Roman" w:cs="Times New Roman"/>
      <w:sz w:val="24"/>
      <w:szCs w:val="24"/>
    </w:rPr>
  </w:style>
  <w:style w:type="character" w:customStyle="1" w:styleId="147">
    <w:name w:val="Body Text 3 Char"/>
    <w:qFormat/>
    <w:uiPriority w:val="0"/>
    <w:rPr>
      <w:rFonts w:ascii="Times New Roman" w:hAnsi="Times New Roman" w:cs="Times New Roman"/>
      <w:sz w:val="16"/>
      <w:szCs w:val="16"/>
    </w:rPr>
  </w:style>
  <w:style w:type="character" w:customStyle="1" w:styleId="148">
    <w:name w:val="Title Char_636c9b1d-eb8e-4bc0-935f-2d08c5aa07e4"/>
    <w:qFormat/>
    <w:uiPriority w:val="0"/>
    <w:rPr>
      <w:rFonts w:ascii="Cambria" w:hAnsi="Cambria" w:cs="Cambria"/>
      <w:b/>
      <w:bCs/>
      <w:sz w:val="32"/>
      <w:szCs w:val="32"/>
    </w:rPr>
  </w:style>
  <w:style w:type="character" w:customStyle="1" w:styleId="149">
    <w:name w:val="Subtitle Char"/>
    <w:qFormat/>
    <w:uiPriority w:val="0"/>
    <w:rPr>
      <w:rFonts w:ascii="Cambria" w:hAnsi="Cambria" w:cs="Cambria"/>
      <w:b/>
      <w:bCs/>
      <w:kern w:val="28"/>
      <w:sz w:val="32"/>
      <w:szCs w:val="32"/>
    </w:rPr>
  </w:style>
  <w:style w:type="character" w:customStyle="1" w:styleId="150">
    <w:name w:val="Plain Text Char"/>
    <w:qFormat/>
    <w:uiPriority w:val="0"/>
    <w:rPr>
      <w:rFonts w:ascii="宋体" w:eastAsia="宋体" w:cs="宋体"/>
      <w:sz w:val="21"/>
      <w:szCs w:val="21"/>
    </w:rPr>
  </w:style>
  <w:style w:type="character" w:customStyle="1" w:styleId="151">
    <w:name w:val="Body Text Indent 2 Char"/>
    <w:qFormat/>
    <w:uiPriority w:val="0"/>
    <w:rPr>
      <w:rFonts w:ascii="Times New Roman" w:hAnsi="Times New Roman" w:cs="Times New Roman"/>
      <w:sz w:val="24"/>
      <w:szCs w:val="24"/>
    </w:rPr>
  </w:style>
  <w:style w:type="character" w:customStyle="1" w:styleId="152">
    <w:name w:val="Body Text Indent 3 Char"/>
    <w:qFormat/>
    <w:uiPriority w:val="0"/>
    <w:rPr>
      <w:rFonts w:ascii="Times New Roman" w:hAnsi="Times New Roman" w:cs="Times New Roman"/>
      <w:sz w:val="16"/>
      <w:szCs w:val="16"/>
    </w:rPr>
  </w:style>
  <w:style w:type="character" w:customStyle="1" w:styleId="153">
    <w:name w:val="Header Char_71ae24ce-30ad-4eca-8c31-15e291b14755"/>
    <w:qFormat/>
    <w:uiPriority w:val="0"/>
    <w:rPr>
      <w:rFonts w:ascii="Times New Roman" w:hAnsi="Times New Roman" w:cs="Times New Roman"/>
      <w:sz w:val="18"/>
      <w:szCs w:val="18"/>
    </w:rPr>
  </w:style>
  <w:style w:type="character" w:customStyle="1" w:styleId="154">
    <w:name w:val="Date Char"/>
    <w:qFormat/>
    <w:uiPriority w:val="0"/>
    <w:rPr>
      <w:rFonts w:ascii="Times New Roman" w:hAnsi="Times New Roman" w:cs="Times New Roman"/>
      <w:sz w:val="24"/>
      <w:szCs w:val="24"/>
    </w:rPr>
  </w:style>
  <w:style w:type="character" w:customStyle="1" w:styleId="155">
    <w:name w:val="Balloon Text Char"/>
    <w:qFormat/>
    <w:uiPriority w:val="0"/>
    <w:rPr>
      <w:rFonts w:ascii="Times New Roman" w:hAnsi="Times New Roman" w:cs="Times New Roman"/>
      <w:sz w:val="2"/>
      <w:szCs w:val="2"/>
    </w:rPr>
  </w:style>
  <w:style w:type="paragraph" w:customStyle="1" w:styleId="156">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57">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58">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59">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0">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1">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2">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3">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4">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5">
    <w:name w:val="单位名称"/>
    <w:basedOn w:val="15"/>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66">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67">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68">
    <w:name w:val="H-TextFormat"/>
    <w:qFormat/>
    <w:uiPriority w:val="0"/>
    <w:pPr>
      <w:jc w:val="center"/>
    </w:pPr>
    <w:rPr>
      <w:rFonts w:ascii="Arial" w:hAnsi="Arial" w:eastAsia="宋体" w:cs="Arial"/>
      <w:sz w:val="22"/>
      <w:szCs w:val="22"/>
      <w:lang w:val="en-US" w:eastAsia="zh-CN" w:bidi="ar-SA"/>
    </w:rPr>
  </w:style>
  <w:style w:type="paragraph" w:customStyle="1" w:styleId="169">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0">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2">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173">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4">
    <w:name w:val="正文文本 3 Char"/>
    <w:basedOn w:val="33"/>
    <w:link w:val="14"/>
    <w:qFormat/>
    <w:uiPriority w:val="0"/>
    <w:rPr>
      <w:rFonts w:ascii="Times New Roman" w:hAnsi="Times New Roman" w:eastAsia="宋体" w:cs="Times New Roman"/>
      <w:sz w:val="48"/>
      <w:szCs w:val="48"/>
    </w:rPr>
  </w:style>
  <w:style w:type="character" w:customStyle="1" w:styleId="175">
    <w:name w:val="批注主题 Char"/>
    <w:basedOn w:val="124"/>
    <w:link w:val="30"/>
    <w:qFormat/>
    <w:uiPriority w:val="0"/>
    <w:rPr>
      <w:rFonts w:ascii="Times New Roman" w:hAnsi="Times New Roman" w:eastAsia="宋体" w:cs="Times New Roman"/>
      <w:b/>
      <w:bCs/>
      <w:kern w:val="0"/>
      <w:sz w:val="24"/>
      <w:szCs w:val="24"/>
    </w:rPr>
  </w:style>
  <w:style w:type="paragraph" w:customStyle="1" w:styleId="176">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77">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78">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79">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2">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3">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4">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6">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8">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9">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0">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1">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2">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3">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4">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5">
    <w:name w:val="表格文字"/>
    <w:basedOn w:val="1"/>
    <w:qFormat/>
    <w:uiPriority w:val="0"/>
    <w:pPr>
      <w:snapToGrid w:val="0"/>
      <w:spacing w:before="120"/>
    </w:pPr>
    <w:rPr>
      <w:rFonts w:ascii="Times New Roman" w:hAnsi="Times New Roman" w:eastAsia="宋体" w:cs="Times New Roman"/>
      <w:szCs w:val="21"/>
    </w:rPr>
  </w:style>
  <w:style w:type="paragraph" w:customStyle="1" w:styleId="196">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7">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198">
    <w:name w:val="页脚 Char"/>
    <w:qFormat/>
    <w:uiPriority w:val="99"/>
    <w:rPr>
      <w:kern w:val="2"/>
      <w:sz w:val="18"/>
    </w:rPr>
  </w:style>
  <w:style w:type="character" w:customStyle="1" w:styleId="199">
    <w:name w:val="页眉 Char"/>
    <w:qFormat/>
    <w:uiPriority w:val="99"/>
    <w:rPr>
      <w:kern w:val="2"/>
      <w:sz w:val="18"/>
    </w:rPr>
  </w:style>
  <w:style w:type="character" w:customStyle="1" w:styleId="200">
    <w:name w:val="文档结构图 字符"/>
    <w:basedOn w:val="33"/>
    <w:qFormat/>
    <w:uiPriority w:val="99"/>
    <w:rPr>
      <w:rFonts w:ascii="Microsoft YaHei UI" w:eastAsia="Microsoft YaHei UI"/>
      <w:sz w:val="18"/>
      <w:szCs w:val="18"/>
    </w:rPr>
  </w:style>
  <w:style w:type="character" w:customStyle="1" w:styleId="201">
    <w:name w:val="文档结构图 Char"/>
    <w:link w:val="12"/>
    <w:qFormat/>
    <w:uiPriority w:val="0"/>
    <w:rPr>
      <w:rFonts w:ascii="宋体" w:hAnsi="Times New Roman" w:eastAsia="宋体" w:cs="Times New Roman"/>
      <w:sz w:val="18"/>
      <w:szCs w:val="18"/>
    </w:rPr>
  </w:style>
  <w:style w:type="character" w:customStyle="1" w:styleId="202">
    <w:name w:val="HTML 预设格式 字符"/>
    <w:basedOn w:val="33"/>
    <w:qFormat/>
    <w:uiPriority w:val="99"/>
    <w:rPr>
      <w:rFonts w:ascii="Courier New" w:hAnsi="Courier New" w:cs="Courier New"/>
      <w:sz w:val="20"/>
      <w:szCs w:val="20"/>
    </w:rPr>
  </w:style>
  <w:style w:type="character" w:customStyle="1" w:styleId="203">
    <w:name w:val="HTML 预设格式 Char"/>
    <w:link w:val="28"/>
    <w:qFormat/>
    <w:uiPriority w:val="99"/>
    <w:rPr>
      <w:rFonts w:ascii="宋体" w:hAnsi="宋体" w:eastAsia="宋体" w:cs="Times New Roman"/>
      <w:kern w:val="0"/>
      <w:sz w:val="24"/>
      <w:szCs w:val="24"/>
    </w:rPr>
  </w:style>
  <w:style w:type="paragraph" w:customStyle="1" w:styleId="204">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5">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6">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07">
    <w:name w:val="_Style 206"/>
    <w:basedOn w:val="1"/>
    <w:next w:val="53"/>
    <w:qFormat/>
    <w:uiPriority w:val="34"/>
    <w:pPr>
      <w:ind w:firstLine="420" w:firstLineChars="200"/>
    </w:pPr>
    <w:rPr>
      <w:rFonts w:ascii="Times New Roman" w:hAnsi="Times New Roman" w:eastAsia="宋体" w:cs="Times New Roman"/>
      <w:szCs w:val="24"/>
    </w:rPr>
  </w:style>
  <w:style w:type="paragraph" w:customStyle="1" w:styleId="208">
    <w:name w:val="修订1"/>
    <w:qFormat/>
    <w:uiPriority w:val="99"/>
    <w:rPr>
      <w:rFonts w:ascii="等线" w:hAnsi="等线" w:eastAsia="等线" w:cs="宋体"/>
      <w:kern w:val="2"/>
      <w:sz w:val="21"/>
      <w:szCs w:val="22"/>
      <w:lang w:val="en-US" w:eastAsia="zh-CN" w:bidi="ar-SA"/>
    </w:rPr>
  </w:style>
  <w:style w:type="character" w:customStyle="1" w:styleId="209">
    <w:name w:val="纯文本 字符1"/>
    <w:basedOn w:val="33"/>
    <w:qFormat/>
    <w:uiPriority w:val="0"/>
    <w:rPr>
      <w:rFonts w:ascii="宋体" w:hAnsi="Courier New" w:eastAsia="宋体" w:cs="Times New Roman"/>
      <w:szCs w:val="24"/>
    </w:rPr>
  </w:style>
  <w:style w:type="character" w:customStyle="1" w:styleId="210">
    <w:name w:val="列出段落 Char"/>
    <w:link w:val="53"/>
    <w:qFormat/>
    <w:uiPriority w:val="34"/>
    <w:rPr>
      <w:kern w:val="2"/>
      <w:sz w:val="21"/>
      <w:szCs w:val="22"/>
    </w:rPr>
  </w:style>
  <w:style w:type="character" w:customStyle="1" w:styleId="211">
    <w:name w:val="font4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1"/>
    <customShpInfo spid="_x0000_s1030"/>
    <customShpInfo spid="_x0000_s1032"/>
    <customShpInfo spid="_x0000_s1029"/>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6526</Words>
  <Characters>7230</Characters>
  <Lines>53</Lines>
  <Paragraphs>15</Paragraphs>
  <TotalTime>18</TotalTime>
  <ScaleCrop>false</ScaleCrop>
  <LinksUpToDate>false</LinksUpToDate>
  <CharactersWithSpaces>8338</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045</cp:lastModifiedBy>
  <dcterms:modified xsi:type="dcterms:W3CDTF">2026-10-30T01:16:17Z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aa6ab14e4151400f9421e10d000c5bfc</vt:lpwstr>
  </property>
</Properties>
</file>