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hint="default" w:ascii="宋体" w:hAnsi="宋体" w:eastAsia="宋体" w:cs="Times New Roman"/>
          <w:b/>
          <w:sz w:val="52"/>
          <w:szCs w:val="52"/>
          <w:highlight w:val="none"/>
          <w:lang w:val="en-US" w:eastAsia="zh-CN"/>
        </w:rPr>
      </w:pPr>
      <w:r>
        <w:rPr>
          <w:rFonts w:hint="eastAsia" w:ascii="宋体" w:hAnsi="宋体" w:eastAsia="宋体" w:cs="Times New Roman"/>
          <w:b/>
          <w:sz w:val="52"/>
          <w:szCs w:val="52"/>
          <w:highlight w:val="none"/>
          <w:lang w:val="en-US" w:eastAsia="zh-CN"/>
        </w:rPr>
        <w:t>药敏试验纸片等试剂</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highlight w:val="none"/>
        </w:rPr>
      </w:pPr>
    </w:p>
    <w:p>
      <w:pPr>
        <w:tabs>
          <w:tab w:val="left" w:pos="2730"/>
        </w:tabs>
        <w:spacing w:line="360" w:lineRule="auto"/>
        <w:ind w:left="723" w:hanging="720" w:hangingChars="200"/>
        <w:jc w:val="center"/>
        <w:rPr>
          <w:rFonts w:ascii="宋体" w:hAnsi="宋体" w:eastAsia="宋体" w:cs="Times New Roman"/>
          <w:b/>
          <w:sz w:val="36"/>
          <w:szCs w:val="36"/>
          <w:highlight w:val="none"/>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5</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4</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11</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9</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0</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14</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5</w:t>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lang w:val="en-US" w:eastAsia="zh-CN"/>
        </w:rPr>
        <w:t>项目</w:t>
      </w:r>
      <w:r>
        <w:rPr>
          <w:rFonts w:hint="eastAsia" w:ascii="宋体" w:hAnsi="宋体" w:eastAsia="宋体" w:cs="宋体"/>
          <w:kern w:val="0"/>
          <w:sz w:val="24"/>
          <w:szCs w:val="24"/>
        </w:rPr>
        <w:t>名称：</w:t>
      </w:r>
      <w:bookmarkEnd w:id="4"/>
      <w:bookmarkEnd w:id="5"/>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包件一：</w:t>
      </w:r>
      <w:r>
        <w:rPr>
          <w:rFonts w:hint="eastAsia" w:ascii="宋体" w:hAnsi="宋体" w:eastAsia="宋体" w:cs="宋体"/>
          <w:b w:val="0"/>
          <w:bCs w:val="0"/>
          <w:sz w:val="24"/>
          <w:szCs w:val="24"/>
          <w:lang w:val="en-US" w:eastAsia="zh-CN"/>
        </w:rPr>
        <w:t>药敏试验纸片</w:t>
      </w:r>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包件二：全自动干式生化分析仪配套检测相关试剂</w:t>
      </w:r>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包件三：微生物细菌检测相关试剂</w:t>
      </w:r>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bidi="ar-SA"/>
        </w:rPr>
        <w:t>包件四：</w:t>
      </w:r>
      <w:r>
        <w:rPr>
          <w:rFonts w:hint="eastAsia" w:ascii="宋体" w:hAnsi="宋体" w:eastAsia="宋体" w:cs="宋体"/>
          <w:kern w:val="0"/>
          <w:sz w:val="24"/>
          <w:szCs w:val="24"/>
          <w:highlight w:val="none"/>
          <w:lang w:val="en-US" w:eastAsia="zh-CN"/>
        </w:rPr>
        <w:t>甲状腺功能检测试剂</w:t>
      </w:r>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包件五：17α-羟基孕酮检测试剂盒</w:t>
      </w:r>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包件六：尿沉渣计数板</w:t>
      </w:r>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包件七：盒装吸头</w:t>
      </w:r>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包件八：尿液分析试纸条</w:t>
      </w:r>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包件九：肾素检测试剂盒</w:t>
      </w:r>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包件十：新型冠状病毒2019-nCoV核酸检测试剂盒</w:t>
      </w:r>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包件十一：一次性采样拭子</w:t>
      </w:r>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包件十二：一次性使用病毒采样管</w:t>
      </w:r>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包件十三：细胞保存液</w:t>
      </w:r>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包件十四：一次性使用采样器</w:t>
      </w:r>
    </w:p>
    <w:p>
      <w:pPr>
        <w:numPr>
          <w:ilvl w:val="0"/>
          <w:numId w:val="0"/>
        </w:numPr>
        <w:autoSpaceDE w:val="0"/>
        <w:autoSpaceDN w:val="0"/>
        <w:spacing w:line="360" w:lineRule="auto"/>
        <w:ind w:leftChars="27" w:firstLine="1440" w:firstLineChars="600"/>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包件十五：核酸提取或纯化试剂</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供应商可响应1个或多个包件</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服务期限：合同签订后2年</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rPr>
        <w:t>技术要求：见</w:t>
      </w:r>
      <w:r>
        <w:rPr>
          <w:rFonts w:hint="eastAsia" w:ascii="宋体" w:hAnsi="宋体" w:eastAsia="宋体" w:cs="宋体"/>
          <w:kern w:val="0"/>
          <w:sz w:val="24"/>
          <w:szCs w:val="24"/>
          <w:highlight w:val="none"/>
        </w:rPr>
        <w:t>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84"/>
      <w:bookmarkStart w:id="7" w:name="_Toc461613012"/>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4</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11</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4</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15</w:t>
      </w:r>
      <w:r>
        <w:rPr>
          <w:rFonts w:hint="eastAsia" w:ascii="宋体" w:hAnsi="宋体" w:eastAsia="宋体" w:cs="Times New Roman"/>
          <w:sz w:val="24"/>
          <w:szCs w:val="24"/>
          <w:highlight w:val="none"/>
        </w:rPr>
        <w:t>日</w:t>
      </w:r>
      <w:r>
        <w:rPr>
          <w:rFonts w:hint="eastAsia" w:ascii="宋体" w:hAnsi="宋体" w:eastAsia="宋体" w:cs="Times New Roman"/>
          <w:sz w:val="24"/>
          <w:szCs w:val="24"/>
          <w:highlight w:val="none"/>
        </w:rPr>
        <w:t>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7"/>
          <w:rFonts w:ascii="Times New Roman" w:hAnsi="Times New Roman" w:eastAsia="宋体"/>
          <w:sz w:val="24"/>
          <w:szCs w:val="24"/>
          <w:highlight w:val="none"/>
        </w:rPr>
        <w:t>https</w:t>
      </w:r>
      <w:r>
        <w:rPr>
          <w:rStyle w:val="37"/>
          <w:rFonts w:ascii="宋体" w:hAnsi="宋体" w:eastAsia="宋体"/>
          <w:sz w:val="24"/>
          <w:szCs w:val="24"/>
          <w:highlight w:val="none"/>
        </w:rPr>
        <w:t>://</w:t>
      </w:r>
      <w:r>
        <w:rPr>
          <w:rStyle w:val="37"/>
          <w:rFonts w:ascii="Times New Roman" w:hAnsi="Times New Roman" w:eastAsia="宋体"/>
          <w:sz w:val="24"/>
          <w:szCs w:val="24"/>
          <w:highlight w:val="none"/>
        </w:rPr>
        <w:t>www</w:t>
      </w:r>
      <w:r>
        <w:rPr>
          <w:rStyle w:val="37"/>
          <w:rFonts w:ascii="宋体" w:hAnsi="宋体" w:eastAsia="宋体"/>
          <w:sz w:val="24"/>
          <w:szCs w:val="24"/>
          <w:highlight w:val="none"/>
        </w:rPr>
        <w:t>.</w:t>
      </w:r>
      <w:r>
        <w:rPr>
          <w:rStyle w:val="37"/>
          <w:rFonts w:ascii="Times New Roman" w:hAnsi="Times New Roman" w:eastAsia="宋体"/>
          <w:sz w:val="24"/>
          <w:szCs w:val="24"/>
          <w:highlight w:val="none"/>
        </w:rPr>
        <w:t>szy</w:t>
      </w:r>
      <w:r>
        <w:rPr>
          <w:rStyle w:val="37"/>
          <w:rFonts w:ascii="宋体" w:hAnsi="宋体" w:eastAsia="宋体"/>
          <w:sz w:val="24"/>
          <w:szCs w:val="24"/>
          <w:highlight w:val="none"/>
        </w:rPr>
        <w:t>.</w:t>
      </w:r>
      <w:r>
        <w:rPr>
          <w:rStyle w:val="37"/>
          <w:rFonts w:ascii="Times New Roman" w:hAnsi="Times New Roman" w:eastAsia="宋体"/>
          <w:sz w:val="24"/>
          <w:szCs w:val="24"/>
          <w:highlight w:val="none"/>
        </w:rPr>
        <w:t>sh</w:t>
      </w:r>
      <w:r>
        <w:rPr>
          <w:rStyle w:val="37"/>
          <w:rFonts w:ascii="宋体" w:hAnsi="宋体" w:eastAsia="宋体"/>
          <w:sz w:val="24"/>
          <w:szCs w:val="24"/>
          <w:highlight w:val="none"/>
        </w:rPr>
        <w:t>.</w:t>
      </w:r>
      <w:r>
        <w:rPr>
          <w:rStyle w:val="37"/>
          <w:rFonts w:ascii="Times New Roman" w:hAnsi="Times New Roman" w:eastAsia="宋体"/>
          <w:sz w:val="24"/>
          <w:szCs w:val="24"/>
          <w:highlight w:val="none"/>
        </w:rPr>
        <w:t>cn</w:t>
      </w:r>
      <w:r>
        <w:rPr>
          <w:rStyle w:val="37"/>
          <w:rFonts w:ascii="宋体" w:hAnsi="宋体" w:eastAsia="宋体"/>
          <w:sz w:val="24"/>
          <w:szCs w:val="24"/>
          <w:highlight w:val="none"/>
        </w:rPr>
        <w:t>/</w:t>
      </w:r>
      <w:r>
        <w:rPr>
          <w:rStyle w:val="37"/>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5</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4</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15</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w:t>
      </w:r>
      <w:r>
        <w:rPr>
          <w:rFonts w:hint="eastAsia" w:ascii="Times New Roman" w:hAnsi="Times New Roman" w:eastAsia="宋体" w:cs="宋体"/>
          <w:color w:val="000000" w:themeColor="text1"/>
          <w:kern w:val="0"/>
          <w:sz w:val="24"/>
          <w:szCs w:val="24"/>
          <w:highlight w:val="none"/>
          <w14:textFill>
            <w14:solidFill>
              <w14:schemeClr w14:val="tx1"/>
            </w14:solidFill>
          </w14:textFill>
        </w:rPr>
        <w:t>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4</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17</w:t>
      </w:r>
      <w:r>
        <w:rPr>
          <w:rFonts w:hint="eastAsia" w:ascii="宋体" w:hAnsi="宋体" w:eastAsia="宋体" w:cs="Times New Roman"/>
          <w:sz w:val="24"/>
          <w:szCs w:val="24"/>
          <w:highlight w:val="none"/>
        </w:rPr>
        <w:t>日</w:t>
      </w:r>
      <w:r>
        <w:rPr>
          <w:rFonts w:hint="eastAsia" w:ascii="宋体" w:hAnsi="宋体" w:eastAsia="宋体" w:cs="Times New Roman"/>
          <w:sz w:val="24"/>
          <w:szCs w:val="24"/>
          <w:highlight w:val="none"/>
        </w:rPr>
        <w:t>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highlight w:val="none"/>
        </w:rPr>
        <w:t>地点：中国上海市</w:t>
      </w:r>
      <w:r>
        <w:rPr>
          <w:rFonts w:hint="eastAsia" w:ascii="宋体" w:hAnsi="宋体" w:eastAsia="宋体" w:cs="Times New Roman"/>
          <w:sz w:val="24"/>
          <w:szCs w:val="24"/>
          <w:highlight w:val="none"/>
          <w:lang w:val="en-US" w:eastAsia="zh-CN"/>
        </w:rPr>
        <w:t>嘉定区荣联路68</w:t>
      </w:r>
      <w:r>
        <w:rPr>
          <w:rFonts w:hint="eastAsia" w:ascii="宋体" w:hAnsi="宋体" w:eastAsia="宋体" w:cs="Times New Roman"/>
          <w:sz w:val="24"/>
          <w:szCs w:val="24"/>
          <w:highlight w:val="none"/>
        </w:rPr>
        <w:t>号上</w:t>
      </w:r>
      <w:r>
        <w:rPr>
          <w:rFonts w:hint="eastAsia" w:ascii="宋体" w:hAnsi="宋体" w:eastAsia="宋体" w:cs="Times New Roman"/>
          <w:sz w:val="24"/>
          <w:szCs w:val="24"/>
        </w:rPr>
        <w:t>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w:t>
      </w:r>
      <w:r>
        <w:rPr>
          <w:rFonts w:hint="eastAsia" w:ascii="宋体" w:hAnsi="宋体" w:eastAsia="宋体" w:cs="Times New Roman"/>
          <w:sz w:val="24"/>
          <w:szCs w:val="24"/>
          <w:lang w:val="en-US" w:eastAsia="zh-CN"/>
        </w:rPr>
        <w:t>嘉定区</w:t>
      </w:r>
      <w:r>
        <w:rPr>
          <w:rFonts w:hint="eastAsia" w:ascii="宋体" w:hAnsi="宋体" w:eastAsia="宋体" w:cs="Times New Roman"/>
          <w:sz w:val="24"/>
          <w:szCs w:val="20"/>
          <w:lang w:val="en-US" w:eastAsia="zh-CN"/>
        </w:rPr>
        <w:t>荣联路68</w:t>
      </w:r>
      <w:r>
        <w:rPr>
          <w:rFonts w:hint="eastAsia" w:ascii="宋体" w:hAnsi="宋体" w:eastAsia="宋体" w:cs="Times New Roman"/>
          <w:sz w:val="24"/>
          <w:szCs w:val="20"/>
        </w:rPr>
        <w:t>号</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w:t>
      </w:r>
      <w:r>
        <w:rPr>
          <w:rFonts w:hint="eastAsia" w:ascii="宋体" w:hAnsi="宋体" w:eastAsia="宋体" w:cs="Times New Roman"/>
          <w:sz w:val="24"/>
          <w:szCs w:val="20"/>
          <w:lang w:val="en-US" w:eastAsia="zh-CN"/>
        </w:rPr>
        <w:t>1822</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52</w:t>
      </w:r>
      <w:r>
        <w:rPr>
          <w:rFonts w:hint="eastAsia" w:ascii="宋体" w:hAnsi="宋体" w:eastAsia="宋体" w:cs="Times New Roman"/>
          <w:sz w:val="24"/>
          <w:szCs w:val="20"/>
        </w:rPr>
        <w:t>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陆海玲</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9066359"/>
      <w:bookmarkStart w:id="9" w:name="_Toc516880880"/>
      <w:bookmarkStart w:id="10" w:name="_Toc11326093"/>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1"/>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8366"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8366" w:type="dxa"/>
            <w:vAlign w:val="center"/>
          </w:tcPr>
          <w:p>
            <w:pPr>
              <w:autoSpaceDE w:val="0"/>
              <w:autoSpaceDN w:val="0"/>
              <w:spacing w:line="360" w:lineRule="auto"/>
              <w:rPr>
                <w:rFonts w:hint="default" w:ascii="宋体" w:hAnsi="宋体" w:eastAsia="宋体" w:cs="宋体"/>
                <w:kern w:val="0"/>
                <w:sz w:val="24"/>
                <w:szCs w:val="24"/>
                <w:highlight w:val="none"/>
                <w:lang w:val="en-US"/>
              </w:rPr>
            </w:pPr>
            <w:r>
              <w:rPr>
                <w:rFonts w:hint="eastAsia" w:ascii="宋体" w:hAnsi="宋体" w:eastAsia="宋体" w:cs="Times New Roman"/>
                <w:sz w:val="24"/>
                <w:szCs w:val="20"/>
                <w:highlight w:val="none"/>
              </w:rPr>
              <w:t>项目名称：</w:t>
            </w:r>
            <w:r>
              <w:rPr>
                <w:rFonts w:hint="eastAsia" w:ascii="宋体" w:hAnsi="宋体" w:eastAsia="宋体" w:cs="宋体"/>
                <w:b w:val="0"/>
                <w:bCs w:val="0"/>
                <w:sz w:val="24"/>
                <w:szCs w:val="24"/>
                <w:lang w:val="en-US" w:eastAsia="zh-CN"/>
              </w:rPr>
              <w:t>药敏试验纸片</w:t>
            </w:r>
            <w:r>
              <w:rPr>
                <w:rFonts w:hint="eastAsia" w:ascii="宋体" w:hAnsi="宋体" w:eastAsia="宋体" w:cs="宋体"/>
                <w:kern w:val="0"/>
                <w:sz w:val="24"/>
                <w:szCs w:val="24"/>
                <w:highlight w:val="none"/>
                <w:lang w:val="en-US" w:eastAsia="zh-CN"/>
              </w:rPr>
              <w:t>等试剂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8366" w:type="dxa"/>
            <w:vAlign w:val="center"/>
          </w:tcPr>
          <w:p>
            <w:pPr>
              <w:kinsoku w:val="0"/>
              <w:autoSpaceDE w:val="0"/>
              <w:autoSpaceDN w:val="0"/>
              <w:spacing w:line="360" w:lineRule="auto"/>
              <w:ind w:right="57"/>
              <w:textAlignment w:val="bottom"/>
              <w:rPr>
                <w:rFonts w:hint="default" w:ascii="宋体" w:hAnsi="宋体" w:eastAsia="宋体" w:cs="Times New Roman"/>
                <w:sz w:val="24"/>
                <w:szCs w:val="20"/>
                <w:highlight w:val="none"/>
                <w:lang w:val="en-US"/>
              </w:rPr>
            </w:pPr>
            <w:r>
              <w:rPr>
                <w:rFonts w:hint="eastAsia" w:ascii="宋体" w:hAnsi="宋体" w:eastAsia="宋体" w:cs="Times New Roman"/>
                <w:sz w:val="24"/>
                <w:szCs w:val="20"/>
                <w:highlight w:val="none"/>
              </w:rPr>
              <w:t>合同名称：</w:t>
            </w:r>
            <w:r>
              <w:rPr>
                <w:rFonts w:hint="eastAsia" w:ascii="宋体" w:hAnsi="宋体" w:eastAsia="宋体" w:cs="宋体"/>
                <w:b w:val="0"/>
                <w:bCs w:val="0"/>
                <w:sz w:val="24"/>
                <w:szCs w:val="24"/>
                <w:lang w:val="en-US" w:eastAsia="zh-CN"/>
              </w:rPr>
              <w:t>药敏试验纸片</w:t>
            </w:r>
            <w:r>
              <w:rPr>
                <w:rFonts w:hint="eastAsia" w:ascii="宋体" w:hAnsi="宋体" w:eastAsia="宋体" w:cs="宋体"/>
                <w:kern w:val="0"/>
                <w:sz w:val="24"/>
                <w:szCs w:val="24"/>
                <w:highlight w:val="none"/>
                <w:lang w:val="en-US" w:eastAsia="zh-CN"/>
              </w:rPr>
              <w:t>等试剂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自筹</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投标人应按照招标文件中提供的格式完整、正确填写投标书。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3.投标分项报价表</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4.货物说明一览表</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投标人应按《招标文件》要求填写技术规格响应/偏离表、商务条款响应/偏离表。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.投标设备相关的技术服务、安装调试及保修服务的售后服务承诺书。</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8</w:t>
            </w:r>
            <w:r>
              <w:rPr>
                <w:rFonts w:hint="eastAsia" w:ascii="宋体" w:hAnsi="宋体" w:eastAsia="宋体" w:cs="Times New Roman"/>
                <w:sz w:val="24"/>
                <w:szCs w:val="20"/>
                <w:highlight w:val="none"/>
              </w:rPr>
              <w:t>.其他资料（投标人认为有必要提交的其他资料）</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应严格按照招标文件规定的格式和内容编制投标文件，</w:t>
            </w:r>
            <w:r>
              <w:rPr>
                <w:rFonts w:ascii="宋体" w:hAnsi="宋体" w:eastAsia="宋体" w:cs="Times New Roman"/>
                <w:sz w:val="24"/>
                <w:szCs w:val="20"/>
                <w:highlight w:val="none"/>
              </w:rPr>
              <w:t>要求对本招标文件</w:t>
            </w:r>
            <w:r>
              <w:rPr>
                <w:rFonts w:hint="eastAsia" w:ascii="宋体" w:hAnsi="宋体" w:eastAsia="宋体" w:cs="Times New Roman"/>
                <w:sz w:val="24"/>
                <w:szCs w:val="20"/>
                <w:highlight w:val="none"/>
                <w:lang w:val="en-US" w:eastAsia="zh-CN"/>
              </w:rPr>
              <w:t>4.1</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8366" w:type="dxa"/>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8366" w:type="dxa"/>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w:t>
            </w:r>
          </w:p>
        </w:tc>
        <w:tc>
          <w:tcPr>
            <w:tcW w:w="8366" w:type="dxa"/>
            <w:vAlign w:val="center"/>
          </w:tcPr>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（1）EXW（出厂价）（应包括增值税和其它税费）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p>
            <w:pP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hint="eastAsia" w:ascii="宋体" w:hAnsi="宋体" w:eastAsia="宋体" w:cs="Times New Roman"/>
                <w:sz w:val="24"/>
                <w:szCs w:val="20"/>
                <w:highlight w:val="none"/>
                <w:lang w:eastAsia="zh-CN"/>
              </w:rPr>
              <w:t>。</w:t>
            </w:r>
            <w:r>
              <w:rPr>
                <w:rFonts w:ascii="宋体" w:hAnsi="宋体" w:eastAsia="宋体" w:cs="Times New Roman"/>
                <w:sz w:val="24"/>
                <w:szCs w:val="20"/>
                <w:highlight w:val="none"/>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（4）投标人是专业生产本次所需设备的制造商，或由制造商指定代理商作为本次投标的授权代理</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val="en-US" w:eastAsia="zh-CN"/>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6</w:t>
            </w:r>
            <w:r>
              <w:rPr>
                <w:rFonts w:hint="eastAsia" w:ascii="宋体" w:hAnsi="宋体" w:eastAsia="宋体" w:cs="Times New Roman"/>
                <w:sz w:val="24"/>
                <w:szCs w:val="20"/>
                <w:highlight w:val="none"/>
              </w:rPr>
              <w:t>）投标人代表可以是法定代表人或被授权委托人。</w:t>
            </w:r>
          </w:p>
          <w:p>
            <w:pPr>
              <w:kinsoku w:val="0"/>
              <w:autoSpaceDE w:val="0"/>
              <w:autoSpaceDN w:val="0"/>
              <w:spacing w:line="360" w:lineRule="auto"/>
              <w:ind w:right="57" w:firstLine="480" w:firstLineChars="200"/>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（2）投标人应是专业生产本次所需主系统设备的制造商或制造商唯一授权的参与本次投标的代理商，且应得到制造商针对本次投标项目的制造商授权书，授权书的有效期应至少与投标有效期一致</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）投标人需提供无重大违法记录承诺书；</w:t>
            </w:r>
            <w:r>
              <w:rPr>
                <w:rFonts w:hint="eastAsia" w:ascii="宋体" w:hAnsi="宋体" w:eastAsia="宋体" w:cs="Times New Roman"/>
                <w:sz w:val="24"/>
                <w:szCs w:val="24"/>
                <w:highlight w:val="none"/>
              </w:rPr>
              <w:t>（格式见附件1）</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6</w:t>
            </w:r>
            <w:r>
              <w:rPr>
                <w:rFonts w:hint="eastAsia" w:ascii="宋体" w:hAnsi="宋体" w:eastAsia="宋体" w:cs="Times New Roman"/>
                <w:sz w:val="24"/>
                <w:szCs w:val="20"/>
                <w:highlight w:val="none"/>
              </w:rPr>
              <w:t>）</w:t>
            </w:r>
            <w:r>
              <w:rPr>
                <w:rFonts w:hint="eastAsia" w:ascii="宋体" w:hAnsi="宋体" w:eastAsia="宋体" w:cs="Times New Roman"/>
                <w:sz w:val="24"/>
                <w:szCs w:val="24"/>
                <w:highlight w:val="none"/>
              </w:rPr>
              <w:t>投标人需提供无行贿犯罪记录声明函；（格式见附件2）</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1</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货物主要技术指标和性能的详细说明</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2</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3</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17</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地点：</w:t>
            </w:r>
            <w:r>
              <w:rPr>
                <w:rFonts w:hint="eastAsia" w:ascii="宋体" w:hAnsi="宋体" w:eastAsia="宋体" w:cs="Times New Roman"/>
                <w:sz w:val="24"/>
                <w:szCs w:val="20"/>
                <w:highlight w:val="none"/>
                <w:lang w:val="en-US" w:eastAsia="zh-CN"/>
              </w:rPr>
              <w:t>待通知</w:t>
            </w:r>
          </w:p>
          <w:p>
            <w:pPr>
              <w:spacing w:line="360" w:lineRule="auto"/>
              <w:rPr>
                <w:rFonts w:hint="default" w:ascii="宋体" w:hAnsi="宋体" w:eastAsia="宋体" w:cs="Times New Roman"/>
                <w:sz w:val="24"/>
                <w:szCs w:val="20"/>
                <w:highlight w:val="none"/>
                <w:lang w:val="en-US"/>
              </w:rPr>
            </w:pPr>
            <w:r>
              <w:rPr>
                <w:rFonts w:hint="eastAsia" w:ascii="宋体" w:hAnsi="宋体" w:eastAsia="宋体" w:cs="Times New Roman"/>
                <w:sz w:val="24"/>
                <w:szCs w:val="20"/>
                <w:highlight w:val="none"/>
              </w:rPr>
              <w:t>地址：</w:t>
            </w:r>
            <w:r>
              <w:rPr>
                <w:rFonts w:hint="eastAsia" w:ascii="宋体" w:hAnsi="宋体" w:eastAsia="宋体" w:cs="Times New Roman"/>
                <w:sz w:val="24"/>
                <w:szCs w:val="20"/>
                <w:highlight w:val="none"/>
                <w:lang w:val="en-US" w:eastAsia="zh-CN"/>
              </w:rPr>
              <w:t>上海市嘉定区荣联路68号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14）医院通过“信用中国”网站（www.creditchina.gov.cn）</w:t>
            </w:r>
            <w:r>
              <w:rPr>
                <w:rFonts w:hint="eastAsia" w:ascii="宋体" w:hAnsi="宋体" w:eastAsia="宋体" w:cs="Times New Roman"/>
                <w:sz w:val="24"/>
                <w:szCs w:val="20"/>
                <w:highlight w:val="none"/>
                <w:lang w:val="en-US" w:eastAsia="zh-CN"/>
              </w:rPr>
              <w:t>以及</w:t>
            </w:r>
            <w:r>
              <w:rPr>
                <w:rFonts w:hint="eastAsia" w:ascii="宋体" w:hAnsi="宋体" w:eastAsia="宋体" w:cs="Times New Roman"/>
                <w:sz w:val="24"/>
                <w:szCs w:val="20"/>
                <w:highlight w:val="none"/>
              </w:rPr>
              <w:t>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w:t>
            </w:r>
            <w:r>
              <w:rPr>
                <w:rFonts w:hint="eastAsia" w:ascii="宋体" w:hAnsi="宋体" w:eastAsia="宋体" w:cs="Times New Roman"/>
                <w:sz w:val="24"/>
                <w:szCs w:val="20"/>
                <w:highlight w:val="none"/>
                <w:lang w:eastAsia="zh-CN"/>
              </w:rPr>
              <w:t>第四章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4</w:t>
            </w:r>
          </w:p>
        </w:tc>
        <w:tc>
          <w:tcPr>
            <w:tcW w:w="8366" w:type="dxa"/>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（1）招标文件中加注“★”号的为重要条款（参数），对任一重要条款（参数）的偏离，其投标将被否决</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12</w:t>
            </w:r>
          </w:p>
        </w:tc>
        <w:tc>
          <w:tcPr>
            <w:tcW w:w="8366" w:type="dxa"/>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中标人的确定：</w:t>
            </w:r>
            <w:r>
              <w:rPr>
                <w:rFonts w:hint="eastAsia" w:ascii="宋体" w:hAnsi="宋体" w:eastAsia="宋体" w:cs="Times New Roman"/>
                <w:sz w:val="24"/>
                <w:szCs w:val="20"/>
                <w:highlight w:val="none"/>
                <w:lang w:val="en-US" w:eastAsia="zh-CN"/>
              </w:rPr>
              <w:t>均价最低</w:t>
            </w:r>
            <w:r>
              <w:rPr>
                <w:rFonts w:hint="eastAsia" w:ascii="宋体" w:hAnsi="宋体" w:eastAsia="宋体" w:cs="Times New Roman"/>
                <w:sz w:val="24"/>
                <w:szCs w:val="20"/>
                <w:highlight w:val="none"/>
              </w:rPr>
              <w:t>的</w:t>
            </w:r>
            <w:r>
              <w:rPr>
                <w:rFonts w:hint="eastAsia" w:ascii="宋体" w:hAnsi="宋体" w:eastAsia="宋体" w:cs="Times New Roman"/>
                <w:sz w:val="24"/>
                <w:szCs w:val="20"/>
                <w:highlight w:val="none"/>
                <w:lang w:val="en-US" w:eastAsia="zh-CN"/>
              </w:rPr>
              <w:t>投标</w:t>
            </w:r>
            <w:r>
              <w:rPr>
                <w:rFonts w:hint="eastAsia" w:ascii="宋体" w:hAnsi="宋体" w:eastAsia="宋体" w:cs="Times New Roman"/>
                <w:sz w:val="24"/>
                <w:szCs w:val="20"/>
                <w:highlight w:val="none"/>
              </w:rPr>
              <w:t>人为中标人。</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投标货物总价÷货物个数=均价</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8366" w:type="dxa"/>
            <w:vAlign w:val="center"/>
          </w:tcPr>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highlight w:val="none"/>
                <w:lang w:eastAsia="zh-CN"/>
              </w:rPr>
              <w:t>。</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（2）投标人需在投标时出具承担加征关税以及由此增加的增值税等额外税费的承诺书</w:t>
            </w:r>
            <w:r>
              <w:rPr>
                <w:rFonts w:hint="eastAsia" w:ascii="宋体" w:hAnsi="宋体" w:eastAsia="宋体" w:cs="Times New Roman"/>
                <w:sz w:val="24"/>
                <w:szCs w:val="24"/>
                <w:highlight w:val="none"/>
                <w:lang w:eastAsia="zh-CN"/>
              </w:rPr>
              <w:t>。</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tbl>
      <w:tblPr>
        <w:tblStyle w:val="31"/>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w:t>
            </w:r>
            <w:r>
              <w:rPr>
                <w:rFonts w:hint="eastAsia" w:ascii="宋体" w:hAnsi="宋体" w:eastAsia="宋体" w:cs="Times New Roman"/>
                <w:sz w:val="24"/>
                <w:szCs w:val="24"/>
                <w:lang w:val="en-US" w:eastAsia="zh-CN"/>
              </w:rPr>
              <w:t>嘉定区荣联路68</w:t>
            </w:r>
            <w:r>
              <w:rPr>
                <w:rFonts w:hint="eastAsia" w:ascii="宋体" w:hAnsi="宋体" w:eastAsia="宋体" w:cs="Times New Roman"/>
                <w:sz w:val="24"/>
                <w:szCs w:val="20"/>
              </w:rPr>
              <w:t>号</w:t>
            </w:r>
          </w:p>
          <w:p>
            <w:pPr>
              <w:spacing w:line="360" w:lineRule="auto"/>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hint="eastAsia" w:ascii="宋体" w:hAnsi="宋体" w:eastAsia="宋体" w:cs="Times New Roman"/>
                <w:sz w:val="24"/>
                <w:szCs w:val="20"/>
                <w:lang w:eastAsia="zh-CN"/>
              </w:rPr>
              <w:t>20</w:t>
            </w:r>
            <w:r>
              <w:rPr>
                <w:rFonts w:hint="eastAsia" w:ascii="宋体" w:hAnsi="宋体" w:eastAsia="宋体" w:cs="Times New Roman"/>
                <w:sz w:val="24"/>
                <w:szCs w:val="20"/>
                <w:lang w:val="en-US" w:eastAsia="zh-CN"/>
              </w:rPr>
              <w:t>1822</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52</w:t>
            </w:r>
            <w:r>
              <w:rPr>
                <w:rFonts w:hint="eastAsia" w:ascii="宋体" w:hAnsi="宋体" w:eastAsia="宋体" w:cs="Times New Roman"/>
                <w:sz w:val="24"/>
                <w:szCs w:val="20"/>
              </w:rPr>
              <w:t>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陆海玲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1.</w:t>
            </w:r>
            <w:r>
              <w:rPr>
                <w:rFonts w:hint="eastAsia" w:ascii="宋体" w:hAnsi="宋体" w:eastAsia="宋体" w:cs="Times New Roman"/>
                <w:sz w:val="24"/>
                <w:szCs w:val="20"/>
                <w:lang w:val="en-US" w:eastAsia="zh-CN"/>
              </w:rPr>
              <w:t>4</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卖方应按产品出厂标准供应的货物质保期内运行。若对备件有具体要求，详见第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w:t>
            </w: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90天</w:t>
            </w:r>
            <w:r>
              <w:rPr>
                <w:rFonts w:hint="eastAsia" w:ascii="宋体" w:hAnsi="宋体" w:eastAsia="宋体" w:cs="宋体"/>
                <w:b w:val="0"/>
                <w:bCs w:val="0"/>
                <w:sz w:val="24"/>
                <w:szCs w:val="24"/>
              </w:rPr>
              <w:t>内买方支付货款的100%</w:t>
            </w:r>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hint="eastAsia" w:ascii="宋体" w:hAnsi="宋体" w:eastAsia="宋体" w:cs="Times New Roman"/>
                <w:sz w:val="24"/>
                <w:szCs w:val="20"/>
                <w:lang w:eastAsia="zh-CN"/>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lang w:val="en-US" w:eastAsia="zh-CN"/>
              </w:rPr>
              <w:t>2</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3</w:t>
            </w:r>
          </w:p>
        </w:tc>
        <w:tc>
          <w:tcPr>
            <w:tcW w:w="8584" w:type="dxa"/>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4</w:t>
            </w:r>
          </w:p>
        </w:tc>
        <w:tc>
          <w:tcPr>
            <w:tcW w:w="8584" w:type="dxa"/>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3"/>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pPr>
        <w:pStyle w:val="55"/>
        <w:numPr>
          <w:ilvl w:val="0"/>
          <w:numId w:val="0"/>
        </w:numPr>
        <w:spacing w:line="360" w:lineRule="auto"/>
        <w:ind w:leftChars="0"/>
        <w:rPr>
          <w:rFonts w:hint="eastAsia" w:ascii="宋体" w:hAnsi="宋体" w:eastAsia="宋体" w:cs="宋体"/>
          <w:b w:val="0"/>
          <w:bCs w:val="0"/>
          <w:sz w:val="24"/>
          <w:szCs w:val="24"/>
          <w:lang w:val="en-US" w:eastAsia="zh-CN"/>
        </w:rPr>
      </w:pPr>
      <w:bookmarkStart w:id="15" w:name="_Toc11326096"/>
      <w:r>
        <w:rPr>
          <w:rFonts w:hint="eastAsia" w:ascii="宋体" w:hAnsi="宋体" w:eastAsia="宋体" w:cs="宋体"/>
          <w:b w:val="0"/>
          <w:bCs w:val="0"/>
          <w:sz w:val="24"/>
          <w:szCs w:val="24"/>
          <w:lang w:val="en-US" w:eastAsia="zh-CN"/>
        </w:rPr>
        <w:t>包件一：</w:t>
      </w:r>
    </w:p>
    <w:p>
      <w:pPr>
        <w:pStyle w:val="55"/>
        <w:numPr>
          <w:ilvl w:val="0"/>
          <w:numId w:val="4"/>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b w:val="0"/>
          <w:bCs w:val="0"/>
          <w:sz w:val="24"/>
          <w:szCs w:val="24"/>
          <w:lang w:val="en-US" w:eastAsia="zh-CN"/>
        </w:rPr>
        <w:t>药敏试验纸片</w:t>
      </w:r>
    </w:p>
    <w:p>
      <w:pPr>
        <w:pStyle w:val="55"/>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5"/>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5"/>
        <w:numPr>
          <w:ilvl w:val="0"/>
          <w:numId w:val="4"/>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5"/>
        <w:widowControl w:val="0"/>
        <w:numPr>
          <w:ilvl w:val="0"/>
          <w:numId w:val="4"/>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55"/>
        <w:widowControl w:val="0"/>
        <w:numPr>
          <w:ilvl w:val="0"/>
          <w:numId w:val="5"/>
        </w:numPr>
        <w:spacing w:line="360" w:lineRule="auto"/>
        <w:ind w:left="425" w:leftChars="0" w:hanging="425" w:firstLineChars="0"/>
        <w:jc w:val="both"/>
        <w:rPr>
          <w:rFonts w:hint="eastAsia" w:ascii="宋体" w:hAnsi="宋体" w:eastAsia="宋体" w:cs="宋体"/>
          <w:b w:val="0"/>
          <w:bCs w:val="0"/>
          <w:sz w:val="24"/>
          <w:szCs w:val="24"/>
          <w:highlight w:val="none"/>
          <w:lang w:val="en-US" w:eastAsia="zh-CN"/>
        </w:rPr>
      </w:pPr>
      <w:r>
        <w:rPr>
          <w:rFonts w:hint="eastAsia" w:ascii="宋体" w:hAnsi="宋体" w:eastAsia="宋体" w:cs="宋体"/>
          <w:color w:val="000000"/>
          <w:kern w:val="0"/>
          <w:sz w:val="24"/>
          <w:szCs w:val="24"/>
          <w:highlight w:val="none"/>
        </w:rPr>
        <w:t>试剂用途</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用于体外细菌敏感性检测</w:t>
      </w:r>
      <w:r>
        <w:rPr>
          <w:rFonts w:hint="eastAsia" w:ascii="宋体" w:hAnsi="宋体" w:eastAsia="宋体" w:cs="宋体"/>
          <w:sz w:val="24"/>
          <w:szCs w:val="24"/>
          <w:highlight w:val="none"/>
        </w:rPr>
        <w:t>。</w:t>
      </w:r>
    </w:p>
    <w:p>
      <w:pPr>
        <w:pStyle w:val="18"/>
        <w:numPr>
          <w:ilvl w:val="0"/>
          <w:numId w:val="5"/>
        </w:numPr>
        <w:spacing w:line="360" w:lineRule="auto"/>
        <w:ind w:left="425" w:leftChars="0" w:hanging="425" w:firstLineChars="0"/>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b w:val="0"/>
          <w:bCs w:val="0"/>
          <w:sz w:val="24"/>
          <w:szCs w:val="24"/>
          <w:highlight w:val="none"/>
        </w:rPr>
        <w:t>★</w:t>
      </w:r>
      <w:r>
        <w:rPr>
          <w:rFonts w:hint="eastAsia" w:hAnsi="宋体" w:cs="宋体"/>
          <w:b w:val="0"/>
          <w:bCs w:val="0"/>
          <w:sz w:val="24"/>
          <w:szCs w:val="24"/>
          <w:highlight w:val="none"/>
          <w:lang w:val="en-US" w:eastAsia="zh-CN"/>
        </w:rPr>
        <w:t>样本</w:t>
      </w:r>
      <w:r>
        <w:rPr>
          <w:rStyle w:val="216"/>
          <w:rFonts w:hint="eastAsia" w:ascii="宋体" w:hAnsi="宋体" w:eastAsia="宋体" w:cs="宋体"/>
          <w:sz w:val="24"/>
          <w:szCs w:val="24"/>
          <w:highlight w:val="none"/>
          <w:lang w:val="en-US" w:eastAsia="zh-CN"/>
        </w:rPr>
        <w:t>：</w:t>
      </w:r>
      <w:r>
        <w:rPr>
          <w:rFonts w:hint="eastAsia" w:ascii="宋体" w:hAnsi="宋体" w:eastAsia="宋体" w:cs="宋体"/>
          <w:color w:val="000000"/>
          <w:kern w:val="0"/>
          <w:sz w:val="24"/>
          <w:szCs w:val="24"/>
          <w:highlight w:val="none"/>
          <w:lang w:val="en-US" w:eastAsia="zh-CN" w:bidi="ar-SA"/>
        </w:rPr>
        <w:t>阿米卡星药敏实验纸片、氨苄西林/舒巴坦药敏实验纸片、氨苄西林药敏实验纸片、氨曲南药敏实验纸片、苯唑西林药敏实验纸片、呋喃妥因药敏实验纸片、红霉素药敏实验纸片、环丙沙星药敏实验纸片、磺胺甲恶唑/甲氧苄啶药敏实验纸片、克林霉素药敏实验纸片、利奈唑胺药敏实验纸片、磷霉素/氨丁三醇药敏实验纸片、氯霉素药敏实验纸片、米诺环素药敏实验纸片、哌拉西林/他唑巴坦药敏实验纸片、哌拉西林药敏实验纸片、青霉素药敏实验纸片、庆大霉素药敏实验纸片、四环素药敏实验纸片、替加环素药敏实验纸片、替考拉宁药敏实验纸片、头孢呋新钠药敏实验纸片、头孢哌酮/舒巴坦药敏实验纸片、头孢哌酮药敏实验纸片、头孢曲松药敏实验纸片、头孢噻肟药敏实验纸片、头孢西丁药敏实验纸片、头孢唑啉药敏实验纸片、亚胺培南药敏实验纸片、左氧氟沙星药敏实验纸片、头孢吡肟药敏实验纸片、头孢他啶药敏实验纸片、阿莫西林/克拉维酸药敏实验纸片、利福平药敏实验纸片</w:t>
      </w:r>
      <w:r>
        <w:rPr>
          <w:rFonts w:hint="eastAsia" w:hAnsi="宋体" w:cs="宋体"/>
          <w:color w:val="000000"/>
          <w:kern w:val="0"/>
          <w:sz w:val="24"/>
          <w:szCs w:val="24"/>
          <w:highlight w:val="none"/>
          <w:lang w:val="en-US" w:eastAsia="zh-CN" w:bidi="ar-SA"/>
        </w:rPr>
        <w:t>。</w:t>
      </w:r>
    </w:p>
    <w:p>
      <w:pPr>
        <w:pStyle w:val="18"/>
        <w:numPr>
          <w:ilvl w:val="0"/>
          <w:numId w:val="5"/>
        </w:numPr>
        <w:spacing w:line="360" w:lineRule="auto"/>
        <w:ind w:left="425" w:leftChars="0" w:hanging="425" w:firstLineChars="0"/>
        <w:rPr>
          <w:rStyle w:val="216"/>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储存条件及有效期：有效期</w:t>
      </w:r>
      <w:r>
        <w:rPr>
          <w:rFonts w:hint="eastAsia" w:hAnsi="宋体" w:cs="宋体"/>
          <w:sz w:val="24"/>
          <w:szCs w:val="24"/>
          <w:highlight w:val="none"/>
          <w:lang w:val="en-US" w:eastAsia="zh-CN"/>
        </w:rPr>
        <w:t>≥2年</w:t>
      </w:r>
      <w:r>
        <w:rPr>
          <w:rFonts w:hint="eastAsia" w:ascii="宋体" w:hAnsi="宋体" w:eastAsia="宋体" w:cs="宋体"/>
          <w:sz w:val="24"/>
          <w:szCs w:val="24"/>
          <w:highlight w:val="none"/>
          <w:lang w:val="en-US" w:eastAsia="zh-CN"/>
        </w:rPr>
        <w:t>，-2～8℃避光储存；</w:t>
      </w:r>
    </w:p>
    <w:p>
      <w:pPr>
        <w:pStyle w:val="18"/>
        <w:numPr>
          <w:ilvl w:val="0"/>
          <w:numId w:val="5"/>
        </w:numPr>
        <w:spacing w:line="360" w:lineRule="auto"/>
        <w:ind w:left="425" w:leftChars="0" w:hanging="425" w:firstLineChars="0"/>
        <w:rPr>
          <w:rStyle w:val="216"/>
          <w:rFonts w:hint="eastAsia" w:ascii="宋体" w:hAnsi="宋体" w:eastAsia="宋体" w:cs="宋体"/>
          <w:sz w:val="24"/>
          <w:szCs w:val="24"/>
          <w:highlight w:val="none"/>
        </w:rPr>
      </w:pPr>
      <w:r>
        <w:rPr>
          <w:rFonts w:hint="eastAsia" w:hAnsi="宋体" w:cs="宋体"/>
          <w:sz w:val="24"/>
          <w:szCs w:val="24"/>
          <w:highlight w:val="none"/>
          <w:lang w:val="en-US" w:eastAsia="zh-CN"/>
        </w:rPr>
        <w:t>方法学</w:t>
      </w:r>
      <w:r>
        <w:rPr>
          <w:rFonts w:hint="eastAsia" w:ascii="宋体" w:hAnsi="宋体" w:eastAsia="宋体" w:cs="宋体"/>
          <w:sz w:val="24"/>
          <w:szCs w:val="24"/>
          <w:highlight w:val="none"/>
          <w:lang w:val="en-US" w:eastAsia="zh-CN"/>
        </w:rPr>
        <w:t xml:space="preserve">： </w:t>
      </w:r>
      <w:r>
        <w:rPr>
          <w:rFonts w:hint="eastAsia" w:hAnsi="宋体" w:cs="宋体"/>
          <w:sz w:val="24"/>
          <w:szCs w:val="24"/>
          <w:highlight w:val="none"/>
          <w:lang w:val="en-US" w:eastAsia="zh-CN"/>
        </w:rPr>
        <w:t>扩散法</w:t>
      </w:r>
      <w:r>
        <w:rPr>
          <w:rFonts w:hint="eastAsia" w:ascii="宋体" w:hAnsi="宋体" w:eastAsia="宋体" w:cs="宋体"/>
          <w:sz w:val="24"/>
          <w:szCs w:val="24"/>
          <w:highlight w:val="none"/>
          <w:lang w:val="en-US" w:eastAsia="zh-CN"/>
        </w:rPr>
        <w:t>。</w:t>
      </w:r>
    </w:p>
    <w:p>
      <w:pPr>
        <w:pStyle w:val="18"/>
        <w:numPr>
          <w:ilvl w:val="0"/>
          <w:numId w:val="5"/>
        </w:numPr>
        <w:spacing w:line="360" w:lineRule="auto"/>
        <w:ind w:left="425" w:leftChars="0" w:hanging="425" w:firstLineChars="0"/>
        <w:rPr>
          <w:rStyle w:val="216"/>
          <w:rFonts w:hint="eastAsia" w:ascii="宋体" w:hAnsi="宋体" w:eastAsia="宋体" w:cs="宋体"/>
          <w:sz w:val="24"/>
          <w:szCs w:val="24"/>
          <w:highlight w:val="none"/>
        </w:rPr>
      </w:pPr>
      <w:r>
        <w:rPr>
          <w:rFonts w:ascii="宋体" w:hAnsi="宋体" w:eastAsia="宋体" w:cs="Times New Roman"/>
          <w:sz w:val="24"/>
          <w:szCs w:val="20"/>
          <w:highlight w:val="none"/>
        </w:rPr>
        <w:t>产品需</w:t>
      </w:r>
      <w:r>
        <w:rPr>
          <w:rFonts w:hint="eastAsia" w:hAnsi="宋体" w:cs="Times New Roman"/>
          <w:sz w:val="24"/>
          <w:szCs w:val="20"/>
          <w:highlight w:val="none"/>
          <w:lang w:val="en-US" w:eastAsia="zh-CN"/>
        </w:rPr>
        <w:t>提供</w:t>
      </w:r>
      <w:r>
        <w:rPr>
          <w:rFonts w:ascii="宋体" w:hAnsi="宋体" w:eastAsia="宋体" w:cs="Times New Roman"/>
          <w:sz w:val="24"/>
          <w:szCs w:val="20"/>
          <w:highlight w:val="none"/>
        </w:rPr>
        <w:t>有效期内的《医疗器械产品注册证》</w:t>
      </w:r>
      <w:r>
        <w:rPr>
          <w:rFonts w:hint="eastAsia" w:ascii="宋体" w:hAnsi="宋体" w:eastAsia="宋体" w:cs="Times New Roman"/>
          <w:sz w:val="24"/>
          <w:szCs w:val="20"/>
          <w:highlight w:val="none"/>
          <w:lang w:val="en-US" w:eastAsia="zh-CN"/>
        </w:rPr>
        <w:t>或</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医疗器械生产备案凭证》</w:t>
      </w:r>
      <w:r>
        <w:rPr>
          <w:rFonts w:hint="eastAsia" w:ascii="宋体" w:hAnsi="宋体" w:eastAsia="宋体" w:cs="Times New Roman"/>
          <w:sz w:val="24"/>
          <w:szCs w:val="20"/>
          <w:highlight w:val="none"/>
          <w:lang w:eastAsia="zh-CN"/>
        </w:rPr>
        <w:t>。</w:t>
      </w:r>
    </w:p>
    <w:p>
      <w:pPr>
        <w:numPr>
          <w:ilvl w:val="0"/>
          <w:numId w:val="5"/>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highlight w:val="none"/>
        </w:rPr>
        <w:t>★投标人需</w:t>
      </w:r>
      <w:r>
        <w:rPr>
          <w:rFonts w:hint="eastAsia" w:ascii="宋体" w:hAnsi="宋体" w:eastAsia="宋体" w:cs="宋体"/>
          <w:b w:val="0"/>
          <w:bCs w:val="0"/>
          <w:sz w:val="24"/>
          <w:szCs w:val="24"/>
        </w:rPr>
        <w:t>响应医院SPD项目相关要求,并与上药医疗供应链管理(上海)有限公司签署相关SPD协议</w:t>
      </w:r>
      <w:r>
        <w:rPr>
          <w:rFonts w:hint="eastAsia" w:ascii="宋体" w:hAnsi="宋体" w:eastAsia="宋体" w:cs="宋体"/>
          <w:b w:val="0"/>
          <w:bCs w:val="0"/>
          <w:sz w:val="24"/>
          <w:szCs w:val="24"/>
          <w:lang w:eastAsia="zh-CN"/>
        </w:rPr>
        <w:t>。</w:t>
      </w:r>
    </w:p>
    <w:p>
      <w:pPr>
        <w:numPr>
          <w:ilvl w:val="0"/>
          <w:numId w:val="0"/>
        </w:numPr>
        <w:spacing w:line="360" w:lineRule="auto"/>
        <w:ind w:leftChars="0"/>
        <w:rPr>
          <w:rFonts w:hint="eastAsia" w:ascii="宋体" w:hAnsi="宋体" w:eastAsia="宋体" w:cs="宋体"/>
          <w:kern w:val="0"/>
          <w:sz w:val="24"/>
          <w:szCs w:val="24"/>
          <w:highlight w:val="none"/>
          <w:lang w:val="en-US" w:eastAsia="zh-CN"/>
        </w:rPr>
      </w:pP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page"/>
      </w:r>
    </w:p>
    <w:p>
      <w:pPr>
        <w:pStyle w:val="55"/>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包件二：</w:t>
      </w:r>
    </w:p>
    <w:p>
      <w:pPr>
        <w:pStyle w:val="55"/>
        <w:numPr>
          <w:ilvl w:val="0"/>
          <w:numId w:val="6"/>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sz w:val="24"/>
          <w:szCs w:val="24"/>
          <w:lang w:val="en-US" w:eastAsia="zh-CN"/>
        </w:rPr>
        <w:t>：全自动干式生化分析仪配套检测相关试剂</w:t>
      </w:r>
    </w:p>
    <w:p>
      <w:pPr>
        <w:pStyle w:val="55"/>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5"/>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5"/>
        <w:numPr>
          <w:ilvl w:val="0"/>
          <w:numId w:val="6"/>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5"/>
        <w:widowControl w:val="0"/>
        <w:numPr>
          <w:ilvl w:val="0"/>
          <w:numId w:val="0"/>
        </w:numPr>
        <w:spacing w:line="360" w:lineRule="auto"/>
        <w:ind w:leftChars="0"/>
        <w:jc w:val="both"/>
        <w:rPr>
          <w:rFonts w:hint="eastAsia" w:ascii="宋体" w:hAnsi="宋体" w:eastAsia="宋体" w:cs="宋体"/>
          <w:color w:val="000000"/>
          <w:kern w:val="0"/>
          <w:sz w:val="24"/>
          <w:szCs w:val="24"/>
          <w:lang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r>
        <w:rPr>
          <w:rFonts w:hint="eastAsia" w:ascii="宋体" w:hAnsi="宋体" w:eastAsia="宋体" w:cs="宋体"/>
          <w:color w:val="000000"/>
          <w:kern w:val="0"/>
          <w:sz w:val="24"/>
          <w:szCs w:val="24"/>
          <w:lang w:eastAsia="zh-CN"/>
        </w:rPr>
        <w:t>：</w:t>
      </w:r>
    </w:p>
    <w:p>
      <w:pPr>
        <w:pStyle w:val="55"/>
        <w:widowControl w:val="0"/>
        <w:numPr>
          <w:ilvl w:val="0"/>
          <w:numId w:val="7"/>
        </w:numPr>
        <w:spacing w:line="360" w:lineRule="auto"/>
        <w:ind w:left="425" w:leftChars="0" w:hanging="425" w:firstLineChars="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试剂用</w:t>
      </w:r>
      <w:r>
        <w:rPr>
          <w:rFonts w:hint="eastAsia" w:ascii="宋体" w:hAnsi="宋体" w:eastAsia="宋体" w:cs="宋体"/>
          <w:color w:val="000000"/>
          <w:kern w:val="0"/>
          <w:sz w:val="24"/>
          <w:szCs w:val="24"/>
          <w:lang w:val="en-US" w:eastAsia="zh-CN" w:bidi="ar-SA"/>
        </w:rPr>
        <w:t>途：用于临床医学上的肝素锂抗凝全血、血浆或者血清的生化分析。</w:t>
      </w:r>
    </w:p>
    <w:p>
      <w:pPr>
        <w:pStyle w:val="55"/>
        <w:widowControl w:val="0"/>
        <w:numPr>
          <w:ilvl w:val="0"/>
          <w:numId w:val="7"/>
        </w:numPr>
        <w:spacing w:line="360" w:lineRule="auto"/>
        <w:ind w:left="425" w:leftChars="0" w:hanging="425" w:firstLineChars="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样本：需包含葡萄糖测定试剂盒、尿素氮测定试剂盒、肌酐测定试剂盒、尿酸测定试剂盒、总胆红素测定试剂盒、直接胆红素测定试剂盒、钙测定试剂盒、无机磷测定试剂盒、镁测定试剂盒、总蛋白测定试剂盒、白蛋白测定试剂盒、γ-谷氨酰转肽酶测定试剂盒、谷草转氨酶测定试剂盒、丙氨酸氨基转移酶测定试剂盒、磷酸肌酸激酶测定试剂盒、乳酸脱氢酶测定试剂盒、碱性磷酸酶测定试剂盒、淀粉酶测定试剂盒、肌酸激酶MB 型同工酶测定试剂盒、胆碱酯酶测定试剂盒、尿液分析试纸条、尿比重校准品、尿液干化学分析质控物、血清蛋白电泳、单克隆免疫球蛋白、加样刀锋、界面液、电解质测定试剂盒：多项目低值质控品、多项目高值质控品、电解质质控品、加样枪头。</w:t>
      </w:r>
      <w:bookmarkStart w:id="18" w:name="_GoBack"/>
      <w:bookmarkEnd w:id="18"/>
    </w:p>
    <w:p>
      <w:pPr>
        <w:pStyle w:val="55"/>
        <w:widowControl w:val="0"/>
        <w:numPr>
          <w:ilvl w:val="0"/>
          <w:numId w:val="7"/>
        </w:numPr>
        <w:spacing w:line="360" w:lineRule="auto"/>
        <w:ind w:left="425" w:leftChars="0" w:hanging="425" w:firstLineChars="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储存条件及有效期：试剂盒应2℃~8℃避光贮存，拆封后有效期≥30天。</w:t>
      </w:r>
    </w:p>
    <w:p>
      <w:pPr>
        <w:pStyle w:val="55"/>
        <w:widowControl w:val="0"/>
        <w:numPr>
          <w:ilvl w:val="0"/>
          <w:numId w:val="7"/>
        </w:numPr>
        <w:spacing w:line="360" w:lineRule="auto"/>
        <w:ind w:left="425" w:leftChars="0" w:hanging="425" w:firstLineChars="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样本类型：血清、血浆。</w:t>
      </w:r>
    </w:p>
    <w:p>
      <w:pPr>
        <w:pStyle w:val="18"/>
        <w:numPr>
          <w:ilvl w:val="0"/>
          <w:numId w:val="7"/>
        </w:numPr>
        <w:spacing w:line="360" w:lineRule="auto"/>
        <w:ind w:left="425" w:leftChars="0" w:hanging="425" w:firstLineChars="0"/>
        <w:rPr>
          <w:rStyle w:val="216"/>
          <w:rFonts w:hint="eastAsia" w:ascii="宋体" w:hAnsi="宋体" w:eastAsia="宋体" w:cs="宋体"/>
          <w:sz w:val="24"/>
          <w:szCs w:val="24"/>
        </w:rPr>
      </w:pPr>
      <w:r>
        <w:rPr>
          <w:rFonts w:ascii="宋体" w:hAnsi="宋体" w:eastAsia="宋体" w:cs="Times New Roman"/>
          <w:sz w:val="24"/>
          <w:szCs w:val="20"/>
          <w:highlight w:val="none"/>
        </w:rPr>
        <w:t>产品需</w:t>
      </w:r>
      <w:r>
        <w:rPr>
          <w:rFonts w:hint="eastAsia" w:hAnsi="宋体" w:cs="Times New Roman"/>
          <w:sz w:val="24"/>
          <w:szCs w:val="20"/>
          <w:highlight w:val="none"/>
          <w:lang w:val="en-US" w:eastAsia="zh-CN"/>
        </w:rPr>
        <w:t>提供</w:t>
      </w:r>
      <w:r>
        <w:rPr>
          <w:rFonts w:ascii="宋体" w:hAnsi="宋体" w:eastAsia="宋体" w:cs="Times New Roman"/>
          <w:sz w:val="24"/>
          <w:szCs w:val="20"/>
          <w:highlight w:val="none"/>
        </w:rPr>
        <w:t>有效期内的《医疗器械产品注册证》</w:t>
      </w:r>
      <w:r>
        <w:rPr>
          <w:rFonts w:hint="eastAsia" w:ascii="宋体" w:hAnsi="宋体" w:eastAsia="宋体" w:cs="Times New Roman"/>
          <w:sz w:val="24"/>
          <w:szCs w:val="20"/>
          <w:highlight w:val="none"/>
          <w:lang w:val="en-US" w:eastAsia="zh-CN"/>
        </w:rPr>
        <w:t>或</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医疗器械生产备案凭证》</w:t>
      </w:r>
      <w:r>
        <w:rPr>
          <w:rFonts w:hint="eastAsia" w:ascii="宋体" w:hAnsi="宋体" w:eastAsia="宋体" w:cs="Times New Roman"/>
          <w:sz w:val="24"/>
          <w:szCs w:val="20"/>
          <w:highlight w:val="none"/>
          <w:lang w:eastAsia="zh-CN"/>
        </w:rPr>
        <w:t>。</w:t>
      </w:r>
    </w:p>
    <w:p>
      <w:pPr>
        <w:numPr>
          <w:ilvl w:val="0"/>
          <w:numId w:val="7"/>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★投标人需响应医院SPD项目相关要求,并与上药医疗供应链管理(上海)有限公司签署相关SPD协议</w:t>
      </w:r>
      <w:r>
        <w:rPr>
          <w:rFonts w:hint="eastAsia" w:ascii="宋体" w:hAnsi="宋体" w:eastAsia="宋体" w:cs="宋体"/>
          <w:b w:val="0"/>
          <w:bCs w:val="0"/>
          <w:sz w:val="24"/>
          <w:szCs w:val="24"/>
          <w:lang w:eastAsia="zh-CN"/>
        </w:rPr>
        <w:t>。</w:t>
      </w:r>
    </w:p>
    <w:p>
      <w:pPr>
        <w:numPr>
          <w:ilvl w:val="0"/>
          <w:numId w:val="0"/>
        </w:numPr>
        <w:spacing w:line="360" w:lineRule="auto"/>
        <w:ind w:leftChars="0"/>
        <w:rPr>
          <w:rFonts w:hint="eastAsia" w:ascii="宋体" w:hAnsi="宋体" w:eastAsia="宋体" w:cs="Times New Roman"/>
          <w:b/>
          <w:sz w:val="28"/>
          <w:szCs w:val="20"/>
        </w:rPr>
      </w:pPr>
    </w:p>
    <w:p>
      <w:pP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br w:type="page"/>
      </w:r>
    </w:p>
    <w:p>
      <w:pPr>
        <w:numPr>
          <w:ilvl w:val="0"/>
          <w:numId w:val="0"/>
        </w:numPr>
        <w:spacing w:line="360" w:lineRule="auto"/>
        <w:ind w:leftChars="0"/>
        <w:rPr>
          <w:rFonts w:hint="default" w:ascii="宋体" w:hAnsi="宋体" w:eastAsia="宋体" w:cs="Times New Roman"/>
          <w:b/>
          <w:sz w:val="28"/>
          <w:szCs w:val="20"/>
          <w:lang w:val="en-US" w:eastAsia="zh-CN"/>
        </w:rPr>
      </w:pPr>
      <w:r>
        <w:rPr>
          <w:rFonts w:hint="eastAsia" w:ascii="宋体" w:hAnsi="宋体" w:eastAsia="宋体" w:cs="宋体"/>
          <w:b w:val="0"/>
          <w:bCs w:val="0"/>
          <w:kern w:val="2"/>
          <w:sz w:val="24"/>
          <w:szCs w:val="24"/>
          <w:lang w:val="en-US" w:eastAsia="zh-CN" w:bidi="ar-SA"/>
        </w:rPr>
        <w:t>包</w:t>
      </w:r>
      <w:r>
        <w:rPr>
          <w:rFonts w:hint="eastAsia" w:ascii="宋体" w:hAnsi="宋体" w:eastAsia="宋体" w:cs="宋体"/>
          <w:kern w:val="2"/>
          <w:sz w:val="24"/>
          <w:szCs w:val="24"/>
          <w:lang w:val="en-US" w:eastAsia="zh-CN" w:bidi="ar-SA"/>
        </w:rPr>
        <w:t>件三：</w:t>
      </w:r>
    </w:p>
    <w:p>
      <w:pPr>
        <w:pStyle w:val="55"/>
        <w:numPr>
          <w:ilvl w:val="0"/>
          <w:numId w:val="8"/>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名称：微生物细菌检测</w:t>
      </w:r>
      <w:r>
        <w:rPr>
          <w:rFonts w:hint="eastAsia" w:ascii="宋体" w:hAnsi="宋体" w:eastAsia="宋体" w:cs="宋体"/>
          <w:b w:val="0"/>
          <w:bCs w:val="0"/>
          <w:sz w:val="24"/>
          <w:szCs w:val="24"/>
          <w:lang w:val="en-US" w:eastAsia="zh-CN"/>
        </w:rPr>
        <w:t>相关试剂</w:t>
      </w:r>
    </w:p>
    <w:p>
      <w:pPr>
        <w:pStyle w:val="55"/>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5"/>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 xml:space="preserve">90日 </w:t>
      </w:r>
      <w:r>
        <w:rPr>
          <w:rFonts w:hint="eastAsia" w:ascii="宋体" w:hAnsi="宋体" w:eastAsia="宋体" w:cs="宋体"/>
          <w:b w:val="0"/>
          <w:bCs w:val="0"/>
          <w:sz w:val="24"/>
          <w:szCs w:val="24"/>
        </w:rPr>
        <w:t>内买方支付货款的100%</w:t>
      </w:r>
    </w:p>
    <w:p>
      <w:pPr>
        <w:pStyle w:val="55"/>
        <w:numPr>
          <w:ilvl w:val="0"/>
          <w:numId w:val="8"/>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5"/>
        <w:widowControl w:val="0"/>
        <w:numPr>
          <w:ilvl w:val="0"/>
          <w:numId w:val="8"/>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55"/>
        <w:widowControl w:val="0"/>
        <w:numPr>
          <w:ilvl w:val="0"/>
          <w:numId w:val="0"/>
        </w:numPr>
        <w:spacing w:line="360" w:lineRule="auto"/>
        <w:ind w:leftChars="0"/>
        <w:jc w:val="both"/>
        <w:rPr>
          <w:rFonts w:hint="eastAsia" w:ascii="宋体" w:hAnsi="宋体" w:eastAsia="宋体"/>
          <w:b w:val="0"/>
          <w:bCs w:val="0"/>
          <w:sz w:val="24"/>
          <w:szCs w:val="24"/>
          <w:lang w:val="en-US" w:eastAsia="zh-CN"/>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试剂</w:t>
      </w:r>
      <w:r>
        <w:rPr>
          <w:rFonts w:hint="eastAsia" w:ascii="宋体" w:hAnsi="宋体" w:eastAsia="宋体"/>
          <w:b w:val="0"/>
          <w:bCs w:val="0"/>
          <w:sz w:val="24"/>
          <w:szCs w:val="24"/>
        </w:rPr>
        <w:t>用途</w:t>
      </w:r>
      <w:r>
        <w:rPr>
          <w:rFonts w:hint="eastAsia" w:ascii="宋体" w:hAnsi="宋体" w:eastAsia="宋体"/>
          <w:b w:val="0"/>
          <w:bCs w:val="0"/>
          <w:sz w:val="24"/>
          <w:szCs w:val="24"/>
          <w:lang w:eastAsia="zh-CN"/>
        </w:rPr>
        <w:t>：</w:t>
      </w:r>
      <w:r>
        <w:rPr>
          <w:rFonts w:hint="eastAsia" w:ascii="宋体" w:hAnsi="宋体" w:eastAsia="宋体"/>
          <w:b w:val="0"/>
          <w:bCs w:val="0"/>
          <w:sz w:val="24"/>
          <w:szCs w:val="24"/>
        </w:rPr>
        <w:t>用于</w:t>
      </w:r>
      <w:r>
        <w:rPr>
          <w:rFonts w:hint="eastAsia" w:ascii="宋体" w:hAnsi="宋体" w:eastAsia="宋体"/>
          <w:b w:val="0"/>
          <w:bCs w:val="0"/>
          <w:sz w:val="24"/>
          <w:szCs w:val="24"/>
          <w:lang w:val="en-US" w:eastAsia="zh-CN"/>
        </w:rPr>
        <w:t>在微生物培养系统上对血液或者其他正常无菌体液样本中的微生物进行培养和鉴定</w:t>
      </w:r>
      <w:r>
        <w:rPr>
          <w:rFonts w:hint="eastAsia" w:ascii="宋体" w:hAnsi="宋体" w:eastAsia="宋体"/>
          <w:b w:val="0"/>
          <w:bCs w:val="0"/>
          <w:sz w:val="24"/>
          <w:szCs w:val="24"/>
        </w:rPr>
        <w:t>。</w:t>
      </w:r>
    </w:p>
    <w:p>
      <w:pPr>
        <w:pStyle w:val="55"/>
        <w:widowControl w:val="0"/>
        <w:numPr>
          <w:ilvl w:val="0"/>
          <w:numId w:val="0"/>
        </w:numPr>
        <w:spacing w:line="360" w:lineRule="auto"/>
        <w:ind w:leftChars="0"/>
        <w:jc w:val="both"/>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2、</w:t>
      </w:r>
      <w:r>
        <w:rPr>
          <w:rFonts w:hint="eastAsia" w:ascii="宋体" w:hAnsi="宋体" w:eastAsia="宋体"/>
          <w:b w:val="0"/>
          <w:bCs w:val="0"/>
          <w:sz w:val="24"/>
          <w:szCs w:val="24"/>
        </w:rPr>
        <w:t>★</w:t>
      </w:r>
      <w:r>
        <w:rPr>
          <w:rFonts w:hint="eastAsia" w:ascii="宋体" w:hAnsi="宋体" w:eastAsia="宋体"/>
          <w:b w:val="0"/>
          <w:bCs w:val="0"/>
          <w:sz w:val="24"/>
          <w:szCs w:val="24"/>
          <w:lang w:val="en-US" w:eastAsia="zh-CN"/>
        </w:rPr>
        <w:t>样本：需包含</w:t>
      </w:r>
      <w:r>
        <w:rPr>
          <w:rFonts w:hint="eastAsia" w:ascii="宋体" w:hAnsi="宋体" w:eastAsia="宋体"/>
          <w:b w:val="0"/>
          <w:bCs w:val="0"/>
          <w:sz w:val="24"/>
          <w:szCs w:val="24"/>
        </w:rPr>
        <w:t>需氧和兼性厌氧微生物培养瓶、厌氧和兼性厌氧微生物培养瓶、革兰氏阴性细菌药敏卡片N335、革兰氏阳性药敏卡片P639、革兰氏阳性细菌药敏卡片、革兰氏阴性细菌药敏卡片、革兰氏阳性细菌药敏卡片GP67、革兰氏阴性细菌药敏卡片GN13、酵母菌鉴定卡、奈瑟军、嗜血杆菌鉴定卡、厌氧产气袋、厌氧菌及棒状杆菌鉴定卡</w:t>
      </w:r>
      <w:r>
        <w:rPr>
          <w:rFonts w:hint="eastAsia" w:ascii="宋体" w:hAnsi="宋体" w:eastAsia="宋体"/>
          <w:b w:val="0"/>
          <w:bCs w:val="0"/>
          <w:sz w:val="24"/>
          <w:szCs w:val="24"/>
          <w:lang w:val="en-US" w:eastAsia="zh-CN"/>
        </w:rPr>
        <w:t>。</w:t>
      </w:r>
    </w:p>
    <w:p>
      <w:pPr>
        <w:pStyle w:val="55"/>
        <w:widowControl w:val="0"/>
        <w:numPr>
          <w:ilvl w:val="0"/>
          <w:numId w:val="0"/>
        </w:numPr>
        <w:spacing w:line="360" w:lineRule="auto"/>
        <w:ind w:leftChars="0"/>
        <w:jc w:val="both"/>
        <w:rPr>
          <w:rFonts w:hint="eastAsia" w:ascii="宋体" w:hAnsi="宋体" w:eastAsia="宋体"/>
          <w:b w:val="0"/>
          <w:bCs w:val="0"/>
          <w:sz w:val="24"/>
          <w:szCs w:val="24"/>
        </w:rPr>
      </w:pPr>
      <w:r>
        <w:rPr>
          <w:rFonts w:hint="eastAsia" w:ascii="宋体" w:hAnsi="宋体" w:eastAsia="宋体"/>
          <w:b w:val="0"/>
          <w:bCs w:val="0"/>
          <w:sz w:val="24"/>
          <w:szCs w:val="24"/>
          <w:lang w:val="en-US" w:eastAsia="zh-CN"/>
        </w:rPr>
        <w:t>3、</w:t>
      </w:r>
      <w:r>
        <w:rPr>
          <w:rFonts w:hint="eastAsia" w:ascii="宋体" w:hAnsi="宋体" w:eastAsia="宋体"/>
          <w:b w:val="0"/>
          <w:bCs w:val="0"/>
          <w:sz w:val="24"/>
          <w:szCs w:val="24"/>
        </w:rPr>
        <w:t>有效期</w:t>
      </w:r>
      <w:r>
        <w:rPr>
          <w:rFonts w:hint="eastAsia" w:ascii="宋体" w:hAnsi="宋体" w:eastAsia="宋体"/>
          <w:b w:val="0"/>
          <w:bCs w:val="0"/>
          <w:sz w:val="24"/>
          <w:szCs w:val="24"/>
          <w:lang w:eastAsia="zh-CN"/>
        </w:rPr>
        <w:t>：</w:t>
      </w:r>
      <w:r>
        <w:rPr>
          <w:rFonts w:hint="eastAsia" w:ascii="宋体" w:hAnsi="宋体" w:eastAsia="宋体"/>
          <w:b w:val="0"/>
          <w:bCs w:val="0"/>
          <w:sz w:val="24"/>
          <w:szCs w:val="24"/>
        </w:rPr>
        <w:t>试剂</w:t>
      </w:r>
      <w:r>
        <w:rPr>
          <w:rFonts w:hint="eastAsia" w:ascii="宋体" w:hAnsi="宋体" w:eastAsia="宋体"/>
          <w:b w:val="0"/>
          <w:bCs w:val="0"/>
          <w:sz w:val="24"/>
          <w:szCs w:val="24"/>
          <w:lang w:val="en-US" w:eastAsia="zh-CN"/>
        </w:rPr>
        <w:t>在常温储存≥12个月</w:t>
      </w:r>
      <w:r>
        <w:rPr>
          <w:rFonts w:hint="eastAsia" w:ascii="宋体" w:hAnsi="宋体" w:eastAsia="宋体"/>
          <w:b w:val="0"/>
          <w:bCs w:val="0"/>
          <w:sz w:val="24"/>
          <w:szCs w:val="24"/>
        </w:rPr>
        <w:t>。</w:t>
      </w:r>
    </w:p>
    <w:p>
      <w:pPr>
        <w:pStyle w:val="55"/>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4、样本类型：血清、血浆。</w:t>
      </w:r>
    </w:p>
    <w:p>
      <w:pPr>
        <w:pStyle w:val="55"/>
        <w:widowControl w:val="0"/>
        <w:numPr>
          <w:ilvl w:val="0"/>
          <w:numId w:val="0"/>
        </w:numPr>
        <w:spacing w:line="360" w:lineRule="auto"/>
        <w:ind w:leftChars="0"/>
        <w:jc w:val="both"/>
        <w:rPr>
          <w:rStyle w:val="216"/>
          <w:rFonts w:hint="eastAsia" w:ascii="宋体" w:hAnsi="宋体" w:eastAsia="宋体" w:cs="宋体"/>
          <w:sz w:val="24"/>
          <w:szCs w:val="24"/>
        </w:rPr>
      </w:pPr>
      <w:r>
        <w:rPr>
          <w:rFonts w:hint="eastAsia" w:ascii="宋体" w:hAnsi="宋体" w:eastAsia="宋体"/>
          <w:b w:val="0"/>
          <w:bCs w:val="0"/>
          <w:sz w:val="24"/>
          <w:szCs w:val="24"/>
          <w:lang w:val="en-US" w:eastAsia="zh-CN"/>
        </w:rPr>
        <w:t>5、</w:t>
      </w:r>
      <w:r>
        <w:rPr>
          <w:rFonts w:hint="eastAsia" w:ascii="宋体" w:hAnsi="宋体" w:eastAsia="宋体"/>
          <w:b w:val="0"/>
          <w:bCs w:val="0"/>
          <w:sz w:val="24"/>
          <w:szCs w:val="24"/>
        </w:rPr>
        <w:t>产品需</w:t>
      </w:r>
      <w:r>
        <w:rPr>
          <w:rFonts w:hint="eastAsia" w:ascii="宋体" w:hAnsi="宋体" w:eastAsia="宋体"/>
          <w:b w:val="0"/>
          <w:bCs w:val="0"/>
          <w:sz w:val="24"/>
          <w:szCs w:val="24"/>
          <w:lang w:val="en-US" w:eastAsia="zh-CN"/>
        </w:rPr>
        <w:t>提供</w:t>
      </w:r>
      <w:r>
        <w:rPr>
          <w:rFonts w:hint="eastAsia" w:ascii="宋体" w:hAnsi="宋体" w:eastAsia="宋体"/>
          <w:b w:val="0"/>
          <w:bCs w:val="0"/>
          <w:sz w:val="24"/>
          <w:szCs w:val="24"/>
        </w:rPr>
        <w:t>有效期内的《医疗器械产品</w:t>
      </w:r>
      <w:r>
        <w:rPr>
          <w:rFonts w:ascii="宋体" w:hAnsi="宋体" w:eastAsia="宋体" w:cs="Times New Roman"/>
          <w:sz w:val="24"/>
          <w:szCs w:val="20"/>
          <w:highlight w:val="none"/>
        </w:rPr>
        <w:t>注册证》</w:t>
      </w:r>
      <w:r>
        <w:rPr>
          <w:rFonts w:hint="eastAsia" w:ascii="宋体" w:hAnsi="宋体" w:eastAsia="宋体" w:cs="Times New Roman"/>
          <w:sz w:val="24"/>
          <w:szCs w:val="20"/>
          <w:highlight w:val="none"/>
          <w:lang w:val="en-US" w:eastAsia="zh-CN"/>
        </w:rPr>
        <w:t>或</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医疗器械生产备案凭证》</w:t>
      </w:r>
      <w:r>
        <w:rPr>
          <w:rFonts w:hint="eastAsia" w:ascii="宋体" w:hAnsi="宋体" w:eastAsia="宋体" w:cs="Times New Roman"/>
          <w:sz w:val="24"/>
          <w:szCs w:val="20"/>
          <w:highlight w:val="none"/>
          <w:lang w:eastAsia="zh-CN"/>
        </w:rPr>
        <w:t>。</w:t>
      </w:r>
    </w:p>
    <w:p>
      <w:pPr>
        <w:numPr>
          <w:ilvl w:val="0"/>
          <w:numId w:val="0"/>
        </w:numPr>
        <w:spacing w:line="360" w:lineRule="auto"/>
        <w:ind w:leftChars="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★投标人需响应医院SPD项目相关要求,并与上药医疗供应链管理(上海)有限公司签署相关SPD协议</w:t>
      </w:r>
      <w:r>
        <w:rPr>
          <w:rFonts w:hint="eastAsia" w:ascii="宋体" w:hAnsi="宋体" w:eastAsia="宋体" w:cs="宋体"/>
          <w:b w:val="0"/>
          <w:bCs w:val="0"/>
          <w:sz w:val="24"/>
          <w:szCs w:val="24"/>
          <w:lang w:eastAsia="zh-CN"/>
        </w:rPr>
        <w:t>。</w:t>
      </w: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numPr>
          <w:ilvl w:val="0"/>
          <w:numId w:val="0"/>
        </w:numPr>
        <w:spacing w:line="360" w:lineRule="auto"/>
        <w:ind w:leftChars="0"/>
        <w:rPr>
          <w:rFonts w:hint="default" w:ascii="宋体" w:hAnsi="宋体" w:eastAsia="宋体" w:cs="Times New Roman"/>
          <w:b/>
          <w:sz w:val="28"/>
          <w:szCs w:val="20"/>
          <w:lang w:val="en-US" w:eastAsia="zh-CN"/>
        </w:rPr>
      </w:pPr>
      <w:r>
        <w:rPr>
          <w:rFonts w:hint="eastAsia" w:ascii="宋体" w:hAnsi="宋体" w:eastAsia="宋体" w:cs="宋体"/>
          <w:b w:val="0"/>
          <w:bCs w:val="0"/>
          <w:kern w:val="2"/>
          <w:sz w:val="24"/>
          <w:szCs w:val="24"/>
          <w:lang w:val="en-US" w:eastAsia="zh-CN" w:bidi="ar-SA"/>
        </w:rPr>
        <w:t>包</w:t>
      </w:r>
      <w:r>
        <w:rPr>
          <w:rFonts w:hint="eastAsia" w:ascii="宋体" w:hAnsi="宋体" w:eastAsia="宋体" w:cs="宋体"/>
          <w:kern w:val="2"/>
          <w:sz w:val="24"/>
          <w:szCs w:val="24"/>
          <w:lang w:val="en-US" w:eastAsia="zh-CN" w:bidi="ar-SA"/>
        </w:rPr>
        <w:t>件四：</w:t>
      </w:r>
    </w:p>
    <w:p>
      <w:pPr>
        <w:pStyle w:val="55"/>
        <w:numPr>
          <w:ilvl w:val="0"/>
          <w:numId w:val="9"/>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名称：甲状腺功能检测试剂</w:t>
      </w:r>
    </w:p>
    <w:p>
      <w:pPr>
        <w:pStyle w:val="55"/>
        <w:numPr>
          <w:ilvl w:val="0"/>
          <w:numId w:val="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5"/>
        <w:numPr>
          <w:ilvl w:val="0"/>
          <w:numId w:val="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 xml:space="preserve">90日 </w:t>
      </w:r>
      <w:r>
        <w:rPr>
          <w:rFonts w:hint="eastAsia" w:ascii="宋体" w:hAnsi="宋体" w:eastAsia="宋体" w:cs="宋体"/>
          <w:b w:val="0"/>
          <w:bCs w:val="0"/>
          <w:sz w:val="24"/>
          <w:szCs w:val="24"/>
        </w:rPr>
        <w:t>内买方支付货款的100%</w:t>
      </w:r>
    </w:p>
    <w:p>
      <w:pPr>
        <w:pStyle w:val="55"/>
        <w:numPr>
          <w:ilvl w:val="0"/>
          <w:numId w:val="9"/>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5"/>
        <w:widowControl w:val="0"/>
        <w:numPr>
          <w:ilvl w:val="0"/>
          <w:numId w:val="9"/>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55"/>
        <w:widowControl w:val="0"/>
        <w:numPr>
          <w:ilvl w:val="0"/>
          <w:numId w:val="0"/>
        </w:numPr>
        <w:spacing w:line="360" w:lineRule="auto"/>
        <w:ind w:leftChars="0"/>
        <w:jc w:val="both"/>
        <w:rPr>
          <w:rFonts w:hint="eastAsia" w:ascii="宋体" w:hAnsi="宋体" w:eastAsia="宋体"/>
          <w:b w:val="0"/>
          <w:bCs w:val="0"/>
          <w:sz w:val="24"/>
          <w:szCs w:val="24"/>
          <w:lang w:val="en-US" w:eastAsia="zh-CN"/>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试剂</w:t>
      </w:r>
      <w:r>
        <w:rPr>
          <w:rFonts w:hint="eastAsia" w:ascii="宋体" w:hAnsi="宋体" w:eastAsia="宋体"/>
          <w:b w:val="0"/>
          <w:bCs w:val="0"/>
          <w:sz w:val="24"/>
          <w:szCs w:val="24"/>
        </w:rPr>
        <w:t>用</w:t>
      </w:r>
      <w:r>
        <w:rPr>
          <w:rFonts w:hint="eastAsia" w:ascii="宋体" w:hAnsi="宋体" w:eastAsia="宋体" w:cs="宋体"/>
          <w:color w:val="000000"/>
          <w:kern w:val="0"/>
          <w:sz w:val="24"/>
          <w:szCs w:val="24"/>
        </w:rPr>
        <w:t>途</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用于体外定量测定人血清中总三碘甲状腺原氨酸、游离三碘甲状腺原氨酸、总甲状腺素、游离甲状腺素的含量。</w:t>
      </w:r>
    </w:p>
    <w:p>
      <w:pPr>
        <w:pStyle w:val="55"/>
        <w:widowControl w:val="0"/>
        <w:numPr>
          <w:ilvl w:val="0"/>
          <w:numId w:val="0"/>
        </w:numPr>
        <w:spacing w:line="360" w:lineRule="auto"/>
        <w:ind w:leftChars="0"/>
        <w:jc w:val="both"/>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2、</w:t>
      </w:r>
      <w:r>
        <w:rPr>
          <w:rFonts w:hint="eastAsia" w:ascii="宋体" w:hAnsi="宋体" w:eastAsia="宋体"/>
          <w:b w:val="0"/>
          <w:bCs w:val="0"/>
          <w:sz w:val="24"/>
          <w:szCs w:val="24"/>
        </w:rPr>
        <w:t>★</w:t>
      </w:r>
      <w:r>
        <w:rPr>
          <w:rFonts w:hint="eastAsia" w:ascii="宋体" w:hAnsi="宋体" w:eastAsia="宋体"/>
          <w:b w:val="0"/>
          <w:bCs w:val="0"/>
          <w:sz w:val="24"/>
          <w:szCs w:val="24"/>
          <w:lang w:val="en-US" w:eastAsia="zh-CN"/>
        </w:rPr>
        <w:t>样本：需包含</w:t>
      </w:r>
      <w:r>
        <w:rPr>
          <w:rFonts w:hint="eastAsia" w:ascii="宋体" w:hAnsi="宋体" w:eastAsia="宋体"/>
          <w:b w:val="0"/>
          <w:bCs w:val="0"/>
          <w:sz w:val="24"/>
          <w:szCs w:val="24"/>
        </w:rPr>
        <w:t>游离甲状腺素测定试剂盒</w:t>
      </w:r>
      <w:r>
        <w:rPr>
          <w:rFonts w:hint="eastAsia" w:ascii="宋体" w:hAnsi="宋体" w:eastAsia="宋体"/>
          <w:b w:val="0"/>
          <w:bCs w:val="0"/>
          <w:sz w:val="24"/>
          <w:szCs w:val="24"/>
          <w:lang w:eastAsia="zh-CN"/>
        </w:rPr>
        <w:t>、游离三碘甲状腺原氨酸测定试剂盒、总甲状腺素测定试剂盒、总三碘甲状腺原氨酸测定试剂盒</w:t>
      </w:r>
      <w:r>
        <w:rPr>
          <w:rFonts w:hint="eastAsia" w:ascii="宋体" w:hAnsi="宋体" w:eastAsia="宋体"/>
          <w:b w:val="0"/>
          <w:bCs w:val="0"/>
          <w:sz w:val="24"/>
          <w:szCs w:val="24"/>
          <w:lang w:val="en-US" w:eastAsia="zh-CN"/>
        </w:rPr>
        <w:t>。</w:t>
      </w:r>
    </w:p>
    <w:p>
      <w:pPr>
        <w:pStyle w:val="55"/>
        <w:widowControl w:val="0"/>
        <w:numPr>
          <w:ilvl w:val="0"/>
          <w:numId w:val="0"/>
        </w:numPr>
        <w:spacing w:line="360" w:lineRule="auto"/>
        <w:ind w:leftChars="0"/>
        <w:jc w:val="both"/>
        <w:rPr>
          <w:rFonts w:hint="eastAsia" w:ascii="宋体" w:hAnsi="宋体" w:eastAsia="宋体"/>
          <w:b w:val="0"/>
          <w:bCs w:val="0"/>
          <w:sz w:val="24"/>
          <w:szCs w:val="24"/>
        </w:rPr>
      </w:pPr>
      <w:r>
        <w:rPr>
          <w:rFonts w:hint="eastAsia" w:ascii="宋体" w:hAnsi="宋体" w:eastAsia="宋体"/>
          <w:b w:val="0"/>
          <w:bCs w:val="0"/>
          <w:sz w:val="24"/>
          <w:szCs w:val="24"/>
          <w:lang w:val="en-US" w:eastAsia="zh-CN"/>
        </w:rPr>
        <w:t>3、</w:t>
      </w:r>
      <w:r>
        <w:rPr>
          <w:rFonts w:hint="eastAsia" w:ascii="宋体" w:hAnsi="宋体" w:eastAsia="宋体" w:cs="宋体"/>
          <w:color w:val="000000"/>
          <w:kern w:val="0"/>
          <w:sz w:val="24"/>
          <w:szCs w:val="24"/>
          <w:lang w:val="en-US" w:eastAsia="zh-CN" w:bidi="ar-SA"/>
        </w:rPr>
        <w:t>储存条件及有效期</w:t>
      </w:r>
      <w:r>
        <w:rPr>
          <w:rFonts w:hint="eastAsia" w:ascii="宋体" w:hAnsi="宋体" w:eastAsia="宋体"/>
          <w:b w:val="0"/>
          <w:bCs w:val="0"/>
          <w:sz w:val="24"/>
          <w:szCs w:val="24"/>
          <w:lang w:val="en-US" w:eastAsia="zh-CN"/>
        </w:rPr>
        <w:t>：</w:t>
      </w:r>
      <w:r>
        <w:rPr>
          <w:rFonts w:hint="eastAsia" w:ascii="宋体" w:hAnsi="宋体" w:eastAsia="宋体"/>
          <w:b w:val="0"/>
          <w:bCs w:val="0"/>
          <w:sz w:val="24"/>
          <w:szCs w:val="24"/>
          <w:lang w:eastAsia="zh-CN"/>
        </w:rPr>
        <w:t>2～8℃保存，有效期≥6个月</w:t>
      </w:r>
      <w:r>
        <w:rPr>
          <w:rFonts w:hint="eastAsia" w:ascii="宋体" w:hAnsi="宋体" w:eastAsia="宋体"/>
          <w:b w:val="0"/>
          <w:bCs w:val="0"/>
          <w:sz w:val="24"/>
          <w:szCs w:val="24"/>
        </w:rPr>
        <w:t>。</w:t>
      </w:r>
    </w:p>
    <w:p>
      <w:pPr>
        <w:pStyle w:val="55"/>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4、样本类型：</w:t>
      </w:r>
      <w:r>
        <w:rPr>
          <w:rFonts w:hint="eastAsia" w:ascii="宋体" w:hAnsi="宋体" w:eastAsia="宋体"/>
          <w:b w:val="0"/>
          <w:bCs w:val="0"/>
          <w:sz w:val="24"/>
          <w:szCs w:val="24"/>
          <w:lang w:eastAsia="zh-CN"/>
        </w:rPr>
        <w:t>血清</w:t>
      </w:r>
      <w:r>
        <w:rPr>
          <w:rFonts w:hint="eastAsia" w:ascii="宋体" w:hAnsi="宋体" w:eastAsia="宋体"/>
          <w:b w:val="0"/>
          <w:bCs w:val="0"/>
          <w:sz w:val="24"/>
          <w:szCs w:val="24"/>
          <w:lang w:val="en-US" w:eastAsia="zh-CN"/>
        </w:rPr>
        <w:t>。</w:t>
      </w:r>
    </w:p>
    <w:p>
      <w:pPr>
        <w:pStyle w:val="55"/>
        <w:widowControl w:val="0"/>
        <w:numPr>
          <w:ilvl w:val="0"/>
          <w:numId w:val="0"/>
        </w:numPr>
        <w:spacing w:line="360" w:lineRule="auto"/>
        <w:ind w:leftChars="0"/>
        <w:jc w:val="both"/>
        <w:rPr>
          <w:rStyle w:val="216"/>
          <w:rFonts w:hint="eastAsia" w:ascii="宋体" w:hAnsi="宋体" w:eastAsia="宋体" w:cs="宋体"/>
          <w:sz w:val="24"/>
          <w:szCs w:val="24"/>
        </w:rPr>
      </w:pPr>
      <w:r>
        <w:rPr>
          <w:rFonts w:hint="eastAsia" w:ascii="宋体" w:hAnsi="宋体" w:eastAsia="宋体"/>
          <w:b w:val="0"/>
          <w:bCs w:val="0"/>
          <w:sz w:val="24"/>
          <w:szCs w:val="24"/>
          <w:lang w:val="en-US" w:eastAsia="zh-CN"/>
        </w:rPr>
        <w:t>5、</w:t>
      </w:r>
      <w:r>
        <w:rPr>
          <w:rFonts w:hint="eastAsia" w:ascii="宋体" w:hAnsi="宋体" w:eastAsia="宋体"/>
          <w:b w:val="0"/>
          <w:bCs w:val="0"/>
          <w:sz w:val="24"/>
          <w:szCs w:val="24"/>
        </w:rPr>
        <w:t>产品需</w:t>
      </w:r>
      <w:r>
        <w:rPr>
          <w:rFonts w:hint="eastAsia" w:ascii="宋体" w:hAnsi="宋体" w:eastAsia="宋体"/>
          <w:b w:val="0"/>
          <w:bCs w:val="0"/>
          <w:sz w:val="24"/>
          <w:szCs w:val="24"/>
          <w:lang w:val="en-US" w:eastAsia="zh-CN"/>
        </w:rPr>
        <w:t>提供</w:t>
      </w:r>
      <w:r>
        <w:rPr>
          <w:rFonts w:hint="eastAsia" w:ascii="宋体" w:hAnsi="宋体" w:eastAsia="宋体"/>
          <w:b w:val="0"/>
          <w:bCs w:val="0"/>
          <w:sz w:val="24"/>
          <w:szCs w:val="24"/>
        </w:rPr>
        <w:t>有效期内的《医疗器械产品</w:t>
      </w:r>
      <w:r>
        <w:rPr>
          <w:rFonts w:ascii="宋体" w:hAnsi="宋体" w:eastAsia="宋体" w:cs="Times New Roman"/>
          <w:sz w:val="24"/>
          <w:szCs w:val="20"/>
          <w:highlight w:val="none"/>
        </w:rPr>
        <w:t>注册证》</w:t>
      </w:r>
      <w:r>
        <w:rPr>
          <w:rFonts w:hint="eastAsia" w:ascii="宋体" w:hAnsi="宋体" w:eastAsia="宋体" w:cs="Times New Roman"/>
          <w:sz w:val="24"/>
          <w:szCs w:val="20"/>
          <w:highlight w:val="none"/>
          <w:lang w:val="en-US" w:eastAsia="zh-CN"/>
        </w:rPr>
        <w:t>或</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医疗器械生产备案凭证》</w:t>
      </w:r>
      <w:r>
        <w:rPr>
          <w:rFonts w:hint="eastAsia" w:ascii="宋体" w:hAnsi="宋体" w:eastAsia="宋体" w:cs="Times New Roman"/>
          <w:sz w:val="24"/>
          <w:szCs w:val="20"/>
          <w:highlight w:val="none"/>
          <w:lang w:eastAsia="zh-CN"/>
        </w:rPr>
        <w:t>。</w:t>
      </w:r>
    </w:p>
    <w:p>
      <w:pPr>
        <w:numPr>
          <w:ilvl w:val="0"/>
          <w:numId w:val="0"/>
        </w:numPr>
        <w:spacing w:line="360" w:lineRule="auto"/>
        <w:ind w:leftChars="0"/>
        <w:rPr>
          <w:rFonts w:hint="eastAsia" w:ascii="宋体" w:hAnsi="宋体" w:eastAsia="宋体" w:cs="Times New Roman"/>
          <w:b/>
          <w:sz w:val="28"/>
          <w:szCs w:val="20"/>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★投标人需响应医院SPD项目相关要求,并与上药医疗供应链管理(上海)有限公司签署相关SPD协议</w:t>
      </w:r>
      <w:r>
        <w:rPr>
          <w:rFonts w:hint="eastAsia" w:ascii="宋体" w:hAnsi="宋体" w:eastAsia="宋体" w:cs="宋体"/>
          <w:b w:val="0"/>
          <w:bCs w:val="0"/>
          <w:sz w:val="24"/>
          <w:szCs w:val="24"/>
          <w:lang w:eastAsia="zh-CN"/>
        </w:rPr>
        <w:t>。</w:t>
      </w: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numPr>
          <w:ilvl w:val="0"/>
          <w:numId w:val="0"/>
        </w:numPr>
        <w:spacing w:line="360" w:lineRule="auto"/>
        <w:ind w:leftChars="0"/>
        <w:rPr>
          <w:rFonts w:hint="default" w:ascii="宋体" w:hAnsi="宋体" w:eastAsia="宋体" w:cs="Times New Roman"/>
          <w:b/>
          <w:sz w:val="28"/>
          <w:szCs w:val="20"/>
          <w:lang w:val="en-US" w:eastAsia="zh-CN"/>
        </w:rPr>
      </w:pPr>
      <w:r>
        <w:rPr>
          <w:rFonts w:hint="eastAsia" w:ascii="宋体" w:hAnsi="宋体" w:eastAsia="宋体" w:cs="宋体"/>
          <w:b w:val="0"/>
          <w:bCs w:val="0"/>
          <w:kern w:val="2"/>
          <w:sz w:val="24"/>
          <w:szCs w:val="24"/>
          <w:lang w:val="en-US" w:eastAsia="zh-CN" w:bidi="ar-SA"/>
        </w:rPr>
        <w:t>包</w:t>
      </w:r>
      <w:r>
        <w:rPr>
          <w:rFonts w:hint="eastAsia" w:ascii="宋体" w:hAnsi="宋体" w:eastAsia="宋体" w:cs="宋体"/>
          <w:kern w:val="2"/>
          <w:sz w:val="24"/>
          <w:szCs w:val="24"/>
          <w:lang w:val="en-US" w:eastAsia="zh-CN" w:bidi="ar-SA"/>
        </w:rPr>
        <w:t>件五：</w:t>
      </w:r>
    </w:p>
    <w:p>
      <w:pPr>
        <w:pStyle w:val="55"/>
        <w:numPr>
          <w:ilvl w:val="0"/>
          <w:numId w:val="10"/>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sz w:val="24"/>
          <w:szCs w:val="24"/>
          <w:lang w:val="en-US" w:eastAsia="zh-CN"/>
        </w:rPr>
        <w:t>：17α-羟基孕酮检测试剂盒</w:t>
      </w:r>
    </w:p>
    <w:p>
      <w:pPr>
        <w:pStyle w:val="55"/>
        <w:numPr>
          <w:ilvl w:val="0"/>
          <w:numId w:val="10"/>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5"/>
        <w:numPr>
          <w:ilvl w:val="0"/>
          <w:numId w:val="10"/>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 xml:space="preserve">90日 </w:t>
      </w:r>
      <w:r>
        <w:rPr>
          <w:rFonts w:hint="eastAsia" w:ascii="宋体" w:hAnsi="宋体" w:eastAsia="宋体" w:cs="宋体"/>
          <w:b w:val="0"/>
          <w:bCs w:val="0"/>
          <w:sz w:val="24"/>
          <w:szCs w:val="24"/>
        </w:rPr>
        <w:t>内买方支付货款的100%</w:t>
      </w:r>
    </w:p>
    <w:p>
      <w:pPr>
        <w:pStyle w:val="55"/>
        <w:numPr>
          <w:ilvl w:val="0"/>
          <w:numId w:val="10"/>
        </w:numPr>
        <w:spacing w:line="360" w:lineRule="auto"/>
        <w:ind w:left="-420" w:leftChars="0" w:firstLine="420" w:firstLineChars="0"/>
        <w:rPr>
          <w:rFonts w:hint="eastAsia" w:ascii="宋体" w:hAnsi="宋体" w:eastAsia="宋体" w:cs="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cs="宋体"/>
          <w:b w:val="0"/>
          <w:bCs w:val="0"/>
          <w:sz w:val="24"/>
          <w:szCs w:val="24"/>
          <w:lang w:val="en-US" w:eastAsia="zh-CN"/>
        </w:rPr>
        <w:t>买方</w:t>
      </w:r>
      <w:r>
        <w:rPr>
          <w:rFonts w:hint="eastAsia" w:ascii="宋体" w:hAnsi="宋体" w:eastAsia="宋体" w:cs="宋体"/>
          <w:b w:val="0"/>
          <w:bCs w:val="0"/>
          <w:sz w:val="24"/>
          <w:szCs w:val="24"/>
          <w:lang w:eastAsia="zh-CN"/>
        </w:rPr>
        <w:t>指定地点</w:t>
      </w:r>
    </w:p>
    <w:p>
      <w:pPr>
        <w:pStyle w:val="55"/>
        <w:widowControl w:val="0"/>
        <w:numPr>
          <w:ilvl w:val="0"/>
          <w:numId w:val="10"/>
        </w:numPr>
        <w:spacing w:line="360" w:lineRule="auto"/>
        <w:ind w:left="-420" w:leftChars="0" w:firstLine="420" w:firstLineChars="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技术指标要求</w:t>
      </w:r>
      <w:r>
        <w:rPr>
          <w:rFonts w:hint="eastAsia" w:ascii="宋体" w:hAnsi="宋体" w:eastAsia="宋体" w:cs="宋体"/>
          <w:b w:val="0"/>
          <w:bCs w:val="0"/>
          <w:sz w:val="24"/>
          <w:szCs w:val="24"/>
          <w:lang w:eastAsia="zh-CN"/>
        </w:rPr>
        <w:t>：</w:t>
      </w:r>
    </w:p>
    <w:p>
      <w:pPr>
        <w:pStyle w:val="55"/>
        <w:widowControl w:val="0"/>
        <w:numPr>
          <w:ilvl w:val="0"/>
          <w:numId w:val="0"/>
        </w:numPr>
        <w:spacing w:line="360" w:lineRule="auto"/>
        <w:ind w:leftChars="0"/>
        <w:jc w:val="both"/>
        <w:rPr>
          <w:rFonts w:hint="eastAsia" w:ascii="宋体" w:hAnsi="宋体" w:eastAsia="宋体" w:cs="宋体"/>
          <w:b w:val="0"/>
          <w:bCs w:val="0"/>
          <w:sz w:val="24"/>
          <w:szCs w:val="24"/>
          <w:lang w:val="en-US" w:eastAsia="zh-CN"/>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试剂</w:t>
      </w:r>
      <w:r>
        <w:rPr>
          <w:rFonts w:hint="eastAsia" w:ascii="宋体" w:hAnsi="宋体" w:eastAsia="宋体" w:cs="宋体"/>
          <w:b w:val="0"/>
          <w:bCs w:val="0"/>
          <w:sz w:val="24"/>
          <w:szCs w:val="24"/>
        </w:rPr>
        <w:t>用</w:t>
      </w:r>
      <w:r>
        <w:rPr>
          <w:rFonts w:hint="eastAsia" w:ascii="宋体" w:hAnsi="宋体" w:eastAsia="宋体" w:cs="宋体"/>
          <w:color w:val="000000"/>
          <w:kern w:val="0"/>
          <w:sz w:val="24"/>
          <w:szCs w:val="24"/>
        </w:rPr>
        <w:t>途</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用于</w:t>
      </w:r>
      <w:r>
        <w:rPr>
          <w:rFonts w:hint="eastAsia" w:ascii="宋体" w:hAnsi="宋体" w:eastAsia="宋体" w:cs="宋体"/>
          <w:sz w:val="24"/>
          <w:szCs w:val="24"/>
          <w:lang w:val="en-US" w:eastAsia="zh-CN"/>
        </w:rPr>
        <w:t>检测血清中17</w:t>
      </w:r>
      <w:r>
        <w:rPr>
          <w:rFonts w:hint="eastAsia" w:ascii="宋体" w:hAnsi="宋体" w:eastAsia="宋体" w:cs="宋体"/>
          <w:spacing w:val="2"/>
          <w:sz w:val="24"/>
          <w:szCs w:val="24"/>
        </w:rPr>
        <w:t>α-羟基孕酮</w:t>
      </w:r>
      <w:r>
        <w:rPr>
          <w:rFonts w:hint="eastAsia" w:ascii="宋体" w:hAnsi="宋体" w:eastAsia="宋体" w:cs="宋体"/>
          <w:spacing w:val="2"/>
          <w:sz w:val="24"/>
          <w:szCs w:val="24"/>
          <w:lang w:val="en-US" w:eastAsia="zh-CN"/>
        </w:rPr>
        <w:t>含量</w:t>
      </w:r>
      <w:r>
        <w:rPr>
          <w:rFonts w:hint="eastAsia" w:ascii="宋体" w:hAnsi="宋体" w:eastAsia="宋体" w:cs="宋体"/>
          <w:color w:val="000000"/>
          <w:kern w:val="0"/>
          <w:sz w:val="24"/>
          <w:szCs w:val="24"/>
        </w:rPr>
        <w:t>。</w:t>
      </w:r>
    </w:p>
    <w:p>
      <w:pPr>
        <w:pStyle w:val="55"/>
        <w:widowControl w:val="0"/>
        <w:numPr>
          <w:ilvl w:val="0"/>
          <w:numId w:val="0"/>
        </w:numPr>
        <w:spacing w:line="360" w:lineRule="auto"/>
        <w:ind w:left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color w:val="000000"/>
          <w:kern w:val="0"/>
          <w:sz w:val="24"/>
          <w:szCs w:val="24"/>
        </w:rPr>
        <w:t>适用机型：适用于化学发光检测仪。</w:t>
      </w:r>
    </w:p>
    <w:p>
      <w:pPr>
        <w:pStyle w:val="55"/>
        <w:widowControl w:val="0"/>
        <w:numPr>
          <w:ilvl w:val="0"/>
          <w:numId w:val="0"/>
        </w:numPr>
        <w:spacing w:line="360" w:lineRule="auto"/>
        <w:ind w:leftChars="0"/>
        <w:jc w:val="both"/>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color w:val="000000"/>
          <w:kern w:val="0"/>
          <w:sz w:val="24"/>
          <w:szCs w:val="24"/>
          <w:lang w:val="en-US" w:eastAsia="zh-CN" w:bidi="ar-SA"/>
        </w:rPr>
        <w:t>有效期：≥12个月</w:t>
      </w:r>
      <w:r>
        <w:rPr>
          <w:rFonts w:hint="eastAsia" w:ascii="宋体" w:hAnsi="宋体" w:eastAsia="宋体" w:cs="宋体"/>
          <w:b w:val="0"/>
          <w:bCs w:val="0"/>
          <w:sz w:val="24"/>
          <w:szCs w:val="24"/>
        </w:rPr>
        <w:t>。</w:t>
      </w:r>
    </w:p>
    <w:p>
      <w:pPr>
        <w:pStyle w:val="55"/>
        <w:widowControl w:val="0"/>
        <w:numPr>
          <w:ilvl w:val="0"/>
          <w:numId w:val="0"/>
        </w:numPr>
        <w:spacing w:line="360" w:lineRule="auto"/>
        <w:ind w:left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4、样本类型：</w:t>
      </w:r>
      <w:r>
        <w:rPr>
          <w:rFonts w:hint="eastAsia" w:ascii="宋体" w:hAnsi="宋体" w:eastAsia="宋体" w:cs="宋体"/>
          <w:b w:val="0"/>
          <w:bCs w:val="0"/>
          <w:sz w:val="24"/>
          <w:szCs w:val="24"/>
          <w:lang w:eastAsia="zh-CN"/>
        </w:rPr>
        <w:t>血清</w:t>
      </w:r>
      <w:r>
        <w:rPr>
          <w:rFonts w:hint="eastAsia" w:ascii="宋体" w:hAnsi="宋体" w:eastAsia="宋体" w:cs="宋体"/>
          <w:b w:val="0"/>
          <w:bCs w:val="0"/>
          <w:sz w:val="24"/>
          <w:szCs w:val="24"/>
          <w:lang w:val="en-US" w:eastAsia="zh-CN"/>
        </w:rPr>
        <w:t>。</w:t>
      </w:r>
    </w:p>
    <w:p>
      <w:pPr>
        <w:pStyle w:val="55"/>
        <w:widowControl w:val="0"/>
        <w:numPr>
          <w:ilvl w:val="0"/>
          <w:numId w:val="0"/>
        </w:numPr>
        <w:spacing w:line="360" w:lineRule="auto"/>
        <w:ind w:left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5、运输要求：2°C~8°C储存，防止冷冻，避免强光照射要求具有冷链运输，提供冷链运输说明及符合国家新冠疫情防疫要求的相关制度及管理方案。</w:t>
      </w:r>
    </w:p>
    <w:p>
      <w:pPr>
        <w:pStyle w:val="55"/>
        <w:widowControl w:val="0"/>
        <w:numPr>
          <w:ilvl w:val="0"/>
          <w:numId w:val="0"/>
        </w:numPr>
        <w:spacing w:line="360" w:lineRule="auto"/>
        <w:ind w:left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r>
        <w:rPr>
          <w:rFonts w:hint="eastAsia" w:ascii="宋体" w:hAnsi="宋体" w:eastAsia="宋体" w:cs="宋体"/>
          <w:color w:val="000000"/>
          <w:kern w:val="0"/>
          <w:sz w:val="24"/>
          <w:szCs w:val="24"/>
        </w:rPr>
        <w:t>抗干扰能力：干扰物质：25mg/dl胆红素，100mg/dl血红蛋白，6000mg/dl甘油三脂对本试剂盒检测结果无显著影响。</w:t>
      </w:r>
    </w:p>
    <w:p>
      <w:pPr>
        <w:pStyle w:val="55"/>
        <w:widowControl w:val="0"/>
        <w:numPr>
          <w:ilvl w:val="0"/>
          <w:numId w:val="0"/>
        </w:numPr>
        <w:spacing w:line="360" w:lineRule="auto"/>
        <w:ind w:leftChars="0"/>
        <w:jc w:val="both"/>
        <w:rPr>
          <w:rStyle w:val="216"/>
          <w:rFonts w:hint="eastAsia" w:ascii="宋体" w:hAnsi="宋体" w:eastAsia="宋体" w:cs="宋体"/>
          <w:sz w:val="24"/>
          <w:szCs w:val="24"/>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产品需</w:t>
      </w:r>
      <w:r>
        <w:rPr>
          <w:rFonts w:hint="eastAsia" w:ascii="宋体" w:hAnsi="宋体" w:eastAsia="宋体" w:cs="宋体"/>
          <w:b w:val="0"/>
          <w:bCs w:val="0"/>
          <w:sz w:val="24"/>
          <w:szCs w:val="24"/>
          <w:lang w:val="en-US" w:eastAsia="zh-CN"/>
        </w:rPr>
        <w:t>提供</w:t>
      </w:r>
      <w:r>
        <w:rPr>
          <w:rFonts w:hint="eastAsia" w:ascii="宋体" w:hAnsi="宋体" w:eastAsia="宋体" w:cs="宋体"/>
          <w:b w:val="0"/>
          <w:bCs w:val="0"/>
          <w:sz w:val="24"/>
          <w:szCs w:val="24"/>
        </w:rPr>
        <w:t>有效期内的《医疗器械产品</w:t>
      </w:r>
      <w:r>
        <w:rPr>
          <w:rFonts w:hint="eastAsia" w:ascii="宋体" w:hAnsi="宋体" w:eastAsia="宋体" w:cs="宋体"/>
          <w:sz w:val="24"/>
          <w:szCs w:val="24"/>
          <w:highlight w:val="none"/>
        </w:rPr>
        <w:t>注册证》</w:t>
      </w:r>
      <w:r>
        <w:rPr>
          <w:rFonts w:hint="eastAsia" w:ascii="宋体" w:hAnsi="宋体" w:eastAsia="宋体" w:cs="宋体"/>
          <w:sz w:val="24"/>
          <w:szCs w:val="24"/>
          <w:highlight w:val="none"/>
          <w:lang w:val="en-US" w:eastAsia="zh-CN"/>
        </w:rPr>
        <w:t>或</w:t>
      </w:r>
      <w:r>
        <w:rPr>
          <w:rFonts w:hint="eastAsia" w:ascii="宋体" w:hAnsi="宋体" w:eastAsia="宋体" w:cs="宋体"/>
          <w:sz w:val="24"/>
          <w:szCs w:val="24"/>
          <w:highlight w:val="none"/>
        </w:rPr>
        <w:t>《医疗器械生产备案凭证》</w:t>
      </w:r>
      <w:r>
        <w:rPr>
          <w:rFonts w:hint="eastAsia" w:ascii="宋体" w:hAnsi="宋体" w:eastAsia="宋体" w:cs="宋体"/>
          <w:sz w:val="24"/>
          <w:szCs w:val="24"/>
          <w:highlight w:val="none"/>
          <w:lang w:eastAsia="zh-CN"/>
        </w:rPr>
        <w:t>。</w:t>
      </w:r>
    </w:p>
    <w:p>
      <w:pPr>
        <w:numPr>
          <w:ilvl w:val="0"/>
          <w:numId w:val="0"/>
        </w:numPr>
        <w:spacing w:line="360" w:lineRule="auto"/>
        <w:ind w:leftChars="0"/>
        <w:rPr>
          <w:rFonts w:hint="eastAsia" w:ascii="宋体" w:hAnsi="宋体" w:eastAsia="宋体" w:cs="Times New Roman"/>
          <w:b/>
          <w:sz w:val="28"/>
          <w:szCs w:val="20"/>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★投标人需响应医院SPD项目相关要求,并与上药医疗供应链管理(上海)有限公司签署相关SPD协议</w:t>
      </w:r>
      <w:r>
        <w:rPr>
          <w:rFonts w:hint="eastAsia" w:ascii="宋体" w:hAnsi="宋体" w:eastAsia="宋体" w:cs="宋体"/>
          <w:b w:val="0"/>
          <w:bCs w:val="0"/>
          <w:sz w:val="24"/>
          <w:szCs w:val="24"/>
          <w:lang w:eastAsia="zh-CN"/>
        </w:rPr>
        <w:t>。</w:t>
      </w: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numPr>
          <w:ilvl w:val="0"/>
          <w:numId w:val="0"/>
        </w:numPr>
        <w:spacing w:line="360" w:lineRule="auto"/>
        <w:ind w:leftChars="0"/>
        <w:rPr>
          <w:rFonts w:hint="default" w:ascii="宋体" w:hAnsi="宋体" w:eastAsia="宋体" w:cs="Times New Roman"/>
          <w:b/>
          <w:sz w:val="28"/>
          <w:szCs w:val="20"/>
          <w:lang w:val="en-US" w:eastAsia="zh-CN"/>
        </w:rPr>
      </w:pPr>
      <w:r>
        <w:rPr>
          <w:rFonts w:hint="eastAsia" w:ascii="宋体" w:hAnsi="宋体" w:eastAsia="宋体" w:cs="宋体"/>
          <w:b w:val="0"/>
          <w:bCs w:val="0"/>
          <w:kern w:val="2"/>
          <w:sz w:val="24"/>
          <w:szCs w:val="24"/>
          <w:lang w:val="en-US" w:eastAsia="zh-CN" w:bidi="ar-SA"/>
        </w:rPr>
        <w:t>包</w:t>
      </w:r>
      <w:r>
        <w:rPr>
          <w:rFonts w:hint="eastAsia" w:ascii="宋体" w:hAnsi="宋体" w:eastAsia="宋体" w:cs="宋体"/>
          <w:kern w:val="2"/>
          <w:sz w:val="24"/>
          <w:szCs w:val="24"/>
          <w:lang w:val="en-US" w:eastAsia="zh-CN" w:bidi="ar-SA"/>
        </w:rPr>
        <w:t>件六：</w:t>
      </w:r>
    </w:p>
    <w:p>
      <w:pPr>
        <w:pStyle w:val="55"/>
        <w:numPr>
          <w:ilvl w:val="0"/>
          <w:numId w:val="11"/>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b w:val="0"/>
          <w:bCs w:val="0"/>
          <w:sz w:val="24"/>
          <w:szCs w:val="24"/>
          <w:lang w:val="en-US" w:eastAsia="zh-CN"/>
        </w:rPr>
        <w:t>：尿沉渣计数板</w:t>
      </w:r>
    </w:p>
    <w:p>
      <w:pPr>
        <w:pStyle w:val="55"/>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5"/>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 xml:space="preserve">90日 </w:t>
      </w:r>
      <w:r>
        <w:rPr>
          <w:rFonts w:hint="eastAsia" w:ascii="宋体" w:hAnsi="宋体" w:eastAsia="宋体" w:cs="宋体"/>
          <w:b w:val="0"/>
          <w:bCs w:val="0"/>
          <w:sz w:val="24"/>
          <w:szCs w:val="24"/>
        </w:rPr>
        <w:t>内买方支付货款的100%</w:t>
      </w:r>
    </w:p>
    <w:p>
      <w:pPr>
        <w:pStyle w:val="55"/>
        <w:numPr>
          <w:ilvl w:val="0"/>
          <w:numId w:val="11"/>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5"/>
        <w:widowControl w:val="0"/>
        <w:numPr>
          <w:ilvl w:val="0"/>
          <w:numId w:val="11"/>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color w:val="000000"/>
          <w:kern w:val="0"/>
          <w:sz w:val="24"/>
          <w:szCs w:val="24"/>
          <w:lang w:val="en-US" w:eastAsia="zh-CN"/>
        </w:rPr>
        <w:t>1、</w:t>
      </w:r>
      <w:r>
        <w:rPr>
          <w:rFonts w:hint="eastAsia" w:ascii="宋体" w:hAnsi="宋体" w:eastAsia="宋体" w:cs="宋体"/>
          <w:b w:val="0"/>
          <w:bCs w:val="0"/>
          <w:sz w:val="24"/>
          <w:szCs w:val="24"/>
        </w:rPr>
        <w:t>试剂用途</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用于临床对血液、体液样本中的有形成分进行计数。尿沉渣计数板配合全自动尿有形成分分析仪对尿液进行检测</w:t>
      </w:r>
      <w:r>
        <w:rPr>
          <w:rFonts w:hint="eastAsia" w:ascii="宋体" w:hAnsi="宋体" w:eastAsia="宋体" w:cs="宋体"/>
          <w:b w:val="0"/>
          <w:bCs w:val="0"/>
          <w:sz w:val="24"/>
          <w:szCs w:val="24"/>
        </w:rPr>
        <w:t>。</w:t>
      </w:r>
    </w:p>
    <w:p>
      <w:pPr>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2、样本类型：尿液。</w:t>
      </w:r>
    </w:p>
    <w:p>
      <w:pPr>
        <w:numPr>
          <w:ilvl w:val="0"/>
          <w:numId w:val="0"/>
        </w:numPr>
        <w:spacing w:line="360" w:lineRule="auto"/>
        <w:ind w:leftChars="0"/>
        <w:rPr>
          <w:rFonts w:hint="eastAsia" w:ascii="宋体" w:hAnsi="宋体" w:eastAsiaTheme="minorEastAsia"/>
          <w:b w:val="0"/>
          <w:bCs w:val="0"/>
          <w:sz w:val="24"/>
          <w:szCs w:val="24"/>
          <w:lang w:val="en-US" w:eastAsia="zh-CN"/>
        </w:rPr>
      </w:pPr>
      <w:r>
        <w:rPr>
          <w:rFonts w:hint="eastAsia" w:ascii="宋体" w:hAnsi="宋体" w:eastAsia="宋体" w:cs="宋体"/>
          <w:b w:val="0"/>
          <w:bCs w:val="0"/>
          <w:sz w:val="24"/>
          <w:szCs w:val="24"/>
          <w:lang w:val="en-US" w:eastAsia="zh-CN"/>
        </w:rPr>
        <w:t>3、有效期：≥12个月</w:t>
      </w:r>
      <w:r>
        <w:rPr>
          <w:rFonts w:hint="eastAsia" w:ascii="宋体" w:hAnsi="宋体" w:eastAsia="宋体"/>
          <w:b w:val="0"/>
          <w:bCs w:val="0"/>
          <w:sz w:val="24"/>
          <w:szCs w:val="24"/>
        </w:rPr>
        <w:t>。</w:t>
      </w:r>
    </w:p>
    <w:p>
      <w:pPr>
        <w:pStyle w:val="55"/>
        <w:widowControl w:val="0"/>
        <w:numPr>
          <w:ilvl w:val="0"/>
          <w:numId w:val="0"/>
        </w:numPr>
        <w:spacing w:line="360" w:lineRule="auto"/>
        <w:ind w:leftChars="0"/>
        <w:jc w:val="both"/>
        <w:rPr>
          <w:rStyle w:val="216"/>
          <w:rFonts w:hint="eastAsia" w:ascii="宋体" w:hAnsi="宋体" w:eastAsia="宋体" w:cs="宋体"/>
          <w:sz w:val="24"/>
          <w:szCs w:val="24"/>
        </w:rPr>
      </w:pPr>
      <w:r>
        <w:rPr>
          <w:rFonts w:hint="eastAsia" w:ascii="宋体" w:hAnsi="宋体" w:eastAsia="宋体"/>
          <w:b w:val="0"/>
          <w:bCs w:val="0"/>
          <w:sz w:val="24"/>
          <w:szCs w:val="24"/>
          <w:lang w:val="en-US" w:eastAsia="zh-CN"/>
        </w:rPr>
        <w:t>4、</w:t>
      </w:r>
      <w:r>
        <w:rPr>
          <w:rFonts w:hint="eastAsia" w:ascii="宋体" w:hAnsi="宋体" w:eastAsia="宋体"/>
          <w:b w:val="0"/>
          <w:bCs w:val="0"/>
          <w:sz w:val="24"/>
          <w:szCs w:val="24"/>
        </w:rPr>
        <w:t>产品需</w:t>
      </w:r>
      <w:r>
        <w:rPr>
          <w:rFonts w:hint="eastAsia" w:ascii="宋体" w:hAnsi="宋体" w:eastAsia="宋体"/>
          <w:b w:val="0"/>
          <w:bCs w:val="0"/>
          <w:sz w:val="24"/>
          <w:szCs w:val="24"/>
          <w:lang w:val="en-US" w:eastAsia="zh-CN"/>
        </w:rPr>
        <w:t>提供</w:t>
      </w:r>
      <w:r>
        <w:rPr>
          <w:rFonts w:hint="eastAsia" w:ascii="宋体" w:hAnsi="宋体" w:eastAsia="宋体"/>
          <w:b w:val="0"/>
          <w:bCs w:val="0"/>
          <w:sz w:val="24"/>
          <w:szCs w:val="24"/>
        </w:rPr>
        <w:t>有效期内的《医疗器械产品</w:t>
      </w:r>
      <w:r>
        <w:rPr>
          <w:rFonts w:ascii="宋体" w:hAnsi="宋体" w:eastAsia="宋体" w:cs="Times New Roman"/>
          <w:sz w:val="24"/>
          <w:szCs w:val="20"/>
          <w:highlight w:val="none"/>
        </w:rPr>
        <w:t>注册证》</w:t>
      </w:r>
      <w:r>
        <w:rPr>
          <w:rFonts w:hint="eastAsia" w:ascii="宋体" w:hAnsi="宋体" w:eastAsia="宋体" w:cs="Times New Roman"/>
          <w:sz w:val="24"/>
          <w:szCs w:val="20"/>
          <w:highlight w:val="none"/>
          <w:lang w:val="en-US" w:eastAsia="zh-CN"/>
        </w:rPr>
        <w:t>或</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医疗器械生产备案凭证》</w:t>
      </w:r>
      <w:r>
        <w:rPr>
          <w:rFonts w:hint="eastAsia" w:ascii="宋体" w:hAnsi="宋体" w:eastAsia="宋体" w:cs="Times New Roman"/>
          <w:sz w:val="24"/>
          <w:szCs w:val="20"/>
          <w:highlight w:val="none"/>
          <w:lang w:eastAsia="zh-CN"/>
        </w:rPr>
        <w:t>。</w:t>
      </w:r>
    </w:p>
    <w:p>
      <w:pPr>
        <w:numPr>
          <w:ilvl w:val="0"/>
          <w:numId w:val="0"/>
        </w:numPr>
        <w:spacing w:line="360" w:lineRule="auto"/>
        <w:ind w:leftChars="0"/>
        <w:rPr>
          <w:rFonts w:hint="eastAsia" w:ascii="宋体" w:hAnsi="宋体" w:eastAsia="宋体" w:cs="Times New Roman"/>
          <w:b/>
          <w:sz w:val="28"/>
          <w:szCs w:val="20"/>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★投标人需响应医院SPD项目相关要求,并与上药医疗供应链管理(上海)有限公司签署相关SPD协议</w:t>
      </w:r>
      <w:r>
        <w:rPr>
          <w:rFonts w:hint="eastAsia" w:ascii="宋体" w:hAnsi="宋体" w:eastAsia="宋体" w:cs="宋体"/>
          <w:b w:val="0"/>
          <w:bCs w:val="0"/>
          <w:sz w:val="24"/>
          <w:szCs w:val="24"/>
          <w:lang w:eastAsia="zh-CN"/>
        </w:rPr>
        <w:t>。</w:t>
      </w:r>
    </w:p>
    <w:p>
      <w:pPr>
        <w:numPr>
          <w:ilvl w:val="0"/>
          <w:numId w:val="0"/>
        </w:numPr>
        <w:spacing w:line="360" w:lineRule="auto"/>
        <w:ind w:leftChars="0"/>
        <w:rPr>
          <w:rFonts w:hint="eastAsia" w:ascii="宋体" w:hAnsi="宋体" w:eastAsia="宋体" w:cs="Times New Roman"/>
          <w:b/>
          <w:sz w:val="28"/>
          <w:szCs w:val="20"/>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numPr>
          <w:ilvl w:val="0"/>
          <w:numId w:val="0"/>
        </w:numPr>
        <w:spacing w:line="360" w:lineRule="auto"/>
        <w:ind w:leftChars="0"/>
        <w:rPr>
          <w:rFonts w:hint="default" w:ascii="宋体" w:hAnsi="宋体" w:eastAsia="宋体" w:cs="Times New Roman"/>
          <w:b/>
          <w:sz w:val="28"/>
          <w:szCs w:val="20"/>
          <w:lang w:val="en-US" w:eastAsia="zh-CN"/>
        </w:rPr>
      </w:pPr>
      <w:r>
        <w:rPr>
          <w:rFonts w:hint="eastAsia" w:ascii="宋体" w:hAnsi="宋体" w:eastAsia="宋体" w:cs="宋体"/>
          <w:b w:val="0"/>
          <w:bCs w:val="0"/>
          <w:kern w:val="2"/>
          <w:sz w:val="24"/>
          <w:szCs w:val="24"/>
          <w:lang w:val="en-US" w:eastAsia="zh-CN" w:bidi="ar-SA"/>
        </w:rPr>
        <w:t>包</w:t>
      </w:r>
      <w:r>
        <w:rPr>
          <w:rFonts w:hint="eastAsia" w:ascii="宋体" w:hAnsi="宋体" w:eastAsia="宋体" w:cs="宋体"/>
          <w:kern w:val="2"/>
          <w:sz w:val="24"/>
          <w:szCs w:val="24"/>
          <w:lang w:val="en-US" w:eastAsia="zh-CN" w:bidi="ar-SA"/>
        </w:rPr>
        <w:t>件七：</w:t>
      </w:r>
    </w:p>
    <w:p>
      <w:pPr>
        <w:pStyle w:val="55"/>
        <w:numPr>
          <w:ilvl w:val="0"/>
          <w:numId w:val="12"/>
        </w:numPr>
        <w:spacing w:line="360" w:lineRule="auto"/>
        <w:ind w:left="-420" w:leftChars="0" w:firstLine="420" w:firstLineChars="0"/>
        <w:rPr>
          <w:rFonts w:hint="eastAsia" w:ascii="宋体" w:hAnsi="宋体" w:eastAsia="宋体" w:cs="宋体"/>
          <w:sz w:val="24"/>
          <w:szCs w:val="24"/>
          <w:lang w:val="en-US" w:eastAsia="zh-CN"/>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b w:val="0"/>
          <w:bCs w:val="0"/>
          <w:sz w:val="24"/>
          <w:szCs w:val="24"/>
          <w:lang w:val="en-US" w:eastAsia="zh-CN"/>
        </w:rPr>
        <w:t>：</w:t>
      </w:r>
      <w:r>
        <w:rPr>
          <w:rFonts w:hint="eastAsia" w:ascii="宋体" w:hAnsi="宋体" w:eastAsia="宋体" w:cs="宋体"/>
          <w:sz w:val="24"/>
          <w:szCs w:val="24"/>
          <w:lang w:val="en-US" w:eastAsia="zh-CN"/>
        </w:rPr>
        <w:t>盒装吸头</w:t>
      </w:r>
    </w:p>
    <w:p>
      <w:pPr>
        <w:pStyle w:val="55"/>
        <w:numPr>
          <w:ilvl w:val="0"/>
          <w:numId w:val="12"/>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5"/>
        <w:numPr>
          <w:ilvl w:val="0"/>
          <w:numId w:val="12"/>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 xml:space="preserve">90日 </w:t>
      </w:r>
      <w:r>
        <w:rPr>
          <w:rFonts w:hint="eastAsia" w:ascii="宋体" w:hAnsi="宋体" w:eastAsia="宋体" w:cs="宋体"/>
          <w:b w:val="0"/>
          <w:bCs w:val="0"/>
          <w:sz w:val="24"/>
          <w:szCs w:val="24"/>
        </w:rPr>
        <w:t>内买方支付货款的100%</w:t>
      </w:r>
    </w:p>
    <w:p>
      <w:pPr>
        <w:pStyle w:val="55"/>
        <w:numPr>
          <w:ilvl w:val="0"/>
          <w:numId w:val="12"/>
        </w:numPr>
        <w:spacing w:line="360" w:lineRule="auto"/>
        <w:ind w:left="-420" w:leftChars="0" w:firstLine="420" w:firstLineChars="0"/>
        <w:rPr>
          <w:rFonts w:hint="eastAsia" w:ascii="宋体" w:hAnsi="宋体" w:eastAsia="宋体" w:cs="宋体"/>
          <w:b w:val="0"/>
          <w:bCs w:val="0"/>
          <w:sz w:val="24"/>
          <w:szCs w:val="24"/>
          <w:lang w:eastAsia="zh-CN"/>
        </w:rPr>
      </w:pPr>
      <w:r>
        <w:rPr>
          <w:rFonts w:hint="eastAsia" w:ascii="宋体" w:hAnsi="宋体" w:eastAsia="宋体"/>
          <w:b w:val="0"/>
          <w:bCs w:val="0"/>
          <w:sz w:val="24"/>
          <w:szCs w:val="24"/>
          <w:lang w:eastAsia="zh-CN"/>
        </w:rPr>
        <w:t>交货地</w:t>
      </w:r>
      <w:r>
        <w:rPr>
          <w:rFonts w:hint="eastAsia" w:ascii="宋体" w:hAnsi="宋体" w:eastAsia="宋体" w:cs="宋体"/>
          <w:b w:val="0"/>
          <w:bCs w:val="0"/>
          <w:sz w:val="24"/>
          <w:szCs w:val="24"/>
          <w:lang w:eastAsia="zh-CN"/>
        </w:rPr>
        <w:t>点：</w:t>
      </w:r>
      <w:r>
        <w:rPr>
          <w:rFonts w:hint="eastAsia" w:ascii="宋体" w:hAnsi="宋体" w:eastAsia="宋体" w:cs="宋体"/>
          <w:b w:val="0"/>
          <w:bCs w:val="0"/>
          <w:sz w:val="24"/>
          <w:szCs w:val="24"/>
          <w:lang w:val="en-US" w:eastAsia="zh-CN"/>
        </w:rPr>
        <w:t>买方</w:t>
      </w:r>
      <w:r>
        <w:rPr>
          <w:rFonts w:hint="eastAsia" w:ascii="宋体" w:hAnsi="宋体" w:eastAsia="宋体" w:cs="宋体"/>
          <w:b w:val="0"/>
          <w:bCs w:val="0"/>
          <w:sz w:val="24"/>
          <w:szCs w:val="24"/>
          <w:lang w:eastAsia="zh-CN"/>
        </w:rPr>
        <w:t>指定地点</w:t>
      </w:r>
    </w:p>
    <w:p>
      <w:pPr>
        <w:pStyle w:val="55"/>
        <w:widowControl w:val="0"/>
        <w:numPr>
          <w:ilvl w:val="0"/>
          <w:numId w:val="12"/>
        </w:numPr>
        <w:spacing w:line="360" w:lineRule="auto"/>
        <w:ind w:left="-420" w:leftChars="0" w:firstLine="420" w:firstLineChars="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技术指标要求</w:t>
      </w:r>
      <w:r>
        <w:rPr>
          <w:rFonts w:hint="eastAsia" w:ascii="宋体" w:hAnsi="宋体" w:eastAsia="宋体" w:cs="宋体"/>
          <w:b w:val="0"/>
          <w:bCs w:val="0"/>
          <w:sz w:val="24"/>
          <w:szCs w:val="24"/>
          <w:lang w:eastAsia="zh-CN"/>
        </w:rPr>
        <w:t>：</w:t>
      </w:r>
    </w:p>
    <w:p>
      <w:pPr>
        <w:pStyle w:val="55"/>
        <w:widowControl w:val="0"/>
        <w:numPr>
          <w:ilvl w:val="0"/>
          <w:numId w:val="0"/>
        </w:numPr>
        <w:spacing w:line="360" w:lineRule="auto"/>
        <w:ind w:leftChars="0"/>
        <w:jc w:val="both"/>
        <w:rPr>
          <w:rFonts w:hint="eastAsia" w:ascii="宋体" w:hAnsi="宋体" w:eastAsia="宋体" w:cs="宋体"/>
          <w:b w:val="0"/>
          <w:bCs w:val="0"/>
          <w:sz w:val="24"/>
          <w:szCs w:val="24"/>
          <w:lang w:val="en-US" w:eastAsia="zh-CN"/>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试剂</w:t>
      </w:r>
      <w:r>
        <w:rPr>
          <w:rFonts w:hint="eastAsia" w:ascii="宋体" w:hAnsi="宋体" w:eastAsia="宋体" w:cs="宋体"/>
          <w:b w:val="0"/>
          <w:bCs w:val="0"/>
          <w:sz w:val="24"/>
          <w:szCs w:val="24"/>
        </w:rPr>
        <w:t>用</w:t>
      </w:r>
      <w:r>
        <w:rPr>
          <w:rFonts w:hint="eastAsia" w:ascii="宋体" w:hAnsi="宋体" w:eastAsia="宋体" w:cs="宋体"/>
          <w:color w:val="000000"/>
          <w:kern w:val="0"/>
          <w:sz w:val="24"/>
          <w:szCs w:val="24"/>
        </w:rPr>
        <w:t>途</w:t>
      </w:r>
      <w:r>
        <w:rPr>
          <w:rFonts w:hint="eastAsia" w:ascii="宋体" w:hAnsi="宋体" w:eastAsia="宋体" w:cs="宋体"/>
          <w:color w:val="000000"/>
          <w:kern w:val="0"/>
          <w:sz w:val="24"/>
          <w:szCs w:val="24"/>
          <w:lang w:eastAsia="zh-CN"/>
        </w:rPr>
        <w:t>：</w:t>
      </w:r>
      <w:r>
        <w:rPr>
          <w:rFonts w:hint="eastAsia" w:ascii="宋体" w:hAnsi="宋体" w:eastAsia="宋体" w:cs="宋体"/>
          <w:color w:val="000000" w:themeColor="text1"/>
          <w:sz w:val="24"/>
          <w:lang w:val="en-US" w:eastAsia="zh-CN"/>
          <w14:textFill>
            <w14:solidFill>
              <w14:schemeClr w14:val="tx1"/>
            </w14:solidFill>
          </w14:textFill>
        </w:rPr>
        <w:t>根据需求精准到微升，毫升数吸样</w:t>
      </w:r>
      <w:r>
        <w:rPr>
          <w:rFonts w:hint="eastAsia" w:ascii="宋体" w:hAnsi="宋体" w:eastAsia="宋体" w:cs="宋体"/>
          <w:color w:val="000000"/>
          <w:kern w:val="0"/>
          <w:sz w:val="24"/>
          <w:szCs w:val="24"/>
        </w:rPr>
        <w:t>。</w:t>
      </w:r>
    </w:p>
    <w:p>
      <w:pPr>
        <w:pStyle w:val="55"/>
        <w:widowControl w:val="0"/>
        <w:numPr>
          <w:ilvl w:val="0"/>
          <w:numId w:val="0"/>
        </w:numPr>
        <w:spacing w:line="360" w:lineRule="auto"/>
        <w:ind w:left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color w:val="000000"/>
          <w:kern w:val="0"/>
          <w:sz w:val="24"/>
          <w:szCs w:val="24"/>
          <w:lang w:val="en-US" w:eastAsia="zh-CN" w:bidi="ar-SA"/>
        </w:rPr>
        <w:t>有效期：≥12个月</w:t>
      </w:r>
      <w:r>
        <w:rPr>
          <w:rFonts w:hint="eastAsia" w:ascii="宋体" w:hAnsi="宋体" w:eastAsia="宋体" w:cs="宋体"/>
          <w:b w:val="0"/>
          <w:bCs w:val="0"/>
          <w:sz w:val="24"/>
          <w:szCs w:val="24"/>
        </w:rPr>
        <w:t>。</w:t>
      </w:r>
    </w:p>
    <w:p>
      <w:pPr>
        <w:pStyle w:val="55"/>
        <w:widowControl w:val="0"/>
        <w:numPr>
          <w:ilvl w:val="0"/>
          <w:numId w:val="0"/>
        </w:numPr>
        <w:spacing w:line="360" w:lineRule="auto"/>
        <w:ind w:leftChars="0"/>
        <w:jc w:val="both"/>
        <w:rPr>
          <w:rStyle w:val="216"/>
          <w:rFonts w:hint="eastAsia" w:ascii="宋体" w:hAnsi="宋体" w:eastAsia="宋体" w:cs="宋体"/>
          <w:sz w:val="24"/>
          <w:szCs w:val="24"/>
        </w:rPr>
      </w:pPr>
      <w:r>
        <w:rPr>
          <w:rFonts w:hint="eastAsia" w:ascii="宋体" w:hAnsi="宋体" w:eastAsia="宋体"/>
          <w:b w:val="0"/>
          <w:bCs w:val="0"/>
          <w:sz w:val="24"/>
          <w:szCs w:val="24"/>
          <w:lang w:val="en-US" w:eastAsia="zh-CN"/>
        </w:rPr>
        <w:t>3、</w:t>
      </w:r>
      <w:r>
        <w:rPr>
          <w:rFonts w:hint="eastAsia" w:ascii="宋体" w:hAnsi="宋体" w:eastAsia="宋体"/>
          <w:b w:val="0"/>
          <w:bCs w:val="0"/>
          <w:sz w:val="24"/>
          <w:szCs w:val="24"/>
        </w:rPr>
        <w:t>产品需</w:t>
      </w:r>
      <w:r>
        <w:rPr>
          <w:rFonts w:hint="eastAsia" w:ascii="宋体" w:hAnsi="宋体" w:eastAsia="宋体"/>
          <w:b w:val="0"/>
          <w:bCs w:val="0"/>
          <w:sz w:val="24"/>
          <w:szCs w:val="24"/>
          <w:lang w:val="en-US" w:eastAsia="zh-CN"/>
        </w:rPr>
        <w:t>提供</w:t>
      </w:r>
      <w:r>
        <w:rPr>
          <w:rFonts w:hint="eastAsia" w:ascii="宋体" w:hAnsi="宋体" w:eastAsia="宋体"/>
          <w:b w:val="0"/>
          <w:bCs w:val="0"/>
          <w:sz w:val="24"/>
          <w:szCs w:val="24"/>
        </w:rPr>
        <w:t>有效期内的《医疗器械产品</w:t>
      </w:r>
      <w:r>
        <w:rPr>
          <w:rFonts w:ascii="宋体" w:hAnsi="宋体" w:eastAsia="宋体" w:cs="Times New Roman"/>
          <w:sz w:val="24"/>
          <w:szCs w:val="20"/>
          <w:highlight w:val="none"/>
        </w:rPr>
        <w:t>注册证》</w:t>
      </w:r>
      <w:r>
        <w:rPr>
          <w:rFonts w:hint="eastAsia" w:ascii="宋体" w:hAnsi="宋体" w:eastAsia="宋体" w:cs="Times New Roman"/>
          <w:sz w:val="24"/>
          <w:szCs w:val="20"/>
          <w:highlight w:val="none"/>
          <w:lang w:val="en-US" w:eastAsia="zh-CN"/>
        </w:rPr>
        <w:t>或</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医疗器械生产备案凭证》</w:t>
      </w:r>
      <w:r>
        <w:rPr>
          <w:rFonts w:hint="eastAsia" w:ascii="宋体" w:hAnsi="宋体" w:eastAsia="宋体" w:cs="Times New Roman"/>
          <w:sz w:val="24"/>
          <w:szCs w:val="20"/>
          <w:highlight w:val="none"/>
          <w:lang w:eastAsia="zh-CN"/>
        </w:rPr>
        <w:t>。</w:t>
      </w:r>
    </w:p>
    <w:p>
      <w:pPr>
        <w:numPr>
          <w:ilvl w:val="0"/>
          <w:numId w:val="0"/>
        </w:numPr>
        <w:spacing w:line="360" w:lineRule="auto"/>
        <w:ind w:leftChars="0"/>
        <w:rPr>
          <w:rFonts w:hint="eastAsia" w:ascii="宋体" w:hAnsi="宋体" w:eastAsia="宋体" w:cs="Times New Roman"/>
          <w:b/>
          <w:sz w:val="28"/>
          <w:szCs w:val="20"/>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★投标人需响应医院SPD项目相关要求,并与上药医疗供应链管理(上海)有限公司签署相关SPD协议</w:t>
      </w:r>
      <w:r>
        <w:rPr>
          <w:rFonts w:hint="eastAsia" w:ascii="宋体" w:hAnsi="宋体" w:eastAsia="宋体" w:cs="宋体"/>
          <w:b w:val="0"/>
          <w:bCs w:val="0"/>
          <w:sz w:val="24"/>
          <w:szCs w:val="24"/>
          <w:lang w:eastAsia="zh-CN"/>
        </w:rPr>
        <w:t>。</w:t>
      </w: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numPr>
          <w:ilvl w:val="0"/>
          <w:numId w:val="0"/>
        </w:numPr>
        <w:spacing w:line="360" w:lineRule="auto"/>
        <w:ind w:leftChars="0"/>
        <w:rPr>
          <w:rFonts w:hint="default" w:ascii="宋体" w:hAnsi="宋体" w:eastAsia="宋体" w:cs="Times New Roman"/>
          <w:b/>
          <w:sz w:val="28"/>
          <w:szCs w:val="20"/>
          <w:lang w:val="en-US" w:eastAsia="zh-CN"/>
        </w:rPr>
      </w:pPr>
      <w:r>
        <w:rPr>
          <w:rFonts w:hint="eastAsia" w:ascii="宋体" w:hAnsi="宋体" w:eastAsia="宋体" w:cs="宋体"/>
          <w:b w:val="0"/>
          <w:bCs w:val="0"/>
          <w:kern w:val="2"/>
          <w:sz w:val="24"/>
          <w:szCs w:val="24"/>
          <w:lang w:val="en-US" w:eastAsia="zh-CN" w:bidi="ar-SA"/>
        </w:rPr>
        <w:t>包</w:t>
      </w:r>
      <w:r>
        <w:rPr>
          <w:rFonts w:hint="eastAsia" w:ascii="宋体" w:hAnsi="宋体" w:eastAsia="宋体" w:cs="宋体"/>
          <w:kern w:val="2"/>
          <w:sz w:val="24"/>
          <w:szCs w:val="24"/>
          <w:lang w:val="en-US" w:eastAsia="zh-CN" w:bidi="ar-SA"/>
        </w:rPr>
        <w:t>件八：</w:t>
      </w:r>
    </w:p>
    <w:p>
      <w:pPr>
        <w:pStyle w:val="55"/>
        <w:numPr>
          <w:ilvl w:val="0"/>
          <w:numId w:val="13"/>
        </w:numPr>
        <w:spacing w:line="360" w:lineRule="auto"/>
        <w:ind w:left="-420" w:leftChars="0" w:firstLine="420" w:firstLineChars="0"/>
        <w:rPr>
          <w:rFonts w:hint="eastAsia" w:ascii="宋体" w:hAnsi="宋体" w:eastAsia="宋体" w:cs="宋体"/>
          <w:sz w:val="24"/>
          <w:szCs w:val="24"/>
          <w:lang w:val="en-US" w:eastAsia="zh-CN"/>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b w:val="0"/>
          <w:bCs w:val="0"/>
          <w:sz w:val="24"/>
          <w:szCs w:val="24"/>
          <w:lang w:val="en-US" w:eastAsia="zh-CN"/>
        </w:rPr>
        <w:t>：</w:t>
      </w:r>
      <w:r>
        <w:rPr>
          <w:rFonts w:hint="eastAsia" w:ascii="宋体" w:hAnsi="宋体" w:eastAsia="宋体" w:cs="宋体"/>
          <w:sz w:val="24"/>
          <w:szCs w:val="24"/>
          <w:lang w:val="en-US" w:eastAsia="zh-CN"/>
        </w:rPr>
        <w:t>尿液分析试纸条</w:t>
      </w:r>
    </w:p>
    <w:p>
      <w:pPr>
        <w:pStyle w:val="55"/>
        <w:numPr>
          <w:ilvl w:val="0"/>
          <w:numId w:val="1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5"/>
        <w:numPr>
          <w:ilvl w:val="0"/>
          <w:numId w:val="1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 xml:space="preserve">90日 </w:t>
      </w:r>
      <w:r>
        <w:rPr>
          <w:rFonts w:hint="eastAsia" w:ascii="宋体" w:hAnsi="宋体" w:eastAsia="宋体" w:cs="宋体"/>
          <w:b w:val="0"/>
          <w:bCs w:val="0"/>
          <w:sz w:val="24"/>
          <w:szCs w:val="24"/>
        </w:rPr>
        <w:t>内买方支付货款的100%</w:t>
      </w:r>
    </w:p>
    <w:p>
      <w:pPr>
        <w:pStyle w:val="55"/>
        <w:numPr>
          <w:ilvl w:val="0"/>
          <w:numId w:val="13"/>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numPr>
          <w:ilvl w:val="0"/>
          <w:numId w:val="0"/>
        </w:numPr>
        <w:spacing w:line="360" w:lineRule="auto"/>
        <w:ind w:leftChars="0"/>
        <w:rPr>
          <w:rFonts w:hint="eastAsia" w:ascii="宋体" w:hAnsi="宋体" w:eastAsia="宋体" w:cs="宋体"/>
          <w:b w:val="0"/>
          <w:bCs w:val="0"/>
          <w:sz w:val="24"/>
          <w:szCs w:val="24"/>
          <w:lang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w:t>
      </w:r>
      <w:r>
        <w:rPr>
          <w:rFonts w:hint="eastAsia" w:ascii="宋体" w:hAnsi="宋体" w:eastAsia="宋体" w:cs="宋体"/>
          <w:b w:val="0"/>
          <w:bCs w:val="0"/>
          <w:sz w:val="24"/>
          <w:szCs w:val="24"/>
        </w:rPr>
        <w:t>术指标要求</w:t>
      </w:r>
      <w:r>
        <w:rPr>
          <w:rFonts w:hint="eastAsia" w:ascii="宋体" w:hAnsi="宋体" w:eastAsia="宋体" w:cs="宋体"/>
          <w:b w:val="0"/>
          <w:bCs w:val="0"/>
          <w:sz w:val="24"/>
          <w:szCs w:val="24"/>
          <w:lang w:eastAsia="zh-CN"/>
        </w:rPr>
        <w:t>：</w:t>
      </w:r>
    </w:p>
    <w:p>
      <w:pPr>
        <w:pStyle w:val="15"/>
        <w:spacing w:line="217" w:lineRule="auto"/>
        <w:ind w:left="5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试剂</w:t>
      </w:r>
      <w:r>
        <w:rPr>
          <w:rFonts w:hint="eastAsia" w:ascii="宋体" w:hAnsi="宋体" w:eastAsia="宋体" w:cs="宋体"/>
          <w:b w:val="0"/>
          <w:bCs w:val="0"/>
          <w:kern w:val="2"/>
          <w:sz w:val="24"/>
          <w:szCs w:val="24"/>
          <w:lang w:val="en-US" w:eastAsia="zh-CN" w:bidi="ar-SA"/>
        </w:rPr>
        <w:t>用途：在临床上用于半定量检测尿液中的胆红素、尿胆原、酮体、维生素C、葡葡糖、蛋白质、红细胞、pH、亚硝酸盐、白细胞、比重1项。用于肝班疾病、胆汁和肝功能障碍、抛尿纳，和溶血性疾病、泌尿、和伴有血尿或血红岳白尿的肾内科疾病、肾脏和泌尿系统疾病、病理pH 值变化的识别 以及尿液沉渣的研究筛检。</w:t>
      </w:r>
    </w:p>
    <w:p>
      <w:pPr>
        <w:numPr>
          <w:ilvl w:val="0"/>
          <w:numId w:val="14"/>
        </w:numPr>
        <w:spacing w:line="360" w:lineRule="auto"/>
        <w:ind w:left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sz w:val="24"/>
          <w:szCs w:val="24"/>
          <w:lang w:val="en-US" w:eastAsia="zh-CN"/>
        </w:rPr>
        <w:t>准确度：</w:t>
      </w:r>
      <w:r>
        <w:rPr>
          <w:rFonts w:hint="eastAsia" w:ascii="宋体" w:hAnsi="宋体" w:eastAsia="宋体" w:cs="宋体"/>
          <w:color w:val="000000" w:themeColor="text1"/>
          <w:sz w:val="24"/>
          <w:szCs w:val="24"/>
          <w14:textFill>
            <w14:solidFill>
              <w14:schemeClr w14:val="tx1"/>
            </w14:solidFill>
          </w14:textFill>
        </w:rPr>
        <w:t>试纸条所有检测项目各浓度的检测结果与相应参考溶液标示值相差同向不超过一个量级。不得出现反向相差。阳性参考溶液不得出现阴性结果、阴性参考溶液不得出现阳性结果。</w:t>
      </w:r>
    </w:p>
    <w:p>
      <w:pPr>
        <w:numPr>
          <w:ilvl w:val="0"/>
          <w:numId w:val="14"/>
        </w:numPr>
        <w:spacing w:line="360" w:lineRule="auto"/>
        <w:ind w:left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重复性：</w:t>
      </w:r>
      <w:r>
        <w:rPr>
          <w:rFonts w:hint="eastAsia" w:ascii="宋体" w:hAnsi="宋体" w:eastAsia="宋体" w:cs="宋体"/>
          <w:color w:val="000000" w:themeColor="text1"/>
          <w:sz w:val="24"/>
          <w:szCs w:val="24"/>
          <w14:textFill>
            <w14:solidFill>
              <w14:schemeClr w14:val="tx1"/>
            </w14:solidFill>
          </w14:textFill>
        </w:rPr>
        <w:t>试纸条对阳性样本进行测试、检测结果的一致性不低于90%。</w:t>
      </w:r>
    </w:p>
    <w:p>
      <w:pPr>
        <w:numPr>
          <w:ilvl w:val="0"/>
          <w:numId w:val="0"/>
        </w:numPr>
        <w:spacing w:line="360" w:lineRule="auto"/>
        <w:ind w:left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3、有效期：</w:t>
      </w:r>
      <w:r>
        <w:rPr>
          <w:rFonts w:hint="eastAsia" w:ascii="宋体" w:hAnsi="宋体" w:eastAsia="宋体" w:cs="宋体"/>
          <w:color w:val="000000" w:themeColor="text1"/>
          <w:sz w:val="24"/>
          <w:szCs w:val="24"/>
          <w14:textFill>
            <w14:solidFill>
              <w14:schemeClr w14:val="tx1"/>
            </w14:solidFill>
          </w14:textFill>
        </w:rPr>
        <w:t>试条在要求的贮存条件下有效期</w:t>
      </w:r>
      <w:r>
        <w:rPr>
          <w:rFonts w:hint="eastAsia" w:ascii="宋体" w:hAnsi="宋体" w:eastAsia="宋体" w:cs="宋体"/>
          <w:color w:val="000000" w:themeColor="text1"/>
          <w:sz w:val="24"/>
          <w:szCs w:val="24"/>
          <w:lang w:val="en-US" w:eastAsia="zh-CN"/>
          <w14:textFill>
            <w14:solidFill>
              <w14:schemeClr w14:val="tx1"/>
            </w14:solidFill>
          </w14:textFill>
        </w:rPr>
        <w:t>至少</w:t>
      </w:r>
      <w:r>
        <w:rPr>
          <w:rFonts w:hint="eastAsia" w:ascii="宋体" w:hAnsi="宋体" w:eastAsia="宋体" w:cs="宋体"/>
          <w:color w:val="000000" w:themeColor="text1"/>
          <w:sz w:val="24"/>
          <w:szCs w:val="24"/>
          <w14:textFill>
            <w14:solidFill>
              <w14:schemeClr w14:val="tx1"/>
            </w14:solidFill>
          </w14:textFill>
        </w:rPr>
        <w:t>2年</w:t>
      </w:r>
      <w:r>
        <w:rPr>
          <w:rFonts w:hint="eastAsia" w:ascii="宋体" w:hAnsi="宋体" w:eastAsia="宋体" w:cs="宋体"/>
          <w:b w:val="0"/>
          <w:bCs w:val="0"/>
          <w:sz w:val="24"/>
          <w:szCs w:val="24"/>
        </w:rPr>
        <w:t>。</w:t>
      </w:r>
    </w:p>
    <w:p>
      <w:pPr>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4、存储条件：</w:t>
      </w:r>
      <w:r>
        <w:rPr>
          <w:rFonts w:hint="eastAsia" w:ascii="宋体" w:hAnsi="宋体" w:eastAsia="宋体" w:cs="宋体"/>
          <w:color w:val="000000" w:themeColor="text1"/>
          <w:sz w:val="24"/>
          <w:szCs w:val="24"/>
          <w14:textFill>
            <w14:solidFill>
              <w14:schemeClr w14:val="tx1"/>
            </w14:solidFill>
          </w14:textFill>
        </w:rPr>
        <w:t>在2°C~30°C干燥、避光阴凉条件下、在密封容器中保存</w:t>
      </w:r>
      <w:r>
        <w:rPr>
          <w:rFonts w:hint="eastAsia" w:ascii="宋体" w:hAnsi="宋体" w:eastAsia="宋体" w:cs="宋体"/>
          <w:b w:val="0"/>
          <w:bCs w:val="0"/>
          <w:sz w:val="24"/>
          <w:szCs w:val="24"/>
        </w:rPr>
        <w:t>。</w:t>
      </w:r>
    </w:p>
    <w:p>
      <w:pPr>
        <w:numPr>
          <w:ilvl w:val="0"/>
          <w:numId w:val="0"/>
        </w:numPr>
        <w:spacing w:line="360" w:lineRule="auto"/>
        <w:ind w:leftChars="0"/>
        <w:rPr>
          <w:rStyle w:val="216"/>
          <w:rFonts w:hint="eastAsia" w:ascii="宋体" w:hAnsi="宋体" w:eastAsia="宋体" w:cs="宋体"/>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产品需</w:t>
      </w:r>
      <w:r>
        <w:rPr>
          <w:rFonts w:hint="eastAsia" w:ascii="宋体" w:hAnsi="宋体" w:eastAsia="宋体" w:cs="宋体"/>
          <w:b w:val="0"/>
          <w:bCs w:val="0"/>
          <w:sz w:val="24"/>
          <w:szCs w:val="24"/>
          <w:lang w:val="en-US" w:eastAsia="zh-CN"/>
        </w:rPr>
        <w:t>提供</w:t>
      </w:r>
      <w:r>
        <w:rPr>
          <w:rFonts w:hint="eastAsia" w:ascii="宋体" w:hAnsi="宋体" w:eastAsia="宋体" w:cs="宋体"/>
          <w:b w:val="0"/>
          <w:bCs w:val="0"/>
          <w:sz w:val="24"/>
          <w:szCs w:val="24"/>
        </w:rPr>
        <w:t>有效期内的《医疗器械产品</w:t>
      </w:r>
      <w:r>
        <w:rPr>
          <w:rFonts w:hint="eastAsia" w:ascii="宋体" w:hAnsi="宋体" w:eastAsia="宋体" w:cs="宋体"/>
          <w:sz w:val="24"/>
          <w:szCs w:val="24"/>
          <w:highlight w:val="none"/>
        </w:rPr>
        <w:t>注册证》</w:t>
      </w:r>
      <w:r>
        <w:rPr>
          <w:rFonts w:hint="eastAsia" w:ascii="宋体" w:hAnsi="宋体" w:eastAsia="宋体" w:cs="宋体"/>
          <w:sz w:val="24"/>
          <w:szCs w:val="24"/>
          <w:highlight w:val="none"/>
          <w:lang w:val="en-US" w:eastAsia="zh-CN"/>
        </w:rPr>
        <w:t>或</w:t>
      </w:r>
      <w:r>
        <w:rPr>
          <w:rFonts w:hint="eastAsia" w:ascii="宋体" w:hAnsi="宋体" w:eastAsia="宋体" w:cs="宋体"/>
          <w:sz w:val="24"/>
          <w:szCs w:val="24"/>
          <w:highlight w:val="none"/>
        </w:rPr>
        <w:t>《医疗器械生产备案凭证》</w:t>
      </w:r>
      <w:r>
        <w:rPr>
          <w:rFonts w:hint="eastAsia" w:ascii="宋体" w:hAnsi="宋体" w:eastAsia="宋体" w:cs="宋体"/>
          <w:sz w:val="24"/>
          <w:szCs w:val="24"/>
          <w:highlight w:val="none"/>
          <w:lang w:eastAsia="zh-CN"/>
        </w:rPr>
        <w:t>。</w:t>
      </w:r>
    </w:p>
    <w:p>
      <w:pPr>
        <w:numPr>
          <w:ilvl w:val="0"/>
          <w:numId w:val="0"/>
        </w:numPr>
        <w:spacing w:line="360" w:lineRule="auto"/>
        <w:ind w:leftChars="0"/>
        <w:rPr>
          <w:rFonts w:hint="eastAsia" w:ascii="宋体" w:hAnsi="宋体" w:eastAsia="宋体" w:cs="宋体"/>
          <w:b/>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★投标人需响应医院SPD项目相关要求,并与上药医疗供应链管理(上海)有限公司签署相关SPD协议</w:t>
      </w:r>
      <w:r>
        <w:rPr>
          <w:rFonts w:hint="eastAsia" w:ascii="宋体" w:hAnsi="宋体" w:eastAsia="宋体" w:cs="宋体"/>
          <w:b w:val="0"/>
          <w:bCs w:val="0"/>
          <w:sz w:val="24"/>
          <w:szCs w:val="24"/>
          <w:lang w:eastAsia="zh-CN"/>
        </w:rPr>
        <w:t>。</w:t>
      </w: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numPr>
          <w:ilvl w:val="0"/>
          <w:numId w:val="0"/>
        </w:numPr>
        <w:spacing w:line="360" w:lineRule="auto"/>
        <w:ind w:leftChars="0"/>
        <w:rPr>
          <w:rFonts w:hint="default" w:ascii="宋体" w:hAnsi="宋体" w:eastAsia="宋体" w:cs="Times New Roman"/>
          <w:b/>
          <w:sz w:val="28"/>
          <w:szCs w:val="20"/>
          <w:lang w:val="en-US" w:eastAsia="zh-CN"/>
        </w:rPr>
      </w:pPr>
      <w:r>
        <w:rPr>
          <w:rFonts w:hint="eastAsia" w:ascii="宋体" w:hAnsi="宋体" w:eastAsia="宋体" w:cs="宋体"/>
          <w:b w:val="0"/>
          <w:bCs w:val="0"/>
          <w:kern w:val="2"/>
          <w:sz w:val="24"/>
          <w:szCs w:val="24"/>
          <w:lang w:val="en-US" w:eastAsia="zh-CN" w:bidi="ar-SA"/>
        </w:rPr>
        <w:t>包</w:t>
      </w:r>
      <w:r>
        <w:rPr>
          <w:rFonts w:hint="eastAsia" w:ascii="宋体" w:hAnsi="宋体" w:eastAsia="宋体" w:cs="宋体"/>
          <w:kern w:val="2"/>
          <w:sz w:val="24"/>
          <w:szCs w:val="24"/>
          <w:lang w:val="en-US" w:eastAsia="zh-CN" w:bidi="ar-SA"/>
        </w:rPr>
        <w:t>件九：</w:t>
      </w:r>
    </w:p>
    <w:p>
      <w:pPr>
        <w:pStyle w:val="55"/>
        <w:numPr>
          <w:ilvl w:val="0"/>
          <w:numId w:val="15"/>
        </w:numPr>
        <w:spacing w:line="360" w:lineRule="auto"/>
        <w:ind w:left="-420" w:leftChars="0" w:firstLine="420" w:firstLineChars="0"/>
        <w:rPr>
          <w:rFonts w:hint="eastAsia" w:ascii="宋体" w:hAnsi="宋体" w:eastAsia="宋体" w:cs="宋体"/>
          <w:sz w:val="24"/>
          <w:szCs w:val="24"/>
          <w:lang w:val="en-US" w:eastAsia="zh-CN"/>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Times New Roman"/>
          <w:sz w:val="24"/>
          <w:szCs w:val="24"/>
          <w:lang w:val="en-US" w:eastAsia="zh-CN"/>
        </w:rPr>
        <w:t>：肾素检测试剂盒</w:t>
      </w:r>
    </w:p>
    <w:p>
      <w:pPr>
        <w:pStyle w:val="55"/>
        <w:numPr>
          <w:ilvl w:val="0"/>
          <w:numId w:val="1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5"/>
        <w:numPr>
          <w:ilvl w:val="0"/>
          <w:numId w:val="1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 xml:space="preserve">90日 </w:t>
      </w:r>
      <w:r>
        <w:rPr>
          <w:rFonts w:hint="eastAsia" w:ascii="宋体" w:hAnsi="宋体" w:eastAsia="宋体" w:cs="宋体"/>
          <w:b w:val="0"/>
          <w:bCs w:val="0"/>
          <w:sz w:val="24"/>
          <w:szCs w:val="24"/>
        </w:rPr>
        <w:t>内买方支付货款的100%</w:t>
      </w:r>
    </w:p>
    <w:p>
      <w:pPr>
        <w:pStyle w:val="55"/>
        <w:numPr>
          <w:ilvl w:val="0"/>
          <w:numId w:val="15"/>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numPr>
          <w:ilvl w:val="0"/>
          <w:numId w:val="0"/>
        </w:numPr>
        <w:spacing w:line="360" w:lineRule="auto"/>
        <w:ind w:leftChars="0"/>
        <w:rPr>
          <w:rFonts w:hint="eastAsia" w:ascii="宋体" w:hAnsi="宋体" w:eastAsia="宋体" w:cs="宋体"/>
          <w:b w:val="0"/>
          <w:bCs w:val="0"/>
          <w:sz w:val="24"/>
          <w:szCs w:val="24"/>
          <w:lang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w:t>
      </w:r>
      <w:r>
        <w:rPr>
          <w:rFonts w:hint="eastAsia" w:ascii="宋体" w:hAnsi="宋体" w:eastAsia="宋体" w:cs="宋体"/>
          <w:b w:val="0"/>
          <w:bCs w:val="0"/>
          <w:sz w:val="24"/>
          <w:szCs w:val="24"/>
        </w:rPr>
        <w:t>指标要求</w:t>
      </w:r>
      <w:r>
        <w:rPr>
          <w:rFonts w:hint="eastAsia" w:ascii="宋体" w:hAnsi="宋体" w:eastAsia="宋体" w:cs="宋体"/>
          <w:b w:val="0"/>
          <w:bCs w:val="0"/>
          <w:sz w:val="24"/>
          <w:szCs w:val="24"/>
          <w:lang w:eastAsia="zh-CN"/>
        </w:rPr>
        <w:t>：</w:t>
      </w:r>
    </w:p>
    <w:p>
      <w:pPr>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试剂用途</w:t>
      </w:r>
      <w:r>
        <w:rPr>
          <w:rFonts w:hint="eastAsia" w:ascii="宋体" w:hAnsi="宋体" w:eastAsia="宋体" w:cs="宋体"/>
          <w:b w:val="0"/>
          <w:bCs w:val="0"/>
          <w:sz w:val="24"/>
          <w:szCs w:val="24"/>
          <w:lang w:eastAsia="zh-CN"/>
        </w:rPr>
        <w:t>：</w:t>
      </w:r>
      <w:r>
        <w:rPr>
          <w:rFonts w:hint="eastAsia" w:ascii="宋体" w:hAnsi="宋体" w:eastAsia="宋体" w:cs="宋体"/>
          <w:color w:val="000000" w:themeColor="text1"/>
          <w:sz w:val="24"/>
          <w:lang w:val="en-US" w:eastAsia="zh-CN"/>
          <w14:textFill>
            <w14:solidFill>
              <w14:schemeClr w14:val="tx1"/>
            </w14:solidFill>
          </w14:textFill>
        </w:rPr>
        <w:t>用于定量检测人血浆中肾素含量</w:t>
      </w:r>
      <w:r>
        <w:rPr>
          <w:rFonts w:hint="eastAsia" w:ascii="宋体" w:hAnsi="宋体" w:eastAsia="宋体" w:cs="宋体"/>
          <w:b w:val="0"/>
          <w:bCs w:val="0"/>
          <w:sz w:val="24"/>
          <w:szCs w:val="24"/>
        </w:rPr>
        <w:t>。</w:t>
      </w:r>
    </w:p>
    <w:p>
      <w:pPr>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2、空白线：</w:t>
      </w:r>
      <w:r>
        <w:rPr>
          <w:rFonts w:hint="eastAsia" w:ascii="宋体" w:hAnsi="宋体" w:eastAsia="宋体" w:cs="宋体"/>
          <w:color w:val="000000" w:themeColor="text1"/>
          <w:sz w:val="24"/>
          <w14:textFill>
            <w14:solidFill>
              <w14:schemeClr w14:val="tx1"/>
            </w14:solidFill>
          </w14:textFill>
        </w:rPr>
        <w:t>不高于0.5pg/mL</w:t>
      </w:r>
      <w:r>
        <w:rPr>
          <w:rFonts w:hint="eastAsia" w:ascii="宋体" w:hAnsi="宋体" w:eastAsia="宋体" w:cs="宋体"/>
          <w:b w:val="0"/>
          <w:bCs w:val="0"/>
          <w:sz w:val="24"/>
          <w:szCs w:val="24"/>
          <w:lang w:val="en-US" w:eastAsia="zh-CN"/>
        </w:rPr>
        <w:t>。</w:t>
      </w:r>
    </w:p>
    <w:p>
      <w:pPr>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3、特异性：</w:t>
      </w:r>
      <w:r>
        <w:rPr>
          <w:rFonts w:hint="eastAsia" w:ascii="宋体" w:hAnsi="宋体" w:eastAsia="宋体" w:cs="宋体"/>
          <w:color w:val="000000" w:themeColor="text1"/>
          <w:sz w:val="24"/>
          <w14:textFill>
            <w14:solidFill>
              <w14:schemeClr w14:val="tx1"/>
            </w14:solidFill>
          </w14:textFill>
        </w:rPr>
        <w:t>测定1000pg/mL肾素原，结果不大于2pg/mL</w:t>
      </w:r>
      <w:r>
        <w:rPr>
          <w:rFonts w:hint="eastAsia" w:ascii="宋体" w:hAnsi="宋体" w:eastAsia="宋体" w:cs="宋体"/>
          <w:color w:val="000000" w:themeColor="text1"/>
          <w:sz w:val="24"/>
          <w:lang w:eastAsia="zh-CN"/>
          <w14:textFill>
            <w14:solidFill>
              <w14:schemeClr w14:val="tx1"/>
            </w14:solidFill>
          </w14:textFill>
        </w:rPr>
        <w:t>。</w:t>
      </w:r>
    </w:p>
    <w:p>
      <w:pPr>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4、存储及有效期：</w:t>
      </w:r>
      <w:r>
        <w:rPr>
          <w:rFonts w:hint="eastAsia" w:ascii="宋体" w:hAnsi="宋体" w:eastAsia="宋体" w:cs="宋体"/>
          <w:b w:val="0"/>
          <w:bCs w:val="0"/>
          <w:sz w:val="24"/>
          <w:szCs w:val="24"/>
        </w:rPr>
        <w:t>试剂盒在2°C~8°C储存，避免强光照射，有效期</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15个月。</w:t>
      </w:r>
    </w:p>
    <w:p>
      <w:pPr>
        <w:numPr>
          <w:ilvl w:val="0"/>
          <w:numId w:val="0"/>
        </w:numPr>
        <w:spacing w:line="360" w:lineRule="auto"/>
        <w:ind w:leftChars="0"/>
        <w:rPr>
          <w:rStyle w:val="216"/>
          <w:rFonts w:hint="eastAsia" w:ascii="宋体" w:hAnsi="宋体" w:eastAsia="宋体" w:cs="宋体"/>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产品需</w:t>
      </w:r>
      <w:r>
        <w:rPr>
          <w:rFonts w:hint="eastAsia" w:ascii="宋体" w:hAnsi="宋体" w:eastAsia="宋体" w:cs="宋体"/>
          <w:b w:val="0"/>
          <w:bCs w:val="0"/>
          <w:sz w:val="24"/>
          <w:szCs w:val="24"/>
          <w:lang w:val="en-US" w:eastAsia="zh-CN"/>
        </w:rPr>
        <w:t>提供</w:t>
      </w:r>
      <w:r>
        <w:rPr>
          <w:rFonts w:hint="eastAsia" w:ascii="宋体" w:hAnsi="宋体" w:eastAsia="宋体" w:cs="宋体"/>
          <w:b w:val="0"/>
          <w:bCs w:val="0"/>
          <w:sz w:val="24"/>
          <w:szCs w:val="24"/>
        </w:rPr>
        <w:t>有效期内的《医疗器械产品</w:t>
      </w:r>
      <w:r>
        <w:rPr>
          <w:rFonts w:hint="eastAsia" w:ascii="宋体" w:hAnsi="宋体" w:eastAsia="宋体" w:cs="宋体"/>
          <w:sz w:val="24"/>
          <w:szCs w:val="20"/>
          <w:highlight w:val="none"/>
        </w:rPr>
        <w:t>注册证》</w:t>
      </w:r>
      <w:r>
        <w:rPr>
          <w:rFonts w:hint="eastAsia" w:ascii="宋体" w:hAnsi="宋体" w:eastAsia="宋体" w:cs="宋体"/>
          <w:sz w:val="24"/>
          <w:szCs w:val="20"/>
          <w:highlight w:val="none"/>
          <w:lang w:val="en-US" w:eastAsia="zh-CN"/>
        </w:rPr>
        <w:t>或</w:t>
      </w:r>
      <w:r>
        <w:rPr>
          <w:rFonts w:hint="eastAsia" w:ascii="宋体" w:hAnsi="宋体" w:eastAsia="宋体" w:cs="宋体"/>
          <w:sz w:val="24"/>
          <w:szCs w:val="20"/>
          <w:highlight w:val="none"/>
        </w:rPr>
        <w:t>《医疗器械生产备案凭证》</w:t>
      </w:r>
      <w:r>
        <w:rPr>
          <w:rFonts w:hint="eastAsia" w:ascii="宋体" w:hAnsi="宋体" w:eastAsia="宋体" w:cs="宋体"/>
          <w:sz w:val="24"/>
          <w:szCs w:val="20"/>
          <w:highlight w:val="none"/>
          <w:lang w:eastAsia="zh-CN"/>
        </w:rPr>
        <w:t>。</w:t>
      </w:r>
    </w:p>
    <w:p>
      <w:pPr>
        <w:numPr>
          <w:ilvl w:val="0"/>
          <w:numId w:val="0"/>
        </w:numPr>
        <w:spacing w:line="360" w:lineRule="auto"/>
        <w:ind w:leftChars="0"/>
        <w:rPr>
          <w:rFonts w:hint="eastAsia" w:ascii="宋体" w:hAnsi="宋体" w:eastAsia="宋体" w:cs="Times New Roman"/>
          <w:b/>
          <w:sz w:val="28"/>
          <w:szCs w:val="20"/>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★投标人需响应医院SPD项目相关要求,并与上药医疗供应链管理(上海)有限公司签署相关SPD协议</w:t>
      </w:r>
      <w:r>
        <w:rPr>
          <w:rFonts w:hint="eastAsia" w:ascii="宋体" w:hAnsi="宋体" w:eastAsia="宋体" w:cs="宋体"/>
          <w:b w:val="0"/>
          <w:bCs w:val="0"/>
          <w:sz w:val="24"/>
          <w:szCs w:val="24"/>
          <w:lang w:eastAsia="zh-CN"/>
        </w:rPr>
        <w:t>。</w:t>
      </w: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numPr>
          <w:ilvl w:val="0"/>
          <w:numId w:val="0"/>
        </w:numPr>
        <w:spacing w:line="360" w:lineRule="auto"/>
        <w:ind w:leftChars="0"/>
        <w:rPr>
          <w:rFonts w:hint="default" w:ascii="宋体" w:hAnsi="宋体" w:eastAsia="宋体" w:cs="Times New Roman"/>
          <w:b/>
          <w:sz w:val="28"/>
          <w:szCs w:val="20"/>
          <w:lang w:val="en-US" w:eastAsia="zh-CN"/>
        </w:rPr>
      </w:pPr>
      <w:r>
        <w:rPr>
          <w:rFonts w:hint="eastAsia" w:ascii="宋体" w:hAnsi="宋体" w:eastAsia="宋体" w:cs="宋体"/>
          <w:b w:val="0"/>
          <w:bCs w:val="0"/>
          <w:kern w:val="2"/>
          <w:sz w:val="24"/>
          <w:szCs w:val="24"/>
          <w:lang w:val="en-US" w:eastAsia="zh-CN" w:bidi="ar-SA"/>
        </w:rPr>
        <w:t>包</w:t>
      </w:r>
      <w:r>
        <w:rPr>
          <w:rFonts w:hint="eastAsia" w:ascii="宋体" w:hAnsi="宋体" w:eastAsia="宋体" w:cs="宋体"/>
          <w:kern w:val="2"/>
          <w:sz w:val="24"/>
          <w:szCs w:val="24"/>
          <w:lang w:val="en-US" w:eastAsia="zh-CN" w:bidi="ar-SA"/>
        </w:rPr>
        <w:t>件十：</w:t>
      </w:r>
    </w:p>
    <w:p>
      <w:pPr>
        <w:pStyle w:val="55"/>
        <w:numPr>
          <w:ilvl w:val="0"/>
          <w:numId w:val="16"/>
        </w:numPr>
        <w:spacing w:line="360" w:lineRule="auto"/>
        <w:ind w:left="-420" w:leftChars="0" w:firstLine="420" w:firstLineChars="0"/>
        <w:rPr>
          <w:rFonts w:hint="eastAsia" w:ascii="宋体" w:hAnsi="宋体" w:eastAsia="宋体" w:cs="宋体"/>
          <w:sz w:val="24"/>
          <w:szCs w:val="24"/>
          <w:lang w:val="en-US" w:eastAsia="zh-CN"/>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Times New Roman"/>
          <w:sz w:val="24"/>
          <w:szCs w:val="24"/>
          <w:lang w:val="en-US" w:eastAsia="zh-CN"/>
        </w:rPr>
        <w:t>：新型冠状病毒2019-nCoV核酸检测试剂盒</w:t>
      </w:r>
    </w:p>
    <w:p>
      <w:pPr>
        <w:pStyle w:val="55"/>
        <w:numPr>
          <w:ilvl w:val="0"/>
          <w:numId w:val="1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5"/>
        <w:numPr>
          <w:ilvl w:val="0"/>
          <w:numId w:val="1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 xml:space="preserve">90日 </w:t>
      </w:r>
      <w:r>
        <w:rPr>
          <w:rFonts w:hint="eastAsia" w:ascii="宋体" w:hAnsi="宋体" w:eastAsia="宋体" w:cs="宋体"/>
          <w:b w:val="0"/>
          <w:bCs w:val="0"/>
          <w:sz w:val="24"/>
          <w:szCs w:val="24"/>
        </w:rPr>
        <w:t>内买方支付货款的100%</w:t>
      </w:r>
    </w:p>
    <w:p>
      <w:pPr>
        <w:pStyle w:val="55"/>
        <w:numPr>
          <w:ilvl w:val="0"/>
          <w:numId w:val="16"/>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numPr>
          <w:ilvl w:val="0"/>
          <w:numId w:val="0"/>
        </w:numPr>
        <w:spacing w:line="360" w:lineRule="auto"/>
        <w:ind w:leftChars="0"/>
        <w:rPr>
          <w:rFonts w:hint="eastAsia" w:ascii="宋体" w:hAnsi="宋体" w:eastAsia="宋体" w:cs="宋体"/>
          <w:b w:val="0"/>
          <w:bCs w:val="0"/>
          <w:sz w:val="24"/>
          <w:szCs w:val="24"/>
          <w:lang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w:t>
      </w:r>
      <w:r>
        <w:rPr>
          <w:rFonts w:hint="eastAsia" w:ascii="宋体" w:hAnsi="宋体" w:eastAsia="宋体" w:cs="宋体"/>
          <w:b w:val="0"/>
          <w:bCs w:val="0"/>
          <w:sz w:val="24"/>
          <w:szCs w:val="24"/>
        </w:rPr>
        <w:t>术指标要求</w:t>
      </w:r>
      <w:r>
        <w:rPr>
          <w:rFonts w:hint="eastAsia" w:ascii="宋体" w:hAnsi="宋体" w:eastAsia="宋体" w:cs="宋体"/>
          <w:b w:val="0"/>
          <w:bCs w:val="0"/>
          <w:sz w:val="24"/>
          <w:szCs w:val="24"/>
          <w:lang w:eastAsia="zh-CN"/>
        </w:rPr>
        <w:t>：</w:t>
      </w:r>
    </w:p>
    <w:p>
      <w:pPr>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试剂用途</w:t>
      </w:r>
      <w:r>
        <w:rPr>
          <w:rFonts w:hint="eastAsia" w:ascii="宋体" w:hAnsi="宋体" w:eastAsia="宋体" w:cs="宋体"/>
          <w:b w:val="0"/>
          <w:bCs w:val="0"/>
          <w:sz w:val="24"/>
          <w:szCs w:val="24"/>
          <w:lang w:eastAsia="zh-CN"/>
        </w:rPr>
        <w:t>：</w:t>
      </w:r>
      <w:r>
        <w:rPr>
          <w:rFonts w:hint="eastAsia" w:ascii="宋体" w:hAnsi="宋体" w:eastAsia="宋体" w:cs="宋体"/>
          <w:sz w:val="24"/>
          <w:szCs w:val="24"/>
        </w:rPr>
        <w:t>用于体外定性检测新型冠状病毒感染的肺炎疑似病例、疑似聚集性病例患者、其他需要进行新型冠状病毒感染诊断或鉴别诊断者的口咽拭子和痰液样本中，新型冠状病毒（2019-nCoV）ORF1ab 和 N 基因</w:t>
      </w:r>
      <w:r>
        <w:rPr>
          <w:rFonts w:hint="eastAsia" w:ascii="宋体" w:hAnsi="宋体" w:eastAsia="宋体" w:cs="宋体"/>
          <w:b w:val="0"/>
          <w:bCs w:val="0"/>
          <w:sz w:val="24"/>
          <w:szCs w:val="24"/>
        </w:rPr>
        <w:t>。</w:t>
      </w:r>
    </w:p>
    <w:p>
      <w:pPr>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2、样本类型：人口咽拭子和痰液。</w:t>
      </w:r>
    </w:p>
    <w:p>
      <w:pPr>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r>
        <w:rPr>
          <w:rFonts w:hint="eastAsia" w:ascii="宋体" w:hAnsi="宋体" w:eastAsia="宋体" w:cs="宋体"/>
          <w:sz w:val="24"/>
          <w:szCs w:val="24"/>
        </w:rPr>
        <w:t>有效期不低于9 个月</w:t>
      </w:r>
      <w:r>
        <w:rPr>
          <w:rFonts w:hint="eastAsia" w:ascii="宋体" w:hAnsi="宋体" w:eastAsia="宋体" w:cs="宋体"/>
          <w:b w:val="0"/>
          <w:bCs w:val="0"/>
          <w:sz w:val="24"/>
          <w:szCs w:val="24"/>
        </w:rPr>
        <w:t>。</w:t>
      </w:r>
    </w:p>
    <w:p>
      <w:pPr>
        <w:numPr>
          <w:ilvl w:val="0"/>
          <w:numId w:val="0"/>
        </w:numPr>
        <w:spacing w:line="360" w:lineRule="auto"/>
        <w:ind w:leftChars="0"/>
        <w:rPr>
          <w:rStyle w:val="216"/>
          <w:rFonts w:hint="eastAsia" w:ascii="宋体" w:hAnsi="宋体" w:eastAsia="宋体" w:cs="宋体"/>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产品需</w:t>
      </w:r>
      <w:r>
        <w:rPr>
          <w:rFonts w:hint="eastAsia" w:ascii="宋体" w:hAnsi="宋体" w:eastAsia="宋体" w:cs="宋体"/>
          <w:b w:val="0"/>
          <w:bCs w:val="0"/>
          <w:sz w:val="24"/>
          <w:szCs w:val="24"/>
          <w:lang w:val="en-US" w:eastAsia="zh-CN"/>
        </w:rPr>
        <w:t>提供</w:t>
      </w:r>
      <w:r>
        <w:rPr>
          <w:rFonts w:hint="eastAsia" w:ascii="宋体" w:hAnsi="宋体" w:eastAsia="宋体" w:cs="宋体"/>
          <w:b w:val="0"/>
          <w:bCs w:val="0"/>
          <w:sz w:val="24"/>
          <w:szCs w:val="24"/>
        </w:rPr>
        <w:t>有效期内的《医疗器械产品</w:t>
      </w:r>
      <w:r>
        <w:rPr>
          <w:rFonts w:hint="eastAsia" w:ascii="宋体" w:hAnsi="宋体" w:eastAsia="宋体" w:cs="宋体"/>
          <w:sz w:val="24"/>
          <w:szCs w:val="24"/>
          <w:highlight w:val="none"/>
        </w:rPr>
        <w:t>注册证》</w:t>
      </w:r>
      <w:r>
        <w:rPr>
          <w:rFonts w:hint="eastAsia" w:ascii="宋体" w:hAnsi="宋体" w:eastAsia="宋体" w:cs="宋体"/>
          <w:sz w:val="24"/>
          <w:szCs w:val="24"/>
          <w:highlight w:val="none"/>
          <w:lang w:val="en-US" w:eastAsia="zh-CN"/>
        </w:rPr>
        <w:t>或</w:t>
      </w:r>
      <w:r>
        <w:rPr>
          <w:rFonts w:hint="eastAsia" w:ascii="宋体" w:hAnsi="宋体" w:eastAsia="宋体" w:cs="宋体"/>
          <w:sz w:val="24"/>
          <w:szCs w:val="24"/>
          <w:highlight w:val="none"/>
        </w:rPr>
        <w:t>《医疗器械生产备案凭证》</w:t>
      </w:r>
      <w:r>
        <w:rPr>
          <w:rFonts w:hint="eastAsia" w:ascii="宋体" w:hAnsi="宋体" w:eastAsia="宋体" w:cs="宋体"/>
          <w:sz w:val="24"/>
          <w:szCs w:val="24"/>
          <w:highlight w:val="none"/>
          <w:lang w:eastAsia="zh-CN"/>
        </w:rPr>
        <w:t>。</w:t>
      </w:r>
    </w:p>
    <w:p>
      <w:pPr>
        <w:numPr>
          <w:ilvl w:val="0"/>
          <w:numId w:val="0"/>
        </w:numPr>
        <w:spacing w:line="360" w:lineRule="auto"/>
        <w:ind w:leftChars="0"/>
        <w:rPr>
          <w:rFonts w:hint="eastAsia" w:ascii="宋体" w:hAnsi="宋体" w:eastAsia="宋体" w:cs="宋体"/>
          <w:b/>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★投标人需响应医院SPD项目相关要求,并与上药医疗供应链管理(上海)有限公司签署相关SPD协议</w:t>
      </w:r>
      <w:r>
        <w:rPr>
          <w:rFonts w:hint="eastAsia" w:ascii="宋体" w:hAnsi="宋体" w:eastAsia="宋体" w:cs="宋体"/>
          <w:b w:val="0"/>
          <w:bCs w:val="0"/>
          <w:sz w:val="24"/>
          <w:szCs w:val="24"/>
          <w:lang w:eastAsia="zh-CN"/>
        </w:rPr>
        <w:t>。</w:t>
      </w: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numPr>
          <w:ilvl w:val="0"/>
          <w:numId w:val="0"/>
        </w:numPr>
        <w:spacing w:line="360" w:lineRule="auto"/>
        <w:ind w:leftChars="0"/>
        <w:rPr>
          <w:rFonts w:hint="default" w:ascii="宋体" w:hAnsi="宋体" w:eastAsia="宋体" w:cs="Times New Roman"/>
          <w:b/>
          <w:sz w:val="28"/>
          <w:szCs w:val="20"/>
          <w:lang w:val="en-US" w:eastAsia="zh-CN"/>
        </w:rPr>
      </w:pPr>
      <w:r>
        <w:rPr>
          <w:rFonts w:hint="eastAsia" w:ascii="宋体" w:hAnsi="宋体" w:eastAsia="宋体" w:cs="宋体"/>
          <w:b w:val="0"/>
          <w:bCs w:val="0"/>
          <w:kern w:val="2"/>
          <w:sz w:val="24"/>
          <w:szCs w:val="24"/>
          <w:lang w:val="en-US" w:eastAsia="zh-CN" w:bidi="ar-SA"/>
        </w:rPr>
        <w:t>包</w:t>
      </w:r>
      <w:r>
        <w:rPr>
          <w:rFonts w:hint="eastAsia" w:ascii="宋体" w:hAnsi="宋体" w:eastAsia="宋体" w:cs="宋体"/>
          <w:kern w:val="2"/>
          <w:sz w:val="24"/>
          <w:szCs w:val="24"/>
          <w:lang w:val="en-US" w:eastAsia="zh-CN" w:bidi="ar-SA"/>
        </w:rPr>
        <w:t>件十一：</w:t>
      </w:r>
    </w:p>
    <w:p>
      <w:pPr>
        <w:pStyle w:val="55"/>
        <w:numPr>
          <w:ilvl w:val="0"/>
          <w:numId w:val="17"/>
        </w:numPr>
        <w:spacing w:line="360" w:lineRule="auto"/>
        <w:ind w:left="-420" w:leftChars="0" w:firstLine="420" w:firstLineChars="0"/>
        <w:rPr>
          <w:rFonts w:hint="eastAsia" w:ascii="宋体" w:hAnsi="宋体" w:eastAsia="宋体" w:cs="宋体"/>
          <w:sz w:val="24"/>
          <w:szCs w:val="24"/>
          <w:lang w:val="en-US" w:eastAsia="zh-CN"/>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Times New Roman"/>
          <w:sz w:val="24"/>
          <w:szCs w:val="24"/>
          <w:lang w:val="en-US" w:eastAsia="zh-CN"/>
        </w:rPr>
        <w:t>：一次性采样拭子</w:t>
      </w:r>
    </w:p>
    <w:p>
      <w:pPr>
        <w:pStyle w:val="55"/>
        <w:numPr>
          <w:ilvl w:val="0"/>
          <w:numId w:val="1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5"/>
        <w:numPr>
          <w:ilvl w:val="0"/>
          <w:numId w:val="1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 xml:space="preserve">90日 </w:t>
      </w:r>
      <w:r>
        <w:rPr>
          <w:rFonts w:hint="eastAsia" w:ascii="宋体" w:hAnsi="宋体" w:eastAsia="宋体" w:cs="宋体"/>
          <w:b w:val="0"/>
          <w:bCs w:val="0"/>
          <w:sz w:val="24"/>
          <w:szCs w:val="24"/>
        </w:rPr>
        <w:t>内买方支付货款的100%</w:t>
      </w:r>
    </w:p>
    <w:p>
      <w:pPr>
        <w:pStyle w:val="55"/>
        <w:numPr>
          <w:ilvl w:val="0"/>
          <w:numId w:val="17"/>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numPr>
          <w:ilvl w:val="0"/>
          <w:numId w:val="0"/>
        </w:numPr>
        <w:spacing w:line="360" w:lineRule="auto"/>
        <w:ind w:leftChars="0"/>
        <w:rPr>
          <w:rFonts w:hint="eastAsia" w:ascii="宋体" w:hAnsi="宋体" w:eastAsia="宋体" w:cs="宋体"/>
          <w:b w:val="0"/>
          <w:bCs w:val="0"/>
          <w:sz w:val="24"/>
          <w:szCs w:val="24"/>
          <w:lang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w:t>
      </w:r>
      <w:r>
        <w:rPr>
          <w:rFonts w:hint="eastAsia" w:ascii="宋体" w:hAnsi="宋体" w:eastAsia="宋体" w:cs="宋体"/>
          <w:b w:val="0"/>
          <w:bCs w:val="0"/>
          <w:sz w:val="24"/>
          <w:szCs w:val="24"/>
        </w:rPr>
        <w:t>指标要求</w:t>
      </w:r>
      <w:r>
        <w:rPr>
          <w:rFonts w:hint="eastAsia" w:ascii="宋体" w:hAnsi="宋体" w:eastAsia="宋体" w:cs="宋体"/>
          <w:b w:val="0"/>
          <w:bCs w:val="0"/>
          <w:sz w:val="24"/>
          <w:szCs w:val="24"/>
          <w:lang w:eastAsia="zh-CN"/>
        </w:rPr>
        <w:t>：</w:t>
      </w:r>
    </w:p>
    <w:p>
      <w:pPr>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试剂用途</w:t>
      </w:r>
      <w:r>
        <w:rPr>
          <w:rFonts w:hint="eastAsia" w:ascii="宋体" w:hAnsi="宋体" w:eastAsia="宋体" w:cs="宋体"/>
          <w:b w:val="0"/>
          <w:bCs w:val="0"/>
          <w:sz w:val="24"/>
          <w:szCs w:val="24"/>
          <w:lang w:eastAsia="zh-CN"/>
        </w:rPr>
        <w:t>：</w:t>
      </w:r>
      <w:r>
        <w:rPr>
          <w:rFonts w:hint="eastAsia" w:ascii="宋体" w:hAnsi="宋体" w:eastAsia="宋体" w:cs="宋体"/>
          <w:color w:val="000000" w:themeColor="text1"/>
          <w:sz w:val="24"/>
          <w:szCs w:val="24"/>
          <w:lang w:val="en-US" w:eastAsia="zh-CN" w:bidi="ar-SA"/>
          <w14:textFill>
            <w14:solidFill>
              <w14:schemeClr w14:val="tx1"/>
            </w14:solidFill>
          </w14:textFill>
        </w:rPr>
        <w:t>供人体自然腔道，如鼻腔、口腔、阴道、尿道口等部位沾取生物样本检验用。</w:t>
      </w:r>
    </w:p>
    <w:p>
      <w:pPr>
        <w:numPr>
          <w:ilvl w:val="0"/>
          <w:numId w:val="0"/>
        </w:numPr>
        <w:spacing w:line="360" w:lineRule="auto"/>
        <w:ind w:left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3、有效期：≥3年</w:t>
      </w:r>
      <w:r>
        <w:rPr>
          <w:rFonts w:hint="eastAsia" w:ascii="宋体" w:hAnsi="宋体" w:eastAsia="宋体" w:cs="宋体"/>
          <w:b w:val="0"/>
          <w:bCs w:val="0"/>
          <w:sz w:val="24"/>
          <w:szCs w:val="24"/>
        </w:rPr>
        <w:t>。</w:t>
      </w:r>
    </w:p>
    <w:p>
      <w:pPr>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4、储存条件：</w:t>
      </w:r>
      <w:r>
        <w:rPr>
          <w:rFonts w:hint="eastAsia" w:ascii="宋体" w:hAnsi="宋体" w:eastAsia="宋体" w:cs="宋体"/>
          <w:color w:val="000000" w:themeColor="text1"/>
          <w:sz w:val="24"/>
          <w14:textFill>
            <w14:solidFill>
              <w14:schemeClr w14:val="tx1"/>
            </w14:solidFill>
          </w14:textFill>
        </w:rPr>
        <w:t>在相对湿度不大于 80%，无腐蚀性气体和通风良好的环境中储存</w:t>
      </w:r>
      <w:r>
        <w:rPr>
          <w:rFonts w:hint="eastAsia" w:ascii="宋体" w:hAnsi="宋体" w:eastAsia="宋体" w:cs="宋体"/>
          <w:color w:val="000000" w:themeColor="text1"/>
          <w:sz w:val="24"/>
          <w:szCs w:val="24"/>
          <w14:textFill>
            <w14:solidFill>
              <w14:schemeClr w14:val="tx1"/>
            </w14:solidFill>
          </w14:textFill>
        </w:rPr>
        <w:t>。</w:t>
      </w:r>
    </w:p>
    <w:p>
      <w:pPr>
        <w:numPr>
          <w:ilvl w:val="0"/>
          <w:numId w:val="0"/>
        </w:numPr>
        <w:spacing w:line="360" w:lineRule="auto"/>
        <w:ind w:leftChars="0"/>
        <w:rPr>
          <w:rStyle w:val="216"/>
          <w:rFonts w:hint="eastAsia" w:ascii="宋体" w:hAnsi="宋体" w:eastAsia="宋体" w:cs="宋体"/>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产品需</w:t>
      </w:r>
      <w:r>
        <w:rPr>
          <w:rFonts w:hint="eastAsia" w:ascii="宋体" w:hAnsi="宋体" w:eastAsia="宋体" w:cs="宋体"/>
          <w:b w:val="0"/>
          <w:bCs w:val="0"/>
          <w:sz w:val="24"/>
          <w:szCs w:val="24"/>
          <w:lang w:val="en-US" w:eastAsia="zh-CN"/>
        </w:rPr>
        <w:t>提供</w:t>
      </w:r>
      <w:r>
        <w:rPr>
          <w:rFonts w:hint="eastAsia" w:ascii="宋体" w:hAnsi="宋体" w:eastAsia="宋体" w:cs="宋体"/>
          <w:b w:val="0"/>
          <w:bCs w:val="0"/>
          <w:sz w:val="24"/>
          <w:szCs w:val="24"/>
        </w:rPr>
        <w:t>有效期内的《医疗器械产品</w:t>
      </w:r>
      <w:r>
        <w:rPr>
          <w:rFonts w:hint="eastAsia" w:ascii="宋体" w:hAnsi="宋体" w:eastAsia="宋体" w:cs="宋体"/>
          <w:sz w:val="24"/>
          <w:szCs w:val="24"/>
          <w:highlight w:val="none"/>
        </w:rPr>
        <w:t>注册证》</w:t>
      </w:r>
      <w:r>
        <w:rPr>
          <w:rFonts w:hint="eastAsia" w:ascii="宋体" w:hAnsi="宋体" w:eastAsia="宋体" w:cs="宋体"/>
          <w:sz w:val="24"/>
          <w:szCs w:val="24"/>
          <w:highlight w:val="none"/>
          <w:lang w:val="en-US" w:eastAsia="zh-CN"/>
        </w:rPr>
        <w:t>或</w:t>
      </w:r>
      <w:r>
        <w:rPr>
          <w:rFonts w:hint="eastAsia" w:ascii="宋体" w:hAnsi="宋体" w:eastAsia="宋体" w:cs="宋体"/>
          <w:sz w:val="24"/>
          <w:szCs w:val="24"/>
          <w:highlight w:val="none"/>
        </w:rPr>
        <w:t>《医疗器械生产备案凭证》</w:t>
      </w:r>
      <w:r>
        <w:rPr>
          <w:rFonts w:hint="eastAsia" w:ascii="宋体" w:hAnsi="宋体" w:eastAsia="宋体" w:cs="宋体"/>
          <w:sz w:val="24"/>
          <w:szCs w:val="24"/>
          <w:highlight w:val="none"/>
          <w:lang w:eastAsia="zh-CN"/>
        </w:rPr>
        <w:t>。</w:t>
      </w:r>
    </w:p>
    <w:p>
      <w:pPr>
        <w:numPr>
          <w:ilvl w:val="0"/>
          <w:numId w:val="0"/>
        </w:numPr>
        <w:spacing w:line="360" w:lineRule="auto"/>
        <w:ind w:leftChars="0"/>
        <w:rPr>
          <w:rFonts w:hint="eastAsia" w:ascii="宋体" w:hAnsi="宋体" w:eastAsia="宋体" w:cs="宋体"/>
          <w:b/>
          <w:sz w:val="24"/>
          <w:szCs w:val="24"/>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★投标人需响应医院SPD项目相关要求,并与上药医疗供应链管理(上海)有限公司签署相关SPD协议</w:t>
      </w:r>
      <w:r>
        <w:rPr>
          <w:rFonts w:hint="eastAsia" w:ascii="宋体" w:hAnsi="宋体" w:eastAsia="宋体" w:cs="宋体"/>
          <w:b w:val="0"/>
          <w:bCs w:val="0"/>
          <w:sz w:val="24"/>
          <w:szCs w:val="24"/>
          <w:lang w:eastAsia="zh-CN"/>
        </w:rPr>
        <w:t>。</w:t>
      </w: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numPr>
          <w:ilvl w:val="0"/>
          <w:numId w:val="0"/>
        </w:numPr>
        <w:spacing w:line="360" w:lineRule="auto"/>
        <w:ind w:leftChars="0"/>
        <w:rPr>
          <w:rFonts w:hint="default" w:ascii="宋体" w:hAnsi="宋体" w:eastAsia="宋体" w:cs="Times New Roman"/>
          <w:b/>
          <w:sz w:val="28"/>
          <w:szCs w:val="20"/>
          <w:lang w:val="en-US" w:eastAsia="zh-CN"/>
        </w:rPr>
      </w:pPr>
      <w:r>
        <w:rPr>
          <w:rFonts w:hint="eastAsia" w:ascii="宋体" w:hAnsi="宋体" w:eastAsia="宋体" w:cs="宋体"/>
          <w:b w:val="0"/>
          <w:bCs w:val="0"/>
          <w:kern w:val="2"/>
          <w:sz w:val="24"/>
          <w:szCs w:val="24"/>
          <w:lang w:val="en-US" w:eastAsia="zh-CN" w:bidi="ar-SA"/>
        </w:rPr>
        <w:t>包</w:t>
      </w:r>
      <w:r>
        <w:rPr>
          <w:rFonts w:hint="eastAsia" w:ascii="宋体" w:hAnsi="宋体" w:eastAsia="宋体" w:cs="宋体"/>
          <w:kern w:val="2"/>
          <w:sz w:val="24"/>
          <w:szCs w:val="24"/>
          <w:lang w:val="en-US" w:eastAsia="zh-CN" w:bidi="ar-SA"/>
        </w:rPr>
        <w:t>件十二：</w:t>
      </w:r>
    </w:p>
    <w:p>
      <w:pPr>
        <w:pStyle w:val="55"/>
        <w:numPr>
          <w:ilvl w:val="0"/>
          <w:numId w:val="18"/>
        </w:numPr>
        <w:spacing w:line="360" w:lineRule="auto"/>
        <w:ind w:left="-420" w:leftChars="0" w:firstLine="420" w:firstLineChars="0"/>
        <w:rPr>
          <w:rFonts w:hint="eastAsia" w:ascii="宋体" w:hAnsi="宋体" w:eastAsia="宋体" w:cs="宋体"/>
          <w:sz w:val="24"/>
          <w:szCs w:val="24"/>
          <w:lang w:val="en-US" w:eastAsia="zh-CN"/>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Times New Roman"/>
          <w:sz w:val="24"/>
          <w:szCs w:val="24"/>
          <w:lang w:val="en-US" w:eastAsia="zh-CN"/>
        </w:rPr>
        <w:t>：</w:t>
      </w:r>
      <w:r>
        <w:rPr>
          <w:rFonts w:hint="eastAsia" w:ascii="宋体" w:hAnsi="宋体" w:eastAsia="宋体" w:cs="宋体"/>
          <w:sz w:val="24"/>
          <w:szCs w:val="24"/>
          <w:lang w:val="en-US" w:eastAsia="zh-CN"/>
        </w:rPr>
        <w:t>一次性使用病毒采样管</w:t>
      </w:r>
    </w:p>
    <w:p>
      <w:pPr>
        <w:pStyle w:val="55"/>
        <w:numPr>
          <w:ilvl w:val="0"/>
          <w:numId w:val="1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5"/>
        <w:numPr>
          <w:ilvl w:val="0"/>
          <w:numId w:val="1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 xml:space="preserve">90日 </w:t>
      </w:r>
      <w:r>
        <w:rPr>
          <w:rFonts w:hint="eastAsia" w:ascii="宋体" w:hAnsi="宋体" w:eastAsia="宋体" w:cs="宋体"/>
          <w:b w:val="0"/>
          <w:bCs w:val="0"/>
          <w:sz w:val="24"/>
          <w:szCs w:val="24"/>
        </w:rPr>
        <w:t>内买方支付货款的100%</w:t>
      </w:r>
    </w:p>
    <w:p>
      <w:pPr>
        <w:pStyle w:val="55"/>
        <w:numPr>
          <w:ilvl w:val="0"/>
          <w:numId w:val="18"/>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numPr>
          <w:ilvl w:val="0"/>
          <w:numId w:val="0"/>
        </w:numPr>
        <w:spacing w:line="360" w:lineRule="auto"/>
        <w:ind w:leftChars="0"/>
        <w:rPr>
          <w:rFonts w:hint="eastAsia" w:ascii="宋体" w:hAnsi="宋体" w:eastAsia="宋体" w:cs="宋体"/>
          <w:b w:val="0"/>
          <w:bCs w:val="0"/>
          <w:sz w:val="24"/>
          <w:szCs w:val="24"/>
          <w:lang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w:t>
      </w:r>
      <w:r>
        <w:rPr>
          <w:rFonts w:hint="eastAsia" w:ascii="宋体" w:hAnsi="宋体" w:eastAsia="宋体" w:cs="宋体"/>
          <w:b w:val="0"/>
          <w:bCs w:val="0"/>
          <w:sz w:val="24"/>
          <w:szCs w:val="24"/>
        </w:rPr>
        <w:t>术指标要求</w:t>
      </w:r>
      <w:r>
        <w:rPr>
          <w:rFonts w:hint="eastAsia" w:ascii="宋体" w:hAnsi="宋体" w:eastAsia="宋体" w:cs="宋体"/>
          <w:b w:val="0"/>
          <w:bCs w:val="0"/>
          <w:sz w:val="24"/>
          <w:szCs w:val="24"/>
          <w:lang w:eastAsia="zh-CN"/>
        </w:rPr>
        <w:t>：</w:t>
      </w:r>
    </w:p>
    <w:p>
      <w:pPr>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试剂用途</w:t>
      </w:r>
      <w:r>
        <w:rPr>
          <w:rFonts w:hint="eastAsia" w:ascii="宋体" w:hAnsi="宋体" w:eastAsia="宋体" w:cs="宋体"/>
          <w:b w:val="0"/>
          <w:bCs w:val="0"/>
          <w:sz w:val="24"/>
          <w:szCs w:val="24"/>
          <w:lang w:eastAsia="zh-CN"/>
        </w:rPr>
        <w:t>：</w:t>
      </w:r>
      <w:r>
        <w:rPr>
          <w:rFonts w:hint="eastAsia" w:ascii="宋体" w:hAnsi="宋体" w:eastAsia="宋体" w:cs="宋体"/>
          <w:color w:val="000000" w:themeColor="text1"/>
          <w:sz w:val="24"/>
          <w:szCs w:val="24"/>
          <w:lang w:val="en-US" w:eastAsia="zh-CN" w:bidi="ar-SA"/>
          <w14:textFill>
            <w14:solidFill>
              <w14:schemeClr w14:val="tx1"/>
            </w14:solidFill>
          </w14:textFill>
        </w:rPr>
        <w:t>用于样本的收集、运输和储存</w:t>
      </w:r>
      <w:r>
        <w:rPr>
          <w:rFonts w:hint="eastAsia" w:ascii="宋体" w:hAnsi="宋体" w:eastAsia="宋体" w:cs="宋体"/>
          <w:b w:val="0"/>
          <w:bCs w:val="0"/>
          <w:sz w:val="24"/>
          <w:szCs w:val="24"/>
        </w:rPr>
        <w:t>。</w:t>
      </w:r>
    </w:p>
    <w:p>
      <w:pPr>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2、样本类型：</w:t>
      </w:r>
      <w:r>
        <w:rPr>
          <w:rFonts w:hint="eastAsia" w:ascii="宋体" w:hAnsi="宋体" w:eastAsia="宋体" w:cs="宋体"/>
          <w:color w:val="000000" w:themeColor="text1"/>
          <w:sz w:val="24"/>
          <w:szCs w:val="24"/>
          <w:lang w:val="en-US" w:eastAsia="zh-CN" w:bidi="ar-SA"/>
          <w14:textFill>
            <w14:solidFill>
              <w14:schemeClr w14:val="tx1"/>
            </w14:solidFill>
          </w14:textFill>
        </w:rPr>
        <w:t>拭子样本包括口咽拭子和鼻咽拭子。液体样本包括痰液、支气管镜肺泡灌洗液、胸水等</w:t>
      </w:r>
      <w:r>
        <w:rPr>
          <w:rFonts w:hint="eastAsia" w:ascii="宋体" w:hAnsi="宋体" w:eastAsia="宋体" w:cs="宋体"/>
          <w:b w:val="0"/>
          <w:bCs w:val="0"/>
          <w:sz w:val="24"/>
          <w:szCs w:val="24"/>
          <w:lang w:val="en-US" w:eastAsia="zh-CN"/>
        </w:rPr>
        <w:t>。</w:t>
      </w:r>
    </w:p>
    <w:p>
      <w:pPr>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3、储存条件：</w:t>
      </w:r>
      <w:r>
        <w:rPr>
          <w:rFonts w:hint="eastAsia" w:ascii="宋体" w:hAnsi="宋体" w:eastAsia="宋体" w:cs="宋体"/>
          <w:color w:val="000000" w:themeColor="text1"/>
          <w:sz w:val="24"/>
          <w14:textFill>
            <w14:solidFill>
              <w14:schemeClr w14:val="tx1"/>
            </w14:solidFill>
          </w14:textFill>
        </w:rPr>
        <w:t>试剂可保存于 2-30°C，有效期</w:t>
      </w:r>
      <w:r>
        <w:rPr>
          <w:rFonts w:hint="eastAsia" w:ascii="宋体" w:hAnsi="宋体" w:eastAsia="宋体" w:cs="宋体"/>
          <w:color w:val="000000" w:themeColor="text1"/>
          <w:sz w:val="24"/>
          <w:lang w:val="en-US" w:eastAsia="zh-CN"/>
          <w14:textFill>
            <w14:solidFill>
              <w14:schemeClr w14:val="tx1"/>
            </w14:solidFill>
          </w14:textFill>
        </w:rPr>
        <w:t>至少</w:t>
      </w:r>
      <w:r>
        <w:rPr>
          <w:rFonts w:hint="eastAsia" w:ascii="宋体" w:hAnsi="宋体" w:eastAsia="宋体" w:cs="宋体"/>
          <w:color w:val="000000" w:themeColor="text1"/>
          <w:sz w:val="24"/>
          <w14:textFill>
            <w14:solidFill>
              <w14:schemeClr w14:val="tx1"/>
            </w14:solidFill>
          </w14:textFill>
        </w:rPr>
        <w:t>12个月。可在35°C以内短期运输（不超过15天）。</w:t>
      </w:r>
    </w:p>
    <w:p>
      <w:pPr>
        <w:numPr>
          <w:ilvl w:val="0"/>
          <w:numId w:val="0"/>
        </w:numPr>
        <w:spacing w:line="360" w:lineRule="auto"/>
        <w:ind w:leftChars="0"/>
        <w:rPr>
          <w:rStyle w:val="216"/>
          <w:rFonts w:hint="eastAsia" w:ascii="宋体" w:hAnsi="宋体" w:eastAsia="宋体" w:cs="宋体"/>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产品需</w:t>
      </w:r>
      <w:r>
        <w:rPr>
          <w:rFonts w:hint="eastAsia" w:ascii="宋体" w:hAnsi="宋体" w:eastAsia="宋体" w:cs="宋体"/>
          <w:b w:val="0"/>
          <w:bCs w:val="0"/>
          <w:sz w:val="24"/>
          <w:szCs w:val="24"/>
          <w:lang w:val="en-US" w:eastAsia="zh-CN"/>
        </w:rPr>
        <w:t>提供</w:t>
      </w:r>
      <w:r>
        <w:rPr>
          <w:rFonts w:hint="eastAsia" w:ascii="宋体" w:hAnsi="宋体" w:eastAsia="宋体" w:cs="宋体"/>
          <w:b w:val="0"/>
          <w:bCs w:val="0"/>
          <w:sz w:val="24"/>
          <w:szCs w:val="24"/>
        </w:rPr>
        <w:t>有效期内的《医疗器械产品</w:t>
      </w:r>
      <w:r>
        <w:rPr>
          <w:rFonts w:hint="eastAsia" w:ascii="宋体" w:hAnsi="宋体" w:eastAsia="宋体" w:cs="宋体"/>
          <w:sz w:val="24"/>
          <w:szCs w:val="24"/>
          <w:highlight w:val="none"/>
        </w:rPr>
        <w:t>注册证》</w:t>
      </w:r>
      <w:r>
        <w:rPr>
          <w:rFonts w:hint="eastAsia" w:ascii="宋体" w:hAnsi="宋体" w:eastAsia="宋体" w:cs="宋体"/>
          <w:sz w:val="24"/>
          <w:szCs w:val="24"/>
          <w:highlight w:val="none"/>
          <w:lang w:val="en-US" w:eastAsia="zh-CN"/>
        </w:rPr>
        <w:t>或</w:t>
      </w:r>
      <w:r>
        <w:rPr>
          <w:rFonts w:hint="eastAsia" w:ascii="宋体" w:hAnsi="宋体" w:eastAsia="宋体" w:cs="宋体"/>
          <w:sz w:val="24"/>
          <w:szCs w:val="24"/>
          <w:highlight w:val="none"/>
        </w:rPr>
        <w:t>《医疗器械生产备案凭证》</w:t>
      </w:r>
      <w:r>
        <w:rPr>
          <w:rFonts w:hint="eastAsia" w:ascii="宋体" w:hAnsi="宋体" w:eastAsia="宋体" w:cs="宋体"/>
          <w:sz w:val="24"/>
          <w:szCs w:val="24"/>
          <w:highlight w:val="none"/>
          <w:lang w:eastAsia="zh-CN"/>
        </w:rPr>
        <w:t>。</w:t>
      </w:r>
    </w:p>
    <w:p>
      <w:pPr>
        <w:numPr>
          <w:ilvl w:val="0"/>
          <w:numId w:val="0"/>
        </w:numPr>
        <w:spacing w:line="360" w:lineRule="auto"/>
        <w:ind w:leftChars="0"/>
        <w:rPr>
          <w:rFonts w:hint="eastAsia" w:ascii="宋体" w:hAnsi="宋体" w:eastAsia="宋体" w:cs="宋体"/>
          <w:b/>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★投标人需响应医院SPD项目相关要求,并与上药医疗供应链管理(上海)有限公司签署相关SPD协议</w:t>
      </w:r>
      <w:r>
        <w:rPr>
          <w:rFonts w:hint="eastAsia" w:ascii="宋体" w:hAnsi="宋体" w:eastAsia="宋体" w:cs="宋体"/>
          <w:b w:val="0"/>
          <w:bCs w:val="0"/>
          <w:sz w:val="24"/>
          <w:szCs w:val="24"/>
          <w:lang w:eastAsia="zh-CN"/>
        </w:rPr>
        <w:t>。</w:t>
      </w: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numPr>
          <w:ilvl w:val="0"/>
          <w:numId w:val="0"/>
        </w:numPr>
        <w:spacing w:line="360" w:lineRule="auto"/>
        <w:ind w:leftChars="0"/>
        <w:rPr>
          <w:rFonts w:hint="default" w:ascii="宋体" w:hAnsi="宋体" w:eastAsia="宋体" w:cs="Times New Roman"/>
          <w:b/>
          <w:sz w:val="28"/>
          <w:szCs w:val="20"/>
          <w:lang w:val="en-US" w:eastAsia="zh-CN"/>
        </w:rPr>
      </w:pPr>
      <w:r>
        <w:rPr>
          <w:rFonts w:hint="eastAsia" w:ascii="宋体" w:hAnsi="宋体" w:eastAsia="宋体" w:cs="宋体"/>
          <w:b w:val="0"/>
          <w:bCs w:val="0"/>
          <w:kern w:val="2"/>
          <w:sz w:val="24"/>
          <w:szCs w:val="24"/>
          <w:lang w:val="en-US" w:eastAsia="zh-CN" w:bidi="ar-SA"/>
        </w:rPr>
        <w:t>包</w:t>
      </w:r>
      <w:r>
        <w:rPr>
          <w:rFonts w:hint="eastAsia" w:ascii="宋体" w:hAnsi="宋体" w:eastAsia="宋体" w:cs="宋体"/>
          <w:kern w:val="2"/>
          <w:sz w:val="24"/>
          <w:szCs w:val="24"/>
          <w:lang w:val="en-US" w:eastAsia="zh-CN" w:bidi="ar-SA"/>
        </w:rPr>
        <w:t>件十三：</w:t>
      </w:r>
    </w:p>
    <w:p>
      <w:pPr>
        <w:pStyle w:val="55"/>
        <w:numPr>
          <w:ilvl w:val="0"/>
          <w:numId w:val="19"/>
        </w:numPr>
        <w:spacing w:line="360" w:lineRule="auto"/>
        <w:ind w:left="-420" w:leftChars="0" w:firstLine="420" w:firstLineChars="0"/>
        <w:rPr>
          <w:rFonts w:hint="eastAsia" w:ascii="宋体" w:hAnsi="宋体" w:eastAsia="宋体" w:cs="宋体"/>
          <w:sz w:val="24"/>
          <w:szCs w:val="24"/>
          <w:lang w:val="en-US" w:eastAsia="zh-CN"/>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sz w:val="24"/>
          <w:szCs w:val="24"/>
          <w:lang w:val="en-US" w:eastAsia="zh-CN"/>
        </w:rPr>
        <w:t>：细胞保存液</w:t>
      </w:r>
    </w:p>
    <w:p>
      <w:pPr>
        <w:pStyle w:val="55"/>
        <w:numPr>
          <w:ilvl w:val="0"/>
          <w:numId w:val="1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5"/>
        <w:numPr>
          <w:ilvl w:val="0"/>
          <w:numId w:val="1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 xml:space="preserve">90日 </w:t>
      </w:r>
      <w:r>
        <w:rPr>
          <w:rFonts w:hint="eastAsia" w:ascii="宋体" w:hAnsi="宋体" w:eastAsia="宋体" w:cs="宋体"/>
          <w:b w:val="0"/>
          <w:bCs w:val="0"/>
          <w:sz w:val="24"/>
          <w:szCs w:val="24"/>
        </w:rPr>
        <w:t>内买方支付货款的100%</w:t>
      </w:r>
    </w:p>
    <w:p>
      <w:pPr>
        <w:pStyle w:val="55"/>
        <w:numPr>
          <w:ilvl w:val="0"/>
          <w:numId w:val="19"/>
        </w:numPr>
        <w:spacing w:line="360" w:lineRule="auto"/>
        <w:ind w:left="-420" w:leftChars="0" w:firstLine="420" w:firstLineChars="0"/>
        <w:rPr>
          <w:rFonts w:hint="eastAsia" w:ascii="宋体" w:hAnsi="宋体" w:eastAsia="宋体" w:cs="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买方</w:t>
      </w:r>
      <w:r>
        <w:rPr>
          <w:rFonts w:hint="eastAsia" w:ascii="宋体" w:hAnsi="宋体" w:eastAsia="宋体" w:cs="宋体"/>
          <w:b w:val="0"/>
          <w:bCs w:val="0"/>
          <w:sz w:val="24"/>
          <w:szCs w:val="24"/>
          <w:lang w:eastAsia="zh-CN"/>
        </w:rPr>
        <w:t>指定地点</w:t>
      </w:r>
    </w:p>
    <w:p>
      <w:pPr>
        <w:numPr>
          <w:ilvl w:val="0"/>
          <w:numId w:val="0"/>
        </w:numPr>
        <w:spacing w:line="360" w:lineRule="auto"/>
        <w:ind w:leftChars="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五、</w:t>
      </w:r>
      <w:r>
        <w:rPr>
          <w:rFonts w:hint="eastAsia" w:ascii="宋体" w:hAnsi="宋体" w:eastAsia="宋体" w:cs="宋体"/>
          <w:b w:val="0"/>
          <w:bCs w:val="0"/>
          <w:sz w:val="24"/>
          <w:szCs w:val="24"/>
        </w:rPr>
        <w:t>技术指标要求</w:t>
      </w:r>
      <w:r>
        <w:rPr>
          <w:rFonts w:hint="eastAsia" w:ascii="宋体" w:hAnsi="宋体" w:eastAsia="宋体" w:cs="宋体"/>
          <w:b w:val="0"/>
          <w:bCs w:val="0"/>
          <w:sz w:val="24"/>
          <w:szCs w:val="24"/>
          <w:lang w:eastAsia="zh-CN"/>
        </w:rPr>
        <w:t>：</w:t>
      </w:r>
    </w:p>
    <w:p>
      <w:pPr>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试剂用途</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用于</w:t>
      </w:r>
      <w:r>
        <w:rPr>
          <w:rFonts w:hint="eastAsia" w:ascii="宋体" w:hAnsi="宋体" w:eastAsia="宋体" w:cs="宋体"/>
          <w:color w:val="000000" w:themeColor="text1"/>
          <w:sz w:val="24"/>
          <w:szCs w:val="24"/>
          <w:lang w:val="en-US" w:eastAsia="zh-CN" w:bidi="ar-SA"/>
          <w14:textFill>
            <w14:solidFill>
              <w14:schemeClr w14:val="tx1"/>
            </w14:solidFill>
          </w14:textFill>
        </w:rPr>
        <w:t>样本的收集、运输和储存</w:t>
      </w:r>
      <w:r>
        <w:rPr>
          <w:rFonts w:hint="eastAsia" w:ascii="宋体" w:hAnsi="宋体" w:eastAsia="宋体" w:cs="宋体"/>
          <w:b w:val="0"/>
          <w:bCs w:val="0"/>
          <w:sz w:val="24"/>
          <w:szCs w:val="24"/>
        </w:rPr>
        <w:t>。</w:t>
      </w:r>
    </w:p>
    <w:p>
      <w:pPr>
        <w:numPr>
          <w:ilvl w:val="0"/>
          <w:numId w:val="0"/>
        </w:numPr>
        <w:spacing w:line="360" w:lineRule="auto"/>
        <w:ind w:left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2、储存条件：</w:t>
      </w:r>
      <w:r>
        <w:rPr>
          <w:rFonts w:hint="eastAsia" w:ascii="宋体" w:hAnsi="宋体" w:eastAsia="宋体" w:cs="宋体"/>
          <w:color w:val="000000" w:themeColor="text1"/>
          <w:sz w:val="24"/>
          <w:szCs w:val="24"/>
          <w:lang w:val="en-US" w:eastAsia="zh-CN" w:bidi="ar-SA"/>
          <w14:textFill>
            <w14:solidFill>
              <w14:schemeClr w14:val="tx1"/>
            </w14:solidFill>
          </w14:textFill>
        </w:rPr>
        <w:t>试剂可保存于 2-30°C，有效期≥12个月。可在35°C以内短期运输（不超过15天）</w:t>
      </w:r>
      <w:r>
        <w:rPr>
          <w:rFonts w:hint="eastAsia" w:ascii="宋体" w:hAnsi="宋体" w:eastAsia="宋体" w:cs="宋体"/>
          <w:b w:val="0"/>
          <w:bCs w:val="0"/>
          <w:sz w:val="24"/>
          <w:szCs w:val="24"/>
        </w:rPr>
        <w:t>。</w:t>
      </w:r>
    </w:p>
    <w:p>
      <w:pPr>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3、运输要求：</w:t>
      </w:r>
      <w:r>
        <w:rPr>
          <w:rFonts w:hint="eastAsia" w:ascii="宋体" w:hAnsi="宋体" w:eastAsia="宋体" w:cs="宋体"/>
          <w:color w:val="000000" w:themeColor="text1"/>
          <w:sz w:val="24"/>
          <w14:textFill>
            <w14:solidFill>
              <w14:schemeClr w14:val="tx1"/>
            </w14:solidFill>
          </w14:textFill>
        </w:rPr>
        <w:t>放置在15-25°C保存不超过8小时，或放置在2-8°C 保存不超过3天。</w:t>
      </w:r>
    </w:p>
    <w:p>
      <w:pPr>
        <w:numPr>
          <w:ilvl w:val="0"/>
          <w:numId w:val="0"/>
        </w:numPr>
        <w:spacing w:line="360" w:lineRule="auto"/>
        <w:ind w:leftChars="0"/>
        <w:rPr>
          <w:rStyle w:val="216"/>
          <w:rFonts w:hint="eastAsia" w:ascii="宋体" w:hAnsi="宋体" w:eastAsia="宋体" w:cs="宋体"/>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产品需</w:t>
      </w:r>
      <w:r>
        <w:rPr>
          <w:rFonts w:hint="eastAsia" w:ascii="宋体" w:hAnsi="宋体" w:eastAsia="宋体" w:cs="宋体"/>
          <w:b w:val="0"/>
          <w:bCs w:val="0"/>
          <w:sz w:val="24"/>
          <w:szCs w:val="24"/>
          <w:lang w:val="en-US" w:eastAsia="zh-CN"/>
        </w:rPr>
        <w:t>提供</w:t>
      </w:r>
      <w:r>
        <w:rPr>
          <w:rFonts w:hint="eastAsia" w:ascii="宋体" w:hAnsi="宋体" w:eastAsia="宋体" w:cs="宋体"/>
          <w:b w:val="0"/>
          <w:bCs w:val="0"/>
          <w:sz w:val="24"/>
          <w:szCs w:val="24"/>
        </w:rPr>
        <w:t>有效期内的《医疗器械产品</w:t>
      </w:r>
      <w:r>
        <w:rPr>
          <w:rFonts w:hint="eastAsia" w:ascii="宋体" w:hAnsi="宋体" w:eastAsia="宋体" w:cs="宋体"/>
          <w:sz w:val="24"/>
          <w:szCs w:val="24"/>
          <w:highlight w:val="none"/>
        </w:rPr>
        <w:t>注册证》</w:t>
      </w:r>
      <w:r>
        <w:rPr>
          <w:rFonts w:hint="eastAsia" w:ascii="宋体" w:hAnsi="宋体" w:eastAsia="宋体" w:cs="宋体"/>
          <w:sz w:val="24"/>
          <w:szCs w:val="24"/>
          <w:highlight w:val="none"/>
          <w:lang w:val="en-US" w:eastAsia="zh-CN"/>
        </w:rPr>
        <w:t>或</w:t>
      </w:r>
      <w:r>
        <w:rPr>
          <w:rFonts w:hint="eastAsia" w:ascii="宋体" w:hAnsi="宋体" w:eastAsia="宋体" w:cs="宋体"/>
          <w:sz w:val="24"/>
          <w:szCs w:val="24"/>
          <w:highlight w:val="none"/>
        </w:rPr>
        <w:t>《医疗器械生产备案凭证》</w:t>
      </w:r>
      <w:r>
        <w:rPr>
          <w:rFonts w:hint="eastAsia" w:ascii="宋体" w:hAnsi="宋体" w:eastAsia="宋体" w:cs="宋体"/>
          <w:sz w:val="24"/>
          <w:szCs w:val="24"/>
          <w:highlight w:val="none"/>
          <w:lang w:eastAsia="zh-CN"/>
        </w:rPr>
        <w:t>。</w:t>
      </w:r>
    </w:p>
    <w:p>
      <w:pPr>
        <w:numPr>
          <w:ilvl w:val="0"/>
          <w:numId w:val="0"/>
        </w:numPr>
        <w:spacing w:line="360" w:lineRule="auto"/>
        <w:ind w:leftChars="0"/>
        <w:rPr>
          <w:rFonts w:hint="eastAsia" w:ascii="宋体" w:hAnsi="宋体" w:eastAsia="宋体" w:cs="宋体"/>
          <w:b/>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★投标人需响应医院SPD项目相关要求,并与上药医疗供应链管理(上海)有限公司签署相关SPD协议</w:t>
      </w:r>
      <w:r>
        <w:rPr>
          <w:rFonts w:hint="eastAsia" w:ascii="宋体" w:hAnsi="宋体" w:eastAsia="宋体" w:cs="宋体"/>
          <w:b w:val="0"/>
          <w:bCs w:val="0"/>
          <w:sz w:val="24"/>
          <w:szCs w:val="24"/>
          <w:lang w:eastAsia="zh-CN"/>
        </w:rPr>
        <w:t>。</w:t>
      </w: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numPr>
          <w:ilvl w:val="0"/>
          <w:numId w:val="0"/>
        </w:numPr>
        <w:spacing w:line="360" w:lineRule="auto"/>
        <w:ind w:leftChars="0"/>
        <w:rPr>
          <w:rFonts w:hint="default" w:ascii="宋体" w:hAnsi="宋体" w:eastAsia="宋体" w:cs="Times New Roman"/>
          <w:b/>
          <w:sz w:val="28"/>
          <w:szCs w:val="20"/>
          <w:lang w:val="en-US" w:eastAsia="zh-CN"/>
        </w:rPr>
      </w:pPr>
      <w:r>
        <w:rPr>
          <w:rFonts w:hint="eastAsia" w:ascii="宋体" w:hAnsi="宋体" w:eastAsia="宋体" w:cs="宋体"/>
          <w:b w:val="0"/>
          <w:bCs w:val="0"/>
          <w:kern w:val="2"/>
          <w:sz w:val="24"/>
          <w:szCs w:val="24"/>
          <w:lang w:val="en-US" w:eastAsia="zh-CN" w:bidi="ar-SA"/>
        </w:rPr>
        <w:t>包</w:t>
      </w:r>
      <w:r>
        <w:rPr>
          <w:rFonts w:hint="eastAsia" w:ascii="宋体" w:hAnsi="宋体" w:eastAsia="宋体" w:cs="宋体"/>
          <w:kern w:val="2"/>
          <w:sz w:val="24"/>
          <w:szCs w:val="24"/>
          <w:lang w:val="en-US" w:eastAsia="zh-CN" w:bidi="ar-SA"/>
        </w:rPr>
        <w:t>件十四：</w:t>
      </w:r>
    </w:p>
    <w:p>
      <w:pPr>
        <w:pStyle w:val="55"/>
        <w:numPr>
          <w:ilvl w:val="0"/>
          <w:numId w:val="20"/>
        </w:numPr>
        <w:spacing w:line="360" w:lineRule="auto"/>
        <w:ind w:left="-420" w:leftChars="0" w:firstLine="420" w:firstLineChars="0"/>
        <w:rPr>
          <w:rFonts w:hint="eastAsia" w:ascii="宋体" w:hAnsi="宋体" w:eastAsia="宋体" w:cs="宋体"/>
          <w:sz w:val="24"/>
          <w:szCs w:val="24"/>
          <w:lang w:val="en-US" w:eastAsia="zh-CN"/>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sz w:val="24"/>
          <w:szCs w:val="24"/>
          <w:lang w:val="en-US" w:eastAsia="zh-CN"/>
        </w:rPr>
        <w:t>：</w:t>
      </w:r>
      <w:r>
        <w:rPr>
          <w:rFonts w:hint="eastAsia" w:ascii="宋体" w:hAnsi="宋体" w:eastAsia="宋体" w:cs="宋体"/>
          <w:color w:val="000000" w:themeColor="text1"/>
          <w:sz w:val="24"/>
          <w:szCs w:val="24"/>
          <w:lang w:val="en-US" w:eastAsia="zh-CN" w:bidi="ar-SA"/>
          <w14:textFill>
            <w14:solidFill>
              <w14:schemeClr w14:val="tx1"/>
            </w14:solidFill>
          </w14:textFill>
        </w:rPr>
        <w:t>一次性使用采样器</w:t>
      </w:r>
    </w:p>
    <w:p>
      <w:pPr>
        <w:pStyle w:val="55"/>
        <w:numPr>
          <w:ilvl w:val="0"/>
          <w:numId w:val="20"/>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交货时间：</w:t>
      </w:r>
      <w:r>
        <w:rPr>
          <w:rFonts w:hint="eastAsia" w:ascii="宋体" w:hAnsi="宋体" w:eastAsia="宋体" w:cs="宋体"/>
          <w:b w:val="0"/>
          <w:bCs w:val="0"/>
          <w:sz w:val="24"/>
          <w:szCs w:val="24"/>
          <w:lang w:val="en-US" w:eastAsia="zh-CN"/>
        </w:rPr>
        <w:t>买方指定时间</w:t>
      </w:r>
    </w:p>
    <w:p>
      <w:pPr>
        <w:pStyle w:val="55"/>
        <w:numPr>
          <w:ilvl w:val="0"/>
          <w:numId w:val="20"/>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 xml:space="preserve">90日 </w:t>
      </w:r>
      <w:r>
        <w:rPr>
          <w:rFonts w:hint="eastAsia" w:ascii="宋体" w:hAnsi="宋体" w:eastAsia="宋体" w:cs="宋体"/>
          <w:b w:val="0"/>
          <w:bCs w:val="0"/>
          <w:sz w:val="24"/>
          <w:szCs w:val="24"/>
        </w:rPr>
        <w:t>内买方支付货款的100%</w:t>
      </w:r>
    </w:p>
    <w:p>
      <w:pPr>
        <w:pStyle w:val="55"/>
        <w:numPr>
          <w:ilvl w:val="0"/>
          <w:numId w:val="20"/>
        </w:numPr>
        <w:spacing w:line="360" w:lineRule="auto"/>
        <w:ind w:left="-420" w:leftChars="0" w:firstLine="420" w:firstLineChars="0"/>
        <w:rPr>
          <w:rFonts w:hint="eastAsia" w:ascii="宋体" w:hAnsi="宋体" w:eastAsia="宋体" w:cs="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买方</w:t>
      </w:r>
      <w:r>
        <w:rPr>
          <w:rFonts w:hint="eastAsia" w:ascii="宋体" w:hAnsi="宋体" w:eastAsia="宋体" w:cs="宋体"/>
          <w:b w:val="0"/>
          <w:bCs w:val="0"/>
          <w:sz w:val="24"/>
          <w:szCs w:val="24"/>
          <w:lang w:eastAsia="zh-CN"/>
        </w:rPr>
        <w:t>指定地点</w:t>
      </w:r>
    </w:p>
    <w:p>
      <w:pPr>
        <w:numPr>
          <w:ilvl w:val="0"/>
          <w:numId w:val="0"/>
        </w:numPr>
        <w:spacing w:line="360" w:lineRule="auto"/>
        <w:ind w:leftChars="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五、</w:t>
      </w:r>
      <w:r>
        <w:rPr>
          <w:rFonts w:hint="eastAsia" w:ascii="宋体" w:hAnsi="宋体" w:eastAsia="宋体" w:cs="宋体"/>
          <w:b w:val="0"/>
          <w:bCs w:val="0"/>
          <w:sz w:val="24"/>
          <w:szCs w:val="24"/>
        </w:rPr>
        <w:t>技术指标要求</w:t>
      </w:r>
      <w:r>
        <w:rPr>
          <w:rFonts w:hint="eastAsia" w:ascii="宋体" w:hAnsi="宋体" w:eastAsia="宋体" w:cs="宋体"/>
          <w:b w:val="0"/>
          <w:bCs w:val="0"/>
          <w:sz w:val="24"/>
          <w:szCs w:val="24"/>
          <w:lang w:eastAsia="zh-CN"/>
        </w:rPr>
        <w:t>：</w:t>
      </w:r>
    </w:p>
    <w:p>
      <w:pPr>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试剂用途</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用于</w:t>
      </w:r>
      <w:r>
        <w:rPr>
          <w:rFonts w:hint="eastAsia" w:ascii="宋体" w:hAnsi="宋体" w:eastAsia="宋体" w:cs="宋体"/>
          <w:color w:val="000000" w:themeColor="text1"/>
          <w:sz w:val="24"/>
          <w14:textFill>
            <w14:solidFill>
              <w14:schemeClr w14:val="tx1"/>
            </w14:solidFill>
          </w14:textFill>
        </w:rPr>
        <w:t>临床粘膜和创面的采样</w:t>
      </w:r>
      <w:r>
        <w:rPr>
          <w:rFonts w:hint="eastAsia" w:ascii="宋体" w:hAnsi="宋体" w:eastAsia="宋体" w:cs="宋体"/>
          <w:b w:val="0"/>
          <w:bCs w:val="0"/>
          <w:sz w:val="24"/>
          <w:szCs w:val="24"/>
        </w:rPr>
        <w:t>。</w:t>
      </w:r>
    </w:p>
    <w:p>
      <w:pPr>
        <w:numPr>
          <w:ilvl w:val="0"/>
          <w:numId w:val="0"/>
        </w:numPr>
        <w:spacing w:line="360" w:lineRule="auto"/>
        <w:ind w:left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2、储存条件：</w:t>
      </w:r>
      <w:r>
        <w:rPr>
          <w:rFonts w:hint="eastAsia" w:ascii="宋体" w:hAnsi="宋体" w:eastAsia="宋体" w:cs="宋体"/>
          <w:color w:val="000000" w:themeColor="text1"/>
          <w:sz w:val="24"/>
          <w14:textFill>
            <w14:solidFill>
              <w14:schemeClr w14:val="tx1"/>
            </w14:solidFill>
          </w14:textFill>
        </w:rPr>
        <w:t>应贮存于干燥、通风、无腐蚀性气体的室内</w:t>
      </w:r>
      <w:r>
        <w:rPr>
          <w:rFonts w:hint="eastAsia" w:ascii="宋体" w:hAnsi="宋体" w:eastAsia="宋体" w:cs="宋体"/>
          <w:b w:val="0"/>
          <w:bCs w:val="0"/>
          <w:sz w:val="24"/>
          <w:szCs w:val="24"/>
        </w:rPr>
        <w:t>。</w:t>
      </w:r>
    </w:p>
    <w:p>
      <w:pPr>
        <w:numPr>
          <w:ilvl w:val="0"/>
          <w:numId w:val="0"/>
        </w:numPr>
        <w:spacing w:line="360" w:lineRule="auto"/>
        <w:ind w:leftChars="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val="0"/>
          <w:bCs w:val="0"/>
          <w:sz w:val="24"/>
          <w:szCs w:val="24"/>
          <w:lang w:val="en-US" w:eastAsia="zh-CN"/>
        </w:rPr>
        <w:t>3、灭菌要求：</w:t>
      </w:r>
      <w:r>
        <w:rPr>
          <w:rFonts w:hint="eastAsia" w:ascii="宋体" w:hAnsi="宋体" w:eastAsia="宋体" w:cs="宋体"/>
          <w:color w:val="000000" w:themeColor="text1"/>
          <w:sz w:val="24"/>
          <w14:textFill>
            <w14:solidFill>
              <w14:schemeClr w14:val="tx1"/>
            </w14:solidFill>
          </w14:textFill>
        </w:rPr>
        <w:t>环氧乙烷灭菌。</w:t>
      </w:r>
    </w:p>
    <w:p>
      <w:pPr>
        <w:numPr>
          <w:ilvl w:val="0"/>
          <w:numId w:val="0"/>
        </w:numPr>
        <w:spacing w:line="360" w:lineRule="auto"/>
        <w:ind w:leftChars="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4、有效期≥3年。</w:t>
      </w:r>
    </w:p>
    <w:p>
      <w:pPr>
        <w:numPr>
          <w:ilvl w:val="0"/>
          <w:numId w:val="0"/>
        </w:numPr>
        <w:spacing w:line="360" w:lineRule="auto"/>
        <w:ind w:leftChars="0"/>
        <w:rPr>
          <w:rStyle w:val="216"/>
          <w:rFonts w:hint="eastAsia" w:ascii="宋体" w:hAnsi="宋体" w:eastAsia="宋体" w:cs="宋体"/>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产品需</w:t>
      </w:r>
      <w:r>
        <w:rPr>
          <w:rFonts w:hint="eastAsia" w:ascii="宋体" w:hAnsi="宋体" w:eastAsia="宋体" w:cs="宋体"/>
          <w:b w:val="0"/>
          <w:bCs w:val="0"/>
          <w:sz w:val="24"/>
          <w:szCs w:val="24"/>
          <w:lang w:val="en-US" w:eastAsia="zh-CN"/>
        </w:rPr>
        <w:t>提供</w:t>
      </w:r>
      <w:r>
        <w:rPr>
          <w:rFonts w:hint="eastAsia" w:ascii="宋体" w:hAnsi="宋体" w:eastAsia="宋体" w:cs="宋体"/>
          <w:b w:val="0"/>
          <w:bCs w:val="0"/>
          <w:sz w:val="24"/>
          <w:szCs w:val="24"/>
        </w:rPr>
        <w:t>有效期内的《医疗器械产品</w:t>
      </w:r>
      <w:r>
        <w:rPr>
          <w:rFonts w:hint="eastAsia" w:ascii="宋体" w:hAnsi="宋体" w:eastAsia="宋体" w:cs="宋体"/>
          <w:sz w:val="24"/>
          <w:szCs w:val="24"/>
          <w:highlight w:val="none"/>
        </w:rPr>
        <w:t>注册证》</w:t>
      </w:r>
      <w:r>
        <w:rPr>
          <w:rFonts w:hint="eastAsia" w:ascii="宋体" w:hAnsi="宋体" w:eastAsia="宋体" w:cs="宋体"/>
          <w:sz w:val="24"/>
          <w:szCs w:val="24"/>
          <w:highlight w:val="none"/>
          <w:lang w:val="en-US" w:eastAsia="zh-CN"/>
        </w:rPr>
        <w:t>或</w:t>
      </w:r>
      <w:r>
        <w:rPr>
          <w:rFonts w:hint="eastAsia" w:ascii="宋体" w:hAnsi="宋体" w:eastAsia="宋体" w:cs="宋体"/>
          <w:sz w:val="24"/>
          <w:szCs w:val="24"/>
          <w:highlight w:val="none"/>
        </w:rPr>
        <w:t>《医疗器械生产备案凭证》</w:t>
      </w:r>
      <w:r>
        <w:rPr>
          <w:rFonts w:hint="eastAsia" w:ascii="宋体" w:hAnsi="宋体" w:eastAsia="宋体" w:cs="宋体"/>
          <w:sz w:val="24"/>
          <w:szCs w:val="24"/>
          <w:highlight w:val="none"/>
          <w:lang w:eastAsia="zh-CN"/>
        </w:rPr>
        <w:t>。</w:t>
      </w:r>
    </w:p>
    <w:p>
      <w:pPr>
        <w:numPr>
          <w:ilvl w:val="0"/>
          <w:numId w:val="0"/>
        </w:numPr>
        <w:spacing w:line="360" w:lineRule="auto"/>
        <w:ind w:leftChars="0"/>
        <w:rPr>
          <w:rFonts w:hint="eastAsia" w:ascii="宋体" w:hAnsi="宋体" w:eastAsia="宋体" w:cs="宋体"/>
          <w:b/>
          <w:sz w:val="24"/>
          <w:szCs w:val="24"/>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★投标人需响应医院SPD项目相关要求,并与上药医疗供应链管理(上海)有限公司签署相关SPD协议</w:t>
      </w:r>
      <w:r>
        <w:rPr>
          <w:rFonts w:hint="eastAsia" w:ascii="宋体" w:hAnsi="宋体" w:eastAsia="宋体" w:cs="宋体"/>
          <w:b w:val="0"/>
          <w:bCs w:val="0"/>
          <w:sz w:val="24"/>
          <w:szCs w:val="24"/>
          <w:lang w:eastAsia="zh-CN"/>
        </w:rPr>
        <w:t>。</w:t>
      </w:r>
    </w:p>
    <w:p>
      <w:pPr>
        <w:numPr>
          <w:ilvl w:val="0"/>
          <w:numId w:val="0"/>
        </w:numPr>
        <w:spacing w:line="360" w:lineRule="auto"/>
        <w:ind w:leftChars="0"/>
        <w:rPr>
          <w:rFonts w:hint="eastAsia" w:ascii="宋体" w:hAnsi="宋体" w:eastAsia="宋体" w:cs="Times New Roman"/>
          <w:b/>
          <w:sz w:val="28"/>
          <w:szCs w:val="20"/>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numPr>
          <w:ilvl w:val="0"/>
          <w:numId w:val="0"/>
        </w:numPr>
        <w:spacing w:line="360" w:lineRule="auto"/>
        <w:ind w:leftChars="0"/>
        <w:rPr>
          <w:rFonts w:hint="default" w:ascii="宋体" w:hAnsi="宋体" w:eastAsia="宋体" w:cs="Times New Roman"/>
          <w:b/>
          <w:sz w:val="28"/>
          <w:szCs w:val="20"/>
          <w:lang w:val="en-US" w:eastAsia="zh-CN"/>
        </w:rPr>
      </w:pPr>
      <w:r>
        <w:rPr>
          <w:rFonts w:hint="eastAsia" w:ascii="宋体" w:hAnsi="宋体" w:eastAsia="宋体" w:cs="宋体"/>
          <w:b w:val="0"/>
          <w:bCs w:val="0"/>
          <w:kern w:val="2"/>
          <w:sz w:val="24"/>
          <w:szCs w:val="24"/>
          <w:lang w:val="en-US" w:eastAsia="zh-CN" w:bidi="ar-SA"/>
        </w:rPr>
        <w:t>包</w:t>
      </w:r>
      <w:r>
        <w:rPr>
          <w:rFonts w:hint="eastAsia" w:ascii="宋体" w:hAnsi="宋体" w:eastAsia="宋体" w:cs="宋体"/>
          <w:kern w:val="2"/>
          <w:sz w:val="24"/>
          <w:szCs w:val="24"/>
          <w:lang w:val="en-US" w:eastAsia="zh-CN" w:bidi="ar-SA"/>
        </w:rPr>
        <w:t>件十五：</w:t>
      </w:r>
    </w:p>
    <w:p>
      <w:pPr>
        <w:pStyle w:val="55"/>
        <w:numPr>
          <w:ilvl w:val="0"/>
          <w:numId w:val="21"/>
        </w:numPr>
        <w:spacing w:line="360" w:lineRule="auto"/>
        <w:ind w:left="-420" w:leftChars="0" w:firstLine="420" w:firstLineChars="0"/>
        <w:rPr>
          <w:rFonts w:hint="eastAsia" w:ascii="宋体" w:hAnsi="宋体" w:eastAsia="宋体" w:cs="宋体"/>
          <w:sz w:val="24"/>
          <w:szCs w:val="24"/>
          <w:lang w:val="en-US" w:eastAsia="zh-CN"/>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sz w:val="24"/>
          <w:szCs w:val="24"/>
          <w:lang w:val="en-US" w:eastAsia="zh-CN"/>
        </w:rPr>
        <w:t>：</w:t>
      </w:r>
      <w:r>
        <w:rPr>
          <w:rFonts w:hint="eastAsia" w:ascii="宋体" w:hAnsi="宋体" w:eastAsia="宋体" w:cs="宋体"/>
          <w:color w:val="000000" w:themeColor="text1"/>
          <w:sz w:val="24"/>
          <w:szCs w:val="24"/>
          <w:lang w:val="en-US" w:eastAsia="zh-CN" w:bidi="ar-SA"/>
          <w14:textFill>
            <w14:solidFill>
              <w14:schemeClr w14:val="tx1"/>
            </w14:solidFill>
          </w14:textFill>
        </w:rPr>
        <w:t>核酸提取或纯化试剂</w:t>
      </w:r>
    </w:p>
    <w:p>
      <w:pPr>
        <w:pStyle w:val="55"/>
        <w:numPr>
          <w:ilvl w:val="0"/>
          <w:numId w:val="21"/>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交货时间：</w:t>
      </w:r>
      <w:r>
        <w:rPr>
          <w:rFonts w:hint="eastAsia" w:ascii="宋体" w:hAnsi="宋体" w:eastAsia="宋体" w:cs="宋体"/>
          <w:b w:val="0"/>
          <w:bCs w:val="0"/>
          <w:sz w:val="24"/>
          <w:szCs w:val="24"/>
          <w:lang w:val="en-US" w:eastAsia="zh-CN"/>
        </w:rPr>
        <w:t>买方指定时间</w:t>
      </w:r>
    </w:p>
    <w:p>
      <w:pPr>
        <w:pStyle w:val="55"/>
        <w:numPr>
          <w:ilvl w:val="0"/>
          <w:numId w:val="2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 xml:space="preserve">90日 </w:t>
      </w:r>
      <w:r>
        <w:rPr>
          <w:rFonts w:hint="eastAsia" w:ascii="宋体" w:hAnsi="宋体" w:eastAsia="宋体" w:cs="宋体"/>
          <w:b w:val="0"/>
          <w:bCs w:val="0"/>
          <w:sz w:val="24"/>
          <w:szCs w:val="24"/>
        </w:rPr>
        <w:t>内买方支付货款的100%</w:t>
      </w:r>
    </w:p>
    <w:p>
      <w:pPr>
        <w:pStyle w:val="55"/>
        <w:numPr>
          <w:ilvl w:val="0"/>
          <w:numId w:val="21"/>
        </w:numPr>
        <w:spacing w:line="360" w:lineRule="auto"/>
        <w:ind w:left="-420" w:leftChars="0" w:firstLine="420" w:firstLineChars="0"/>
        <w:rPr>
          <w:rFonts w:hint="eastAsia" w:ascii="宋体" w:hAnsi="宋体" w:eastAsia="宋体" w:cs="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买方</w:t>
      </w:r>
      <w:r>
        <w:rPr>
          <w:rFonts w:hint="eastAsia" w:ascii="宋体" w:hAnsi="宋体" w:eastAsia="宋体" w:cs="宋体"/>
          <w:b w:val="0"/>
          <w:bCs w:val="0"/>
          <w:sz w:val="24"/>
          <w:szCs w:val="24"/>
          <w:lang w:eastAsia="zh-CN"/>
        </w:rPr>
        <w:t>指定地点</w:t>
      </w:r>
    </w:p>
    <w:p>
      <w:pPr>
        <w:numPr>
          <w:ilvl w:val="0"/>
          <w:numId w:val="0"/>
        </w:numPr>
        <w:spacing w:line="360" w:lineRule="auto"/>
        <w:ind w:leftChars="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五、</w:t>
      </w:r>
      <w:r>
        <w:rPr>
          <w:rFonts w:hint="eastAsia" w:ascii="宋体" w:hAnsi="宋体" w:eastAsia="宋体" w:cs="宋体"/>
          <w:b w:val="0"/>
          <w:bCs w:val="0"/>
          <w:sz w:val="24"/>
          <w:szCs w:val="24"/>
        </w:rPr>
        <w:t>技术指标要求</w:t>
      </w:r>
      <w:r>
        <w:rPr>
          <w:rFonts w:hint="eastAsia" w:ascii="宋体" w:hAnsi="宋体" w:eastAsia="宋体" w:cs="宋体"/>
          <w:b w:val="0"/>
          <w:bCs w:val="0"/>
          <w:sz w:val="24"/>
          <w:szCs w:val="24"/>
          <w:lang w:eastAsia="zh-CN"/>
        </w:rPr>
        <w:t>：</w:t>
      </w:r>
    </w:p>
    <w:p>
      <w:pPr>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试剂用途</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用于核酸的提取、富集、纯化等步骤。其处理后的产物用于临床体外检测使用</w:t>
      </w:r>
      <w:r>
        <w:rPr>
          <w:rFonts w:hint="eastAsia" w:ascii="宋体" w:hAnsi="宋体" w:eastAsia="宋体" w:cs="宋体"/>
          <w:b w:val="0"/>
          <w:bCs w:val="0"/>
          <w:sz w:val="24"/>
          <w:szCs w:val="24"/>
        </w:rPr>
        <w:t>。</w:t>
      </w:r>
    </w:p>
    <w:p>
      <w:pPr>
        <w:numPr>
          <w:ilvl w:val="0"/>
          <w:numId w:val="0"/>
        </w:numPr>
        <w:spacing w:line="360" w:lineRule="auto"/>
        <w:ind w:left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2、储存及有效期：常温运输，室温避光保存，有效期至少一年</w:t>
      </w:r>
      <w:r>
        <w:rPr>
          <w:rFonts w:hint="eastAsia" w:ascii="宋体" w:hAnsi="宋体" w:eastAsia="宋体" w:cs="宋体"/>
          <w:b w:val="0"/>
          <w:bCs w:val="0"/>
          <w:sz w:val="24"/>
          <w:szCs w:val="24"/>
        </w:rPr>
        <w:t>。</w:t>
      </w:r>
    </w:p>
    <w:p>
      <w:pPr>
        <w:numPr>
          <w:ilvl w:val="0"/>
          <w:numId w:val="0"/>
        </w:numPr>
        <w:spacing w:line="360" w:lineRule="auto"/>
        <w:ind w:left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sz w:val="24"/>
          <w:szCs w:val="24"/>
          <w:lang w:val="en-US" w:eastAsia="zh-CN"/>
        </w:rPr>
        <w:t>3、样本要求：血清、血浆、病毒培养液、拭子洗液等样本中的核酸（DNA和RNA）提取纯化</w:t>
      </w:r>
      <w:r>
        <w:rPr>
          <w:rFonts w:hint="eastAsia" w:ascii="宋体" w:hAnsi="宋体" w:eastAsia="宋体" w:cs="宋体"/>
          <w:color w:val="000000" w:themeColor="text1"/>
          <w:sz w:val="24"/>
          <w:szCs w:val="24"/>
          <w14:textFill>
            <w14:solidFill>
              <w14:schemeClr w14:val="tx1"/>
            </w14:solidFill>
          </w14:textFill>
        </w:rPr>
        <w:t>。</w:t>
      </w:r>
    </w:p>
    <w:p>
      <w:pPr>
        <w:numPr>
          <w:ilvl w:val="0"/>
          <w:numId w:val="0"/>
        </w:numPr>
        <w:spacing w:line="360" w:lineRule="auto"/>
        <w:ind w:left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4、有效期≥3年。</w:t>
      </w:r>
    </w:p>
    <w:p>
      <w:pPr>
        <w:numPr>
          <w:ilvl w:val="0"/>
          <w:numId w:val="0"/>
        </w:numPr>
        <w:spacing w:line="360" w:lineRule="auto"/>
        <w:ind w:leftChars="0"/>
        <w:rPr>
          <w:rStyle w:val="216"/>
          <w:rFonts w:hint="eastAsia" w:ascii="宋体" w:hAnsi="宋体" w:eastAsia="宋体" w:cs="宋体"/>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产品需</w:t>
      </w:r>
      <w:r>
        <w:rPr>
          <w:rFonts w:hint="eastAsia" w:ascii="宋体" w:hAnsi="宋体" w:eastAsia="宋体" w:cs="宋体"/>
          <w:b w:val="0"/>
          <w:bCs w:val="0"/>
          <w:sz w:val="24"/>
          <w:szCs w:val="24"/>
          <w:lang w:val="en-US" w:eastAsia="zh-CN"/>
        </w:rPr>
        <w:t>提供</w:t>
      </w:r>
      <w:r>
        <w:rPr>
          <w:rFonts w:hint="eastAsia" w:ascii="宋体" w:hAnsi="宋体" w:eastAsia="宋体" w:cs="宋体"/>
          <w:b w:val="0"/>
          <w:bCs w:val="0"/>
          <w:sz w:val="24"/>
          <w:szCs w:val="24"/>
        </w:rPr>
        <w:t>有效期内的《医疗器械产品</w:t>
      </w:r>
      <w:r>
        <w:rPr>
          <w:rFonts w:hint="eastAsia" w:ascii="宋体" w:hAnsi="宋体" w:eastAsia="宋体" w:cs="宋体"/>
          <w:sz w:val="24"/>
          <w:szCs w:val="24"/>
          <w:highlight w:val="none"/>
        </w:rPr>
        <w:t>注册证》</w:t>
      </w:r>
      <w:r>
        <w:rPr>
          <w:rFonts w:hint="eastAsia" w:ascii="宋体" w:hAnsi="宋体" w:eastAsia="宋体" w:cs="宋体"/>
          <w:sz w:val="24"/>
          <w:szCs w:val="24"/>
          <w:highlight w:val="none"/>
          <w:lang w:val="en-US" w:eastAsia="zh-CN"/>
        </w:rPr>
        <w:t>或</w:t>
      </w:r>
      <w:r>
        <w:rPr>
          <w:rFonts w:hint="eastAsia" w:ascii="宋体" w:hAnsi="宋体" w:eastAsia="宋体" w:cs="宋体"/>
          <w:sz w:val="24"/>
          <w:szCs w:val="24"/>
          <w:highlight w:val="none"/>
        </w:rPr>
        <w:t>《医疗器械生产备案凭证》</w:t>
      </w:r>
      <w:r>
        <w:rPr>
          <w:rFonts w:hint="eastAsia" w:ascii="宋体" w:hAnsi="宋体" w:eastAsia="宋体" w:cs="宋体"/>
          <w:sz w:val="24"/>
          <w:szCs w:val="24"/>
          <w:highlight w:val="none"/>
          <w:lang w:eastAsia="zh-CN"/>
        </w:rPr>
        <w:t>。</w:t>
      </w:r>
    </w:p>
    <w:p>
      <w:pPr>
        <w:numPr>
          <w:ilvl w:val="0"/>
          <w:numId w:val="0"/>
        </w:numPr>
        <w:spacing w:line="360" w:lineRule="auto"/>
        <w:ind w:leftChars="0"/>
        <w:rPr>
          <w:rFonts w:hint="eastAsia" w:ascii="宋体" w:hAnsi="宋体" w:eastAsia="宋体" w:cs="宋体"/>
          <w:b/>
          <w:sz w:val="24"/>
          <w:szCs w:val="24"/>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★投标人需响应医院SPD项目相关要求,并与上药医疗供应链管理(上海)有限公司签署相关SPD协议</w:t>
      </w:r>
      <w:r>
        <w:rPr>
          <w:rFonts w:hint="eastAsia" w:ascii="宋体" w:hAnsi="宋体" w:eastAsia="宋体" w:cs="宋体"/>
          <w:b w:val="0"/>
          <w:bCs w:val="0"/>
          <w:sz w:val="24"/>
          <w:szCs w:val="24"/>
          <w:lang w:eastAsia="zh-CN"/>
        </w:rPr>
        <w:t>。</w:t>
      </w: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numPr>
          <w:ilvl w:val="0"/>
          <w:numId w:val="0"/>
        </w:numPr>
        <w:spacing w:line="360" w:lineRule="auto"/>
        <w:ind w:leftChars="0"/>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72">
    <w:altName w:val="Segoe Print"/>
    <w:panose1 w:val="00000000000000000000"/>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082880"/>
    <w:multiLevelType w:val="singleLevel"/>
    <w:tmpl w:val="9A082880"/>
    <w:lvl w:ilvl="0" w:tentative="0">
      <w:start w:val="1"/>
      <w:numFmt w:val="chineseCounting"/>
      <w:suff w:val="nothing"/>
      <w:lvlText w:val="%1、"/>
      <w:lvlJc w:val="left"/>
      <w:pPr>
        <w:ind w:left="-420" w:firstLine="420"/>
      </w:pPr>
      <w:rPr>
        <w:rFonts w:hint="eastAsia"/>
        <w:b w:val="0"/>
        <w:bCs w:val="0"/>
      </w:rPr>
    </w:lvl>
  </w:abstractNum>
  <w:abstractNum w:abstractNumId="1">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2">
    <w:nsid w:val="AFEF0F8D"/>
    <w:multiLevelType w:val="singleLevel"/>
    <w:tmpl w:val="AFEF0F8D"/>
    <w:lvl w:ilvl="0" w:tentative="0">
      <w:start w:val="1"/>
      <w:numFmt w:val="chineseCounting"/>
      <w:suff w:val="nothing"/>
      <w:lvlText w:val="%1、"/>
      <w:lvlJc w:val="left"/>
      <w:pPr>
        <w:ind w:left="-420" w:firstLine="420"/>
      </w:pPr>
      <w:rPr>
        <w:rFonts w:hint="eastAsia"/>
        <w:b w:val="0"/>
        <w:bCs w:val="0"/>
      </w:rPr>
    </w:lvl>
  </w:abstractNum>
  <w:abstractNum w:abstractNumId="3">
    <w:nsid w:val="B2475C4D"/>
    <w:multiLevelType w:val="singleLevel"/>
    <w:tmpl w:val="B2475C4D"/>
    <w:lvl w:ilvl="0" w:tentative="0">
      <w:start w:val="1"/>
      <w:numFmt w:val="chineseCounting"/>
      <w:suff w:val="nothing"/>
      <w:lvlText w:val="%1、"/>
      <w:lvlJc w:val="left"/>
      <w:pPr>
        <w:ind w:left="-420" w:firstLine="420"/>
      </w:pPr>
      <w:rPr>
        <w:rFonts w:hint="eastAsia"/>
        <w:b w:val="0"/>
        <w:bCs w:val="0"/>
      </w:rPr>
    </w:lvl>
  </w:abstractNum>
  <w:abstractNum w:abstractNumId="4">
    <w:nsid w:val="B2B41945"/>
    <w:multiLevelType w:val="singleLevel"/>
    <w:tmpl w:val="B2B41945"/>
    <w:lvl w:ilvl="0" w:tentative="0">
      <w:start w:val="1"/>
      <w:numFmt w:val="chineseCounting"/>
      <w:suff w:val="nothing"/>
      <w:lvlText w:val="%1、"/>
      <w:lvlJc w:val="left"/>
      <w:pPr>
        <w:ind w:left="-420" w:firstLine="420"/>
      </w:pPr>
      <w:rPr>
        <w:rFonts w:hint="eastAsia"/>
        <w:b w:val="0"/>
        <w:bCs w:val="0"/>
      </w:rPr>
    </w:lvl>
  </w:abstractNum>
  <w:abstractNum w:abstractNumId="5">
    <w:nsid w:val="B4BEB4AB"/>
    <w:multiLevelType w:val="singleLevel"/>
    <w:tmpl w:val="B4BEB4AB"/>
    <w:lvl w:ilvl="0" w:tentative="0">
      <w:start w:val="1"/>
      <w:numFmt w:val="chineseCounting"/>
      <w:suff w:val="nothing"/>
      <w:lvlText w:val="%1、"/>
      <w:lvlJc w:val="left"/>
      <w:pPr>
        <w:ind w:left="-420" w:firstLine="420"/>
      </w:pPr>
      <w:rPr>
        <w:rFonts w:hint="eastAsia"/>
        <w:b w:val="0"/>
        <w:bCs w:val="0"/>
      </w:rPr>
    </w:lvl>
  </w:abstractNum>
  <w:abstractNum w:abstractNumId="6">
    <w:nsid w:val="B7F1A00B"/>
    <w:multiLevelType w:val="singleLevel"/>
    <w:tmpl w:val="B7F1A00B"/>
    <w:lvl w:ilvl="0" w:tentative="0">
      <w:start w:val="1"/>
      <w:numFmt w:val="chineseCounting"/>
      <w:suff w:val="nothing"/>
      <w:lvlText w:val="%1、"/>
      <w:lvlJc w:val="left"/>
      <w:pPr>
        <w:ind w:left="-420" w:firstLine="420"/>
      </w:pPr>
      <w:rPr>
        <w:rFonts w:hint="eastAsia"/>
        <w:b w:val="0"/>
        <w:bCs w:val="0"/>
      </w:rPr>
    </w:lvl>
  </w:abstractNum>
  <w:abstractNum w:abstractNumId="7">
    <w:nsid w:val="CD42E90B"/>
    <w:multiLevelType w:val="singleLevel"/>
    <w:tmpl w:val="CD42E90B"/>
    <w:lvl w:ilvl="0" w:tentative="0">
      <w:start w:val="2"/>
      <w:numFmt w:val="decimal"/>
      <w:suff w:val="nothing"/>
      <w:lvlText w:val="（%1）"/>
      <w:lvlJc w:val="left"/>
    </w:lvl>
  </w:abstractNum>
  <w:abstractNum w:abstractNumId="8">
    <w:nsid w:val="D40F7EE3"/>
    <w:multiLevelType w:val="singleLevel"/>
    <w:tmpl w:val="D40F7EE3"/>
    <w:lvl w:ilvl="0" w:tentative="0">
      <w:start w:val="1"/>
      <w:numFmt w:val="chineseCounting"/>
      <w:suff w:val="nothing"/>
      <w:lvlText w:val="%1、"/>
      <w:lvlJc w:val="left"/>
      <w:pPr>
        <w:ind w:left="-420" w:firstLine="420"/>
      </w:pPr>
      <w:rPr>
        <w:rFonts w:hint="eastAsia"/>
        <w:b w:val="0"/>
        <w:bCs w:val="0"/>
      </w:rPr>
    </w:lvl>
  </w:abstractNum>
  <w:abstractNum w:abstractNumId="9">
    <w:nsid w:val="DF67B664"/>
    <w:multiLevelType w:val="singleLevel"/>
    <w:tmpl w:val="DF67B664"/>
    <w:lvl w:ilvl="0" w:tentative="0">
      <w:start w:val="1"/>
      <w:numFmt w:val="chineseCounting"/>
      <w:suff w:val="nothing"/>
      <w:lvlText w:val="%1、"/>
      <w:lvlJc w:val="left"/>
      <w:pPr>
        <w:ind w:left="-420" w:firstLine="420"/>
      </w:pPr>
      <w:rPr>
        <w:rFonts w:hint="eastAsia"/>
        <w:b w:val="0"/>
        <w:bCs w:val="0"/>
      </w:rPr>
    </w:lvl>
  </w:abstractNum>
  <w:abstractNum w:abstractNumId="10">
    <w:nsid w:val="E537FDDB"/>
    <w:multiLevelType w:val="singleLevel"/>
    <w:tmpl w:val="E537FDDB"/>
    <w:lvl w:ilvl="0" w:tentative="0">
      <w:start w:val="1"/>
      <w:numFmt w:val="decimal"/>
      <w:lvlText w:val="%1."/>
      <w:lvlJc w:val="left"/>
      <w:pPr>
        <w:ind w:left="425" w:hanging="425"/>
      </w:pPr>
      <w:rPr>
        <w:rFonts w:hint="default"/>
      </w:rPr>
    </w:lvl>
  </w:abstractNum>
  <w:abstractNum w:abstractNumId="11">
    <w:nsid w:val="EC6407D9"/>
    <w:multiLevelType w:val="singleLevel"/>
    <w:tmpl w:val="EC6407D9"/>
    <w:lvl w:ilvl="0" w:tentative="0">
      <w:start w:val="1"/>
      <w:numFmt w:val="chineseCounting"/>
      <w:suff w:val="nothing"/>
      <w:lvlText w:val="%1、"/>
      <w:lvlJc w:val="left"/>
      <w:pPr>
        <w:ind w:left="-420" w:firstLine="420"/>
      </w:pPr>
      <w:rPr>
        <w:rFonts w:hint="eastAsia"/>
        <w:b w:val="0"/>
        <w:bCs w:val="0"/>
      </w:rPr>
    </w:lvl>
  </w:abstractNum>
  <w:abstractNum w:abstractNumId="12">
    <w:nsid w:val="F1FBE7E4"/>
    <w:multiLevelType w:val="singleLevel"/>
    <w:tmpl w:val="F1FBE7E4"/>
    <w:lvl w:ilvl="0" w:tentative="0">
      <w:start w:val="1"/>
      <w:numFmt w:val="chineseCounting"/>
      <w:suff w:val="nothing"/>
      <w:lvlText w:val="%1、"/>
      <w:lvlJc w:val="left"/>
      <w:pPr>
        <w:ind w:left="-420" w:firstLine="420"/>
      </w:pPr>
      <w:rPr>
        <w:rFonts w:hint="eastAsia"/>
        <w:b w:val="0"/>
        <w:bCs w:val="0"/>
      </w:rPr>
    </w:lvl>
  </w:abstractNum>
  <w:abstractNum w:abstractNumId="13">
    <w:nsid w:val="01689DCF"/>
    <w:multiLevelType w:val="singleLevel"/>
    <w:tmpl w:val="01689DCF"/>
    <w:lvl w:ilvl="0" w:tentative="0">
      <w:start w:val="1"/>
      <w:numFmt w:val="decimal"/>
      <w:lvlText w:val="%1."/>
      <w:lvlJc w:val="left"/>
      <w:pPr>
        <w:ind w:left="425" w:hanging="425"/>
      </w:pPr>
      <w:rPr>
        <w:rFonts w:hint="default"/>
      </w:rPr>
    </w:lvl>
  </w:abstractNum>
  <w:abstractNum w:abstractNumId="14">
    <w:nsid w:val="0B005D94"/>
    <w:multiLevelType w:val="singleLevel"/>
    <w:tmpl w:val="0B005D94"/>
    <w:lvl w:ilvl="0" w:tentative="0">
      <w:start w:val="1"/>
      <w:numFmt w:val="chineseCounting"/>
      <w:suff w:val="nothing"/>
      <w:lvlText w:val="%1、"/>
      <w:lvlJc w:val="left"/>
      <w:pPr>
        <w:ind w:left="-420" w:firstLine="420"/>
      </w:pPr>
      <w:rPr>
        <w:rFonts w:hint="eastAsia"/>
        <w:b w:val="0"/>
        <w:bCs w:val="0"/>
      </w:rPr>
    </w:lvl>
  </w:abstractNum>
  <w:abstractNum w:abstractNumId="15">
    <w:nsid w:val="135B80C0"/>
    <w:multiLevelType w:val="singleLevel"/>
    <w:tmpl w:val="135B80C0"/>
    <w:lvl w:ilvl="0" w:tentative="0">
      <w:start w:val="1"/>
      <w:numFmt w:val="chineseCounting"/>
      <w:suff w:val="nothing"/>
      <w:lvlText w:val="%1、"/>
      <w:lvlJc w:val="left"/>
      <w:pPr>
        <w:ind w:left="-420" w:firstLine="420"/>
      </w:pPr>
      <w:rPr>
        <w:rFonts w:hint="eastAsia"/>
        <w:b w:val="0"/>
        <w:bCs w:val="0"/>
      </w:rPr>
    </w:lvl>
  </w:abstractNum>
  <w:abstractNum w:abstractNumId="16">
    <w:nsid w:val="17A6E897"/>
    <w:multiLevelType w:val="singleLevel"/>
    <w:tmpl w:val="17A6E897"/>
    <w:lvl w:ilvl="0" w:tentative="0">
      <w:start w:val="2"/>
      <w:numFmt w:val="decimal"/>
      <w:suff w:val="nothing"/>
      <w:lvlText w:val="%1、"/>
      <w:lvlJc w:val="left"/>
    </w:lvl>
  </w:abstractNum>
  <w:abstractNum w:abstractNumId="17">
    <w:nsid w:val="39318B86"/>
    <w:multiLevelType w:val="singleLevel"/>
    <w:tmpl w:val="39318B86"/>
    <w:lvl w:ilvl="0" w:tentative="0">
      <w:start w:val="1"/>
      <w:numFmt w:val="chineseCounting"/>
      <w:suff w:val="nothing"/>
      <w:lvlText w:val="%1、"/>
      <w:lvlJc w:val="left"/>
      <w:pPr>
        <w:ind w:left="-420" w:firstLine="420"/>
      </w:pPr>
      <w:rPr>
        <w:rFonts w:hint="eastAsia"/>
        <w:b w:val="0"/>
        <w:bCs w:val="0"/>
      </w:rPr>
    </w:lvl>
  </w:abstractNum>
  <w:abstractNum w:abstractNumId="18">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9">
    <w:nsid w:val="6813CD37"/>
    <w:multiLevelType w:val="singleLevel"/>
    <w:tmpl w:val="6813CD37"/>
    <w:lvl w:ilvl="0" w:tentative="0">
      <w:start w:val="1"/>
      <w:numFmt w:val="chineseCounting"/>
      <w:suff w:val="nothing"/>
      <w:lvlText w:val="%1、"/>
      <w:lvlJc w:val="left"/>
      <w:pPr>
        <w:ind w:left="-420" w:firstLine="420"/>
      </w:pPr>
      <w:rPr>
        <w:rFonts w:hint="eastAsia"/>
        <w:b w:val="0"/>
        <w:bCs w:val="0"/>
      </w:rPr>
    </w:lvl>
  </w:abstractNum>
  <w:abstractNum w:abstractNumId="20">
    <w:nsid w:val="761198EB"/>
    <w:multiLevelType w:val="singleLevel"/>
    <w:tmpl w:val="761198EB"/>
    <w:lvl w:ilvl="0" w:tentative="0">
      <w:start w:val="1"/>
      <w:numFmt w:val="chineseCounting"/>
      <w:suff w:val="nothing"/>
      <w:lvlText w:val="%1、"/>
      <w:lvlJc w:val="left"/>
      <w:pPr>
        <w:ind w:left="-420" w:firstLine="420"/>
      </w:pPr>
      <w:rPr>
        <w:rFonts w:hint="eastAsia"/>
        <w:b w:val="0"/>
        <w:bCs w:val="0"/>
      </w:rPr>
    </w:lvl>
  </w:abstractNum>
  <w:num w:numId="1">
    <w:abstractNumId w:val="18"/>
  </w:num>
  <w:num w:numId="2">
    <w:abstractNumId w:val="7"/>
  </w:num>
  <w:num w:numId="3">
    <w:abstractNumId w:val="1"/>
  </w:num>
  <w:num w:numId="4">
    <w:abstractNumId w:val="5"/>
  </w:num>
  <w:num w:numId="5">
    <w:abstractNumId w:val="13"/>
  </w:num>
  <w:num w:numId="6">
    <w:abstractNumId w:val="12"/>
  </w:num>
  <w:num w:numId="7">
    <w:abstractNumId w:val="10"/>
  </w:num>
  <w:num w:numId="8">
    <w:abstractNumId w:val="3"/>
  </w:num>
  <w:num w:numId="9">
    <w:abstractNumId w:val="9"/>
  </w:num>
  <w:num w:numId="10">
    <w:abstractNumId w:val="17"/>
  </w:num>
  <w:num w:numId="11">
    <w:abstractNumId w:val="8"/>
  </w:num>
  <w:num w:numId="12">
    <w:abstractNumId w:val="19"/>
  </w:num>
  <w:num w:numId="13">
    <w:abstractNumId w:val="6"/>
  </w:num>
  <w:num w:numId="14">
    <w:abstractNumId w:val="16"/>
  </w:num>
  <w:num w:numId="15">
    <w:abstractNumId w:val="20"/>
  </w:num>
  <w:num w:numId="16">
    <w:abstractNumId w:val="11"/>
  </w:num>
  <w:num w:numId="17">
    <w:abstractNumId w:val="15"/>
  </w:num>
  <w:num w:numId="18">
    <w:abstractNumId w:val="14"/>
  </w:num>
  <w:num w:numId="19">
    <w:abstractNumId w:val="4"/>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wZWVhNGNiN2Q0NGQxYTM5NDI5ZjE1NmI5N2I5NGY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5D1415"/>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520D2"/>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5A163A"/>
    <w:rsid w:val="01DA343F"/>
    <w:rsid w:val="03152A45"/>
    <w:rsid w:val="037F0B26"/>
    <w:rsid w:val="05333456"/>
    <w:rsid w:val="059503E5"/>
    <w:rsid w:val="05D709B3"/>
    <w:rsid w:val="06710E08"/>
    <w:rsid w:val="068E3DC4"/>
    <w:rsid w:val="07C20BED"/>
    <w:rsid w:val="08FD6983"/>
    <w:rsid w:val="0A7753AE"/>
    <w:rsid w:val="0B9C475B"/>
    <w:rsid w:val="0BDF2CAF"/>
    <w:rsid w:val="0BF00DA4"/>
    <w:rsid w:val="0EF02652"/>
    <w:rsid w:val="0F00094C"/>
    <w:rsid w:val="0F0C212E"/>
    <w:rsid w:val="0FFD6BE5"/>
    <w:rsid w:val="126A0881"/>
    <w:rsid w:val="129544B2"/>
    <w:rsid w:val="139C0D9D"/>
    <w:rsid w:val="13BB3FAB"/>
    <w:rsid w:val="13E44EDE"/>
    <w:rsid w:val="19530D66"/>
    <w:rsid w:val="19BC5BE6"/>
    <w:rsid w:val="19DC576F"/>
    <w:rsid w:val="1A2F43EB"/>
    <w:rsid w:val="1A355C22"/>
    <w:rsid w:val="1A5F06D7"/>
    <w:rsid w:val="1ACC1559"/>
    <w:rsid w:val="1B09545F"/>
    <w:rsid w:val="1C7C757C"/>
    <w:rsid w:val="1CF2158A"/>
    <w:rsid w:val="1DBB4EF2"/>
    <w:rsid w:val="1DBC650F"/>
    <w:rsid w:val="1E4F1A12"/>
    <w:rsid w:val="1E6E1433"/>
    <w:rsid w:val="206F557C"/>
    <w:rsid w:val="214C0C2F"/>
    <w:rsid w:val="21CA6472"/>
    <w:rsid w:val="22AA393E"/>
    <w:rsid w:val="23276141"/>
    <w:rsid w:val="23F2414E"/>
    <w:rsid w:val="24161FB7"/>
    <w:rsid w:val="2458229A"/>
    <w:rsid w:val="2464469F"/>
    <w:rsid w:val="24715E80"/>
    <w:rsid w:val="24C25007"/>
    <w:rsid w:val="25043F40"/>
    <w:rsid w:val="25ED784B"/>
    <w:rsid w:val="25F11009"/>
    <w:rsid w:val="262A7ACF"/>
    <w:rsid w:val="271D349F"/>
    <w:rsid w:val="277C62E7"/>
    <w:rsid w:val="2B2963D3"/>
    <w:rsid w:val="2B30453E"/>
    <w:rsid w:val="2E095F27"/>
    <w:rsid w:val="2E287082"/>
    <w:rsid w:val="2E6E18BF"/>
    <w:rsid w:val="2E884201"/>
    <w:rsid w:val="2F2C5770"/>
    <w:rsid w:val="2F535254"/>
    <w:rsid w:val="315E1161"/>
    <w:rsid w:val="32725D0C"/>
    <w:rsid w:val="32EC0F60"/>
    <w:rsid w:val="331367BC"/>
    <w:rsid w:val="34EE008B"/>
    <w:rsid w:val="352B33FC"/>
    <w:rsid w:val="35805CB4"/>
    <w:rsid w:val="35E82F27"/>
    <w:rsid w:val="36550770"/>
    <w:rsid w:val="36CA3141"/>
    <w:rsid w:val="37227021"/>
    <w:rsid w:val="37C130EE"/>
    <w:rsid w:val="38593614"/>
    <w:rsid w:val="39301A51"/>
    <w:rsid w:val="3A4103F8"/>
    <w:rsid w:val="3BF15DAC"/>
    <w:rsid w:val="3D6A45ED"/>
    <w:rsid w:val="3DA4759C"/>
    <w:rsid w:val="3DFE745B"/>
    <w:rsid w:val="3E2B711B"/>
    <w:rsid w:val="3E2D1012"/>
    <w:rsid w:val="3E48145F"/>
    <w:rsid w:val="3F734081"/>
    <w:rsid w:val="409018AF"/>
    <w:rsid w:val="40903C4D"/>
    <w:rsid w:val="40E94034"/>
    <w:rsid w:val="412709D8"/>
    <w:rsid w:val="41627833"/>
    <w:rsid w:val="416D419A"/>
    <w:rsid w:val="41AF2288"/>
    <w:rsid w:val="421443FB"/>
    <w:rsid w:val="427239F0"/>
    <w:rsid w:val="433472CD"/>
    <w:rsid w:val="43426C26"/>
    <w:rsid w:val="434E7278"/>
    <w:rsid w:val="437D25BE"/>
    <w:rsid w:val="44C60E76"/>
    <w:rsid w:val="44E76487"/>
    <w:rsid w:val="4535060E"/>
    <w:rsid w:val="469B3D4F"/>
    <w:rsid w:val="473A03ED"/>
    <w:rsid w:val="49B25227"/>
    <w:rsid w:val="4B863339"/>
    <w:rsid w:val="4BA42333"/>
    <w:rsid w:val="4C2F2A0A"/>
    <w:rsid w:val="4CEE1CF2"/>
    <w:rsid w:val="4D25098E"/>
    <w:rsid w:val="4D77632F"/>
    <w:rsid w:val="4DDC66FE"/>
    <w:rsid w:val="4E7C3473"/>
    <w:rsid w:val="4FB81DC2"/>
    <w:rsid w:val="501778F7"/>
    <w:rsid w:val="50CF0D56"/>
    <w:rsid w:val="52C021AE"/>
    <w:rsid w:val="533613EF"/>
    <w:rsid w:val="5371335C"/>
    <w:rsid w:val="5389510F"/>
    <w:rsid w:val="54643684"/>
    <w:rsid w:val="54BD39A2"/>
    <w:rsid w:val="55224D7B"/>
    <w:rsid w:val="56E97E3E"/>
    <w:rsid w:val="570E7256"/>
    <w:rsid w:val="59A549DC"/>
    <w:rsid w:val="5BB838A1"/>
    <w:rsid w:val="5CDE5CFF"/>
    <w:rsid w:val="5CF501E7"/>
    <w:rsid w:val="5E4E4400"/>
    <w:rsid w:val="5E5E67D4"/>
    <w:rsid w:val="5EAC2763"/>
    <w:rsid w:val="60BA47AE"/>
    <w:rsid w:val="61E26848"/>
    <w:rsid w:val="633D013F"/>
    <w:rsid w:val="63B05371"/>
    <w:rsid w:val="63D92820"/>
    <w:rsid w:val="63E1229E"/>
    <w:rsid w:val="64917820"/>
    <w:rsid w:val="6688474A"/>
    <w:rsid w:val="66B670BA"/>
    <w:rsid w:val="67411EF2"/>
    <w:rsid w:val="67C41429"/>
    <w:rsid w:val="684E60CA"/>
    <w:rsid w:val="685F15E7"/>
    <w:rsid w:val="690540BF"/>
    <w:rsid w:val="698F11EF"/>
    <w:rsid w:val="699B0761"/>
    <w:rsid w:val="69BE7719"/>
    <w:rsid w:val="6A0856B9"/>
    <w:rsid w:val="6A664098"/>
    <w:rsid w:val="6BB07235"/>
    <w:rsid w:val="6BCB7ABB"/>
    <w:rsid w:val="6C146FEA"/>
    <w:rsid w:val="6CE12E64"/>
    <w:rsid w:val="6CEA0C57"/>
    <w:rsid w:val="6D024D8C"/>
    <w:rsid w:val="6ECC7A0D"/>
    <w:rsid w:val="706B18B9"/>
    <w:rsid w:val="709F0097"/>
    <w:rsid w:val="70EA395C"/>
    <w:rsid w:val="71C45194"/>
    <w:rsid w:val="7397006E"/>
    <w:rsid w:val="740D6797"/>
    <w:rsid w:val="748B756C"/>
    <w:rsid w:val="75CC49D7"/>
    <w:rsid w:val="76C539AC"/>
    <w:rsid w:val="77C35AEB"/>
    <w:rsid w:val="78080200"/>
    <w:rsid w:val="79715BD1"/>
    <w:rsid w:val="7A5944E4"/>
    <w:rsid w:val="7B983999"/>
    <w:rsid w:val="7C3A20F4"/>
    <w:rsid w:val="7C514E63"/>
    <w:rsid w:val="7CA25B04"/>
    <w:rsid w:val="7D2F5BB7"/>
    <w:rsid w:val="7DD03920"/>
    <w:rsid w:val="7DF33D62"/>
    <w:rsid w:val="7ED9015B"/>
    <w:rsid w:val="7F356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2"/>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3"/>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4"/>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5"/>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6"/>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7"/>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8"/>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9"/>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50"/>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2"/>
    <w:qFormat/>
    <w:uiPriority w:val="0"/>
    <w:rPr>
      <w:rFonts w:ascii="宋体" w:hAnsi="Times New Roman" w:eastAsia="宋体" w:cs="Times New Roman"/>
      <w:sz w:val="18"/>
      <w:szCs w:val="18"/>
    </w:rPr>
  </w:style>
  <w:style w:type="paragraph" w:styleId="13">
    <w:name w:val="annotation text"/>
    <w:basedOn w:val="1"/>
    <w:link w:val="126"/>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6"/>
    <w:qFormat/>
    <w:uiPriority w:val="0"/>
    <w:rPr>
      <w:rFonts w:ascii="Times New Roman" w:hAnsi="Times New Roman" w:eastAsia="宋体" w:cs="Times New Roman"/>
      <w:sz w:val="48"/>
      <w:szCs w:val="48"/>
    </w:rPr>
  </w:style>
  <w:style w:type="paragraph" w:styleId="15">
    <w:name w:val="Body Text"/>
    <w:basedOn w:val="1"/>
    <w:link w:val="103"/>
    <w:qFormat/>
    <w:uiPriority w:val="0"/>
    <w:pPr>
      <w:spacing w:after="120"/>
    </w:pPr>
    <w:rPr>
      <w:rFonts w:ascii="Times New Roman" w:hAnsi="Times New Roman" w:eastAsia="宋体" w:cs="Times New Roman"/>
      <w:szCs w:val="20"/>
    </w:rPr>
  </w:style>
  <w:style w:type="paragraph" w:styleId="16">
    <w:name w:val="Body Text Indent"/>
    <w:basedOn w:val="1"/>
    <w:link w:val="104"/>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2"/>
    <w:qFormat/>
    <w:uiPriority w:val="0"/>
    <w:rPr>
      <w:rFonts w:ascii="宋体" w:hAnsi="Courier New" w:eastAsia="宋体" w:cs="Times New Roman"/>
      <w:szCs w:val="20"/>
    </w:rPr>
  </w:style>
  <w:style w:type="paragraph" w:styleId="19">
    <w:name w:val="Date"/>
    <w:basedOn w:val="1"/>
    <w:next w:val="1"/>
    <w:link w:val="53"/>
    <w:qFormat/>
    <w:uiPriority w:val="0"/>
    <w:rPr>
      <w:rFonts w:ascii="宋体" w:hAnsi="Times New Roman" w:eastAsia="宋体" w:cs="Times New Roman"/>
      <w:b/>
      <w:sz w:val="36"/>
      <w:szCs w:val="20"/>
    </w:rPr>
  </w:style>
  <w:style w:type="paragraph" w:styleId="20">
    <w:name w:val="Body Text Indent 2"/>
    <w:basedOn w:val="1"/>
    <w:link w:val="110"/>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1"/>
    <w:semiHidden/>
    <w:qFormat/>
    <w:uiPriority w:val="0"/>
    <w:rPr>
      <w:rFonts w:ascii="Times New Roman" w:hAnsi="Times New Roman" w:eastAsia="宋体" w:cs="Times New Roman"/>
      <w:sz w:val="18"/>
      <w:szCs w:val="18"/>
    </w:rPr>
  </w:style>
  <w:style w:type="paragraph" w:styleId="22">
    <w:name w:val="footer"/>
    <w:basedOn w:val="1"/>
    <w:link w:val="41"/>
    <w:unhideWhenUsed/>
    <w:qFormat/>
    <w:uiPriority w:val="99"/>
    <w:pPr>
      <w:tabs>
        <w:tab w:val="center" w:pos="4153"/>
        <w:tab w:val="right" w:pos="8306"/>
      </w:tabs>
      <w:snapToGrid w:val="0"/>
      <w:jc w:val="left"/>
    </w:pPr>
    <w:rPr>
      <w:sz w:val="18"/>
      <w:szCs w:val="18"/>
    </w:rPr>
  </w:style>
  <w:style w:type="paragraph" w:styleId="23">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5"/>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2"/>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6"/>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3"/>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7"/>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paragraph" w:customStyle="1" w:styleId="39">
    <w:name w:val="表格文字"/>
    <w:basedOn w:val="1"/>
    <w:qFormat/>
    <w:uiPriority w:val="0"/>
    <w:pPr>
      <w:snapToGrid w:val="0"/>
      <w:spacing w:before="120"/>
    </w:pPr>
    <w:rPr>
      <w:rFonts w:ascii="Times New Roman" w:hAnsi="Times New Roman" w:eastAsia="宋体" w:cs="Times New Roman"/>
      <w:szCs w:val="21"/>
    </w:rPr>
  </w:style>
  <w:style w:type="character" w:customStyle="1" w:styleId="40">
    <w:name w:val="页眉 Char1"/>
    <w:basedOn w:val="33"/>
    <w:link w:val="23"/>
    <w:qFormat/>
    <w:uiPriority w:val="99"/>
    <w:rPr>
      <w:sz w:val="18"/>
      <w:szCs w:val="18"/>
    </w:rPr>
  </w:style>
  <w:style w:type="character" w:customStyle="1" w:styleId="41">
    <w:name w:val="页脚 Char1"/>
    <w:basedOn w:val="33"/>
    <w:link w:val="22"/>
    <w:qFormat/>
    <w:uiPriority w:val="99"/>
    <w:rPr>
      <w:sz w:val="18"/>
      <w:szCs w:val="18"/>
    </w:rPr>
  </w:style>
  <w:style w:type="character" w:customStyle="1" w:styleId="42">
    <w:name w:val="标题 1 Char"/>
    <w:basedOn w:val="33"/>
    <w:link w:val="2"/>
    <w:qFormat/>
    <w:uiPriority w:val="0"/>
    <w:rPr>
      <w:rFonts w:ascii="Times New Roman" w:hAnsi="Times New Roman" w:eastAsia="宋体" w:cs="Times New Roman"/>
      <w:b/>
      <w:kern w:val="44"/>
      <w:sz w:val="44"/>
      <w:szCs w:val="20"/>
    </w:rPr>
  </w:style>
  <w:style w:type="character" w:customStyle="1" w:styleId="43">
    <w:name w:val="标题 2 Char"/>
    <w:basedOn w:val="33"/>
    <w:link w:val="3"/>
    <w:qFormat/>
    <w:uiPriority w:val="0"/>
    <w:rPr>
      <w:rFonts w:ascii="Arial" w:hAnsi="Arial" w:eastAsia="黑体" w:cs="Times New Roman"/>
      <w:b/>
      <w:bCs/>
      <w:sz w:val="32"/>
      <w:szCs w:val="32"/>
    </w:rPr>
  </w:style>
  <w:style w:type="character" w:customStyle="1" w:styleId="44">
    <w:name w:val="标题 3 Char"/>
    <w:basedOn w:val="33"/>
    <w:link w:val="4"/>
    <w:qFormat/>
    <w:uiPriority w:val="0"/>
    <w:rPr>
      <w:rFonts w:ascii="Times New Roman" w:hAnsi="Times New Roman" w:eastAsia="宋体" w:cs="Times New Roman"/>
      <w:b/>
      <w:sz w:val="32"/>
      <w:szCs w:val="20"/>
    </w:rPr>
  </w:style>
  <w:style w:type="character" w:customStyle="1" w:styleId="45">
    <w:name w:val="标题 4 Char"/>
    <w:basedOn w:val="33"/>
    <w:link w:val="6"/>
    <w:qFormat/>
    <w:uiPriority w:val="0"/>
    <w:rPr>
      <w:rFonts w:ascii="Arial" w:hAnsi="Arial" w:eastAsia="黑体" w:cs="Times New Roman"/>
      <w:b/>
      <w:bCs/>
      <w:sz w:val="28"/>
      <w:szCs w:val="28"/>
    </w:rPr>
  </w:style>
  <w:style w:type="character" w:customStyle="1" w:styleId="46">
    <w:name w:val="标题 5 Char"/>
    <w:basedOn w:val="33"/>
    <w:link w:val="7"/>
    <w:qFormat/>
    <w:uiPriority w:val="0"/>
    <w:rPr>
      <w:rFonts w:ascii="Times New Roman" w:hAnsi="Times New Roman" w:eastAsia="宋体" w:cs="Times New Roman"/>
      <w:b/>
      <w:bCs/>
      <w:sz w:val="28"/>
      <w:szCs w:val="28"/>
    </w:rPr>
  </w:style>
  <w:style w:type="character" w:customStyle="1" w:styleId="47">
    <w:name w:val="标题 6 Char"/>
    <w:basedOn w:val="33"/>
    <w:link w:val="8"/>
    <w:qFormat/>
    <w:uiPriority w:val="0"/>
    <w:rPr>
      <w:rFonts w:ascii="Arial" w:hAnsi="Arial" w:eastAsia="黑体" w:cs="Times New Roman"/>
      <w:b/>
      <w:bCs/>
      <w:sz w:val="24"/>
      <w:szCs w:val="24"/>
    </w:rPr>
  </w:style>
  <w:style w:type="character" w:customStyle="1" w:styleId="48">
    <w:name w:val="标题 7 Char"/>
    <w:basedOn w:val="33"/>
    <w:link w:val="9"/>
    <w:qFormat/>
    <w:uiPriority w:val="0"/>
    <w:rPr>
      <w:rFonts w:ascii="Times New Roman" w:hAnsi="Times New Roman" w:eastAsia="宋体" w:cs="Times New Roman"/>
      <w:b/>
      <w:bCs/>
      <w:sz w:val="24"/>
      <w:szCs w:val="24"/>
    </w:rPr>
  </w:style>
  <w:style w:type="character" w:customStyle="1" w:styleId="49">
    <w:name w:val="标题 8 Char"/>
    <w:basedOn w:val="33"/>
    <w:link w:val="10"/>
    <w:qFormat/>
    <w:uiPriority w:val="0"/>
    <w:rPr>
      <w:rFonts w:ascii="Arial" w:hAnsi="Arial" w:eastAsia="黑体" w:cs="Times New Roman"/>
      <w:sz w:val="24"/>
      <w:szCs w:val="24"/>
    </w:rPr>
  </w:style>
  <w:style w:type="character" w:customStyle="1" w:styleId="50">
    <w:name w:val="标题 9 Char"/>
    <w:basedOn w:val="33"/>
    <w:link w:val="11"/>
    <w:qFormat/>
    <w:uiPriority w:val="0"/>
    <w:rPr>
      <w:rFonts w:ascii="Arial" w:hAnsi="Arial" w:eastAsia="黑体" w:cs="Times New Roman"/>
      <w:szCs w:val="21"/>
    </w:rPr>
  </w:style>
  <w:style w:type="paragraph" w:customStyle="1" w:styleId="51">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2">
    <w:name w:val="纯文本 Char"/>
    <w:basedOn w:val="33"/>
    <w:link w:val="18"/>
    <w:qFormat/>
    <w:uiPriority w:val="0"/>
    <w:rPr>
      <w:rFonts w:ascii="宋体" w:hAnsi="Courier New" w:eastAsia="宋体" w:cs="Times New Roman"/>
      <w:szCs w:val="20"/>
    </w:rPr>
  </w:style>
  <w:style w:type="character" w:customStyle="1" w:styleId="53">
    <w:name w:val="日期 Char"/>
    <w:basedOn w:val="33"/>
    <w:link w:val="19"/>
    <w:qFormat/>
    <w:uiPriority w:val="0"/>
    <w:rPr>
      <w:rFonts w:ascii="宋体" w:hAnsi="Times New Roman" w:eastAsia="宋体" w:cs="Times New Roman"/>
      <w:b/>
      <w:sz w:val="36"/>
      <w:szCs w:val="20"/>
    </w:rPr>
  </w:style>
  <w:style w:type="paragraph" w:customStyle="1" w:styleId="54">
    <w:name w:val="_Style 32"/>
    <w:basedOn w:val="1"/>
    <w:next w:val="55"/>
    <w:qFormat/>
    <w:uiPriority w:val="0"/>
    <w:pPr>
      <w:ind w:firstLine="420" w:firstLineChars="200"/>
    </w:pPr>
    <w:rPr>
      <w:rFonts w:ascii="Times New Roman" w:hAnsi="Times New Roman" w:eastAsia="宋体" w:cs="Times New Roman"/>
      <w:szCs w:val="21"/>
    </w:rPr>
  </w:style>
  <w:style w:type="paragraph" w:styleId="55">
    <w:name w:val="List Paragraph"/>
    <w:basedOn w:val="1"/>
    <w:qFormat/>
    <w:uiPriority w:val="34"/>
    <w:pPr>
      <w:ind w:firstLine="420" w:firstLineChars="200"/>
    </w:pPr>
  </w:style>
  <w:style w:type="paragraph" w:customStyle="1" w:styleId="56">
    <w:name w:val="itb"/>
    <w:basedOn w:val="4"/>
    <w:qFormat/>
    <w:uiPriority w:val="0"/>
    <w:pPr>
      <w:jc w:val="center"/>
    </w:pPr>
    <w:rPr>
      <w:rFonts w:ascii="楷体_GB2312" w:eastAsia="楷体_GB2312"/>
      <w:sz w:val="36"/>
    </w:rPr>
  </w:style>
  <w:style w:type="paragraph" w:customStyle="1" w:styleId="57">
    <w:name w:val="itb0"/>
    <w:basedOn w:val="56"/>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8">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9">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60">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1">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2">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3">
    <w:name w:val="itb3t"/>
    <w:basedOn w:val="59"/>
    <w:qFormat/>
    <w:uiPriority w:val="0"/>
    <w:pPr>
      <w:ind w:left="1785" w:firstLine="0"/>
    </w:pPr>
  </w:style>
  <w:style w:type="paragraph" w:customStyle="1" w:styleId="64">
    <w:name w:val="gcc"/>
    <w:basedOn w:val="56"/>
    <w:qFormat/>
    <w:uiPriority w:val="0"/>
  </w:style>
  <w:style w:type="paragraph" w:customStyle="1" w:styleId="65">
    <w:name w:val="gcc0"/>
    <w:basedOn w:val="57"/>
    <w:qFormat/>
    <w:uiPriority w:val="0"/>
  </w:style>
  <w:style w:type="paragraph" w:customStyle="1" w:styleId="66">
    <w:name w:val="gcc1"/>
    <w:basedOn w:val="58"/>
    <w:qFormat/>
    <w:uiPriority w:val="0"/>
    <w:pPr>
      <w:ind w:left="527"/>
    </w:pPr>
  </w:style>
  <w:style w:type="paragraph" w:customStyle="1" w:styleId="67">
    <w:name w:val="gcc1t"/>
    <w:basedOn w:val="5"/>
    <w:qFormat/>
    <w:uiPriority w:val="0"/>
    <w:pPr>
      <w:spacing w:line="360" w:lineRule="auto"/>
      <w:ind w:left="525" w:firstLine="0"/>
    </w:pPr>
    <w:rPr>
      <w:rFonts w:eastAsia="楷体_GB2312"/>
      <w:sz w:val="24"/>
    </w:rPr>
  </w:style>
  <w:style w:type="paragraph" w:customStyle="1" w:styleId="68">
    <w:name w:val="gcc2"/>
    <w:basedOn w:val="59"/>
    <w:qFormat/>
    <w:uiPriority w:val="0"/>
    <w:pPr>
      <w:ind w:left="525" w:hanging="525"/>
    </w:pPr>
  </w:style>
  <w:style w:type="paragraph" w:customStyle="1" w:styleId="69">
    <w:name w:val="gcc3"/>
    <w:basedOn w:val="60"/>
    <w:qFormat/>
    <w:uiPriority w:val="0"/>
    <w:pPr>
      <w:ind w:left="947" w:hanging="420"/>
    </w:pPr>
    <w:rPr>
      <w:spacing w:val="6"/>
    </w:rPr>
  </w:style>
  <w:style w:type="paragraph" w:customStyle="1" w:styleId="70">
    <w:name w:val="gcc4t"/>
    <w:basedOn w:val="69"/>
    <w:qFormat/>
    <w:uiPriority w:val="0"/>
    <w:pPr>
      <w:ind w:left="945" w:firstLine="0"/>
    </w:pPr>
  </w:style>
  <w:style w:type="paragraph" w:customStyle="1" w:styleId="71">
    <w:name w:val="gcc4"/>
    <w:basedOn w:val="61"/>
    <w:qFormat/>
    <w:uiPriority w:val="0"/>
    <w:pPr>
      <w:ind w:left="945" w:hanging="420"/>
    </w:pPr>
  </w:style>
  <w:style w:type="paragraph" w:customStyle="1" w:styleId="72">
    <w:name w:val="cf"/>
    <w:basedOn w:val="56"/>
    <w:qFormat/>
    <w:uiPriority w:val="0"/>
    <w:pPr>
      <w:spacing w:before="0" w:after="0" w:line="415" w:lineRule="auto"/>
    </w:pPr>
  </w:style>
  <w:style w:type="paragraph" w:customStyle="1" w:styleId="73">
    <w:name w:val="cft"/>
    <w:basedOn w:val="67"/>
    <w:qFormat/>
    <w:uiPriority w:val="0"/>
    <w:pPr>
      <w:ind w:left="0"/>
    </w:pPr>
  </w:style>
  <w:style w:type="paragraph" w:customStyle="1" w:styleId="74">
    <w:name w:val="cf1"/>
    <w:basedOn w:val="58"/>
    <w:qFormat/>
    <w:uiPriority w:val="0"/>
    <w:rPr>
      <w:b w:val="0"/>
      <w:bCs w:val="0"/>
    </w:rPr>
  </w:style>
  <w:style w:type="paragraph" w:customStyle="1" w:styleId="75">
    <w:name w:val="cf2"/>
    <w:basedOn w:val="68"/>
    <w:qFormat/>
    <w:uiPriority w:val="0"/>
  </w:style>
  <w:style w:type="paragraph" w:customStyle="1" w:styleId="76">
    <w:name w:val="cf2t"/>
    <w:basedOn w:val="5"/>
    <w:qFormat/>
    <w:uiPriority w:val="0"/>
    <w:pPr>
      <w:spacing w:line="360" w:lineRule="auto"/>
      <w:ind w:left="1260" w:firstLine="0"/>
    </w:pPr>
    <w:rPr>
      <w:rFonts w:ascii="楷体_GB2312" w:eastAsia="楷体_GB2312"/>
      <w:sz w:val="24"/>
    </w:rPr>
  </w:style>
  <w:style w:type="paragraph" w:customStyle="1" w:styleId="77">
    <w:name w:val="at"/>
    <w:basedOn w:val="56"/>
    <w:qFormat/>
    <w:uiPriority w:val="0"/>
  </w:style>
  <w:style w:type="paragraph" w:customStyle="1" w:styleId="78">
    <w:name w:val="at0"/>
    <w:basedOn w:val="64"/>
    <w:qFormat/>
    <w:uiPriority w:val="0"/>
    <w:pPr>
      <w:spacing w:before="0" w:after="0" w:line="415" w:lineRule="auto"/>
    </w:pPr>
  </w:style>
  <w:style w:type="paragraph" w:customStyle="1" w:styleId="79">
    <w:name w:val="att"/>
    <w:basedOn w:val="73"/>
    <w:qFormat/>
    <w:uiPriority w:val="0"/>
  </w:style>
  <w:style w:type="paragraph" w:customStyle="1" w:styleId="80">
    <w:name w:val="at1"/>
    <w:basedOn w:val="66"/>
    <w:qFormat/>
    <w:uiPriority w:val="0"/>
    <w:rPr>
      <w:b w:val="0"/>
      <w:bCs w:val="0"/>
    </w:rPr>
  </w:style>
  <w:style w:type="paragraph" w:customStyle="1" w:styleId="81">
    <w:name w:val="at2"/>
    <w:basedOn w:val="68"/>
    <w:qFormat/>
    <w:uiPriority w:val="0"/>
    <w:pPr>
      <w:tabs>
        <w:tab w:val="left" w:pos="8295"/>
      </w:tabs>
    </w:pPr>
  </w:style>
  <w:style w:type="paragraph" w:customStyle="1" w:styleId="82">
    <w:name w:val="at3"/>
    <w:basedOn w:val="69"/>
    <w:qFormat/>
    <w:uiPriority w:val="0"/>
    <w:pPr>
      <w:tabs>
        <w:tab w:val="left" w:pos="8295"/>
      </w:tabs>
    </w:pPr>
  </w:style>
  <w:style w:type="paragraph" w:customStyle="1" w:styleId="83">
    <w:name w:val="ifb"/>
    <w:basedOn w:val="56"/>
    <w:qFormat/>
    <w:uiPriority w:val="0"/>
    <w:pPr>
      <w:spacing w:before="0" w:after="0" w:line="360" w:lineRule="auto"/>
    </w:pPr>
  </w:style>
  <w:style w:type="paragraph" w:customStyle="1" w:styleId="84">
    <w:name w:val="ifb-1"/>
    <w:basedOn w:val="1"/>
    <w:qFormat/>
    <w:uiPriority w:val="0"/>
    <w:pPr>
      <w:ind w:left="420" w:hanging="420"/>
    </w:pPr>
    <w:rPr>
      <w:rFonts w:ascii="楷体_GB2312" w:hAnsi="Times New Roman" w:eastAsia="楷体_GB2312" w:cs="Times New Roman"/>
      <w:szCs w:val="20"/>
    </w:rPr>
  </w:style>
  <w:style w:type="paragraph" w:customStyle="1" w:styleId="85">
    <w:name w:val="cf0"/>
    <w:basedOn w:val="72"/>
    <w:qFormat/>
    <w:uiPriority w:val="0"/>
  </w:style>
  <w:style w:type="paragraph" w:customStyle="1" w:styleId="86">
    <w:name w:val="sor"/>
    <w:basedOn w:val="83"/>
    <w:qFormat/>
    <w:uiPriority w:val="0"/>
  </w:style>
  <w:style w:type="paragraph" w:customStyle="1" w:styleId="87">
    <w:name w:val="itb-1.1.a"/>
    <w:basedOn w:val="1"/>
    <w:qFormat/>
    <w:uiPriority w:val="0"/>
    <w:pPr>
      <w:ind w:left="1470" w:hanging="525"/>
    </w:pPr>
    <w:rPr>
      <w:rFonts w:ascii="楷体_GB2312" w:hAnsi="Times New Roman" w:eastAsia="楷体_GB2312" w:cs="Times New Roman"/>
      <w:szCs w:val="20"/>
    </w:rPr>
  </w:style>
  <w:style w:type="paragraph" w:customStyle="1" w:styleId="88">
    <w:name w:val="atoo"/>
    <w:basedOn w:val="78"/>
    <w:qFormat/>
    <w:uiPriority w:val="0"/>
  </w:style>
  <w:style w:type="paragraph" w:customStyle="1" w:styleId="89">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0">
    <w:name w:val="itb2t"/>
    <w:basedOn w:val="59"/>
    <w:qFormat/>
    <w:uiPriority w:val="0"/>
    <w:pPr>
      <w:ind w:left="1157" w:firstLine="0"/>
    </w:pPr>
  </w:style>
  <w:style w:type="paragraph" w:customStyle="1" w:styleId="91">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2">
    <w:name w:val="bds"/>
    <w:basedOn w:val="56"/>
    <w:qFormat/>
    <w:uiPriority w:val="0"/>
    <w:pPr>
      <w:autoSpaceDE w:val="0"/>
      <w:autoSpaceDN w:val="0"/>
      <w:spacing w:line="360" w:lineRule="exact"/>
    </w:pPr>
    <w:rPr>
      <w:rFonts w:ascii="Times New Roman" w:eastAsia="华文仿宋"/>
    </w:rPr>
  </w:style>
  <w:style w:type="paragraph" w:customStyle="1" w:styleId="93">
    <w:name w:val="cbds"/>
    <w:basedOn w:val="92"/>
    <w:qFormat/>
    <w:uiPriority w:val="0"/>
  </w:style>
  <w:style w:type="paragraph" w:customStyle="1" w:styleId="94">
    <w:name w:val="scc-14.5.1"/>
    <w:basedOn w:val="95"/>
    <w:qFormat/>
    <w:uiPriority w:val="0"/>
    <w:pPr>
      <w:spacing w:line="360" w:lineRule="exact"/>
      <w:ind w:left="1467" w:hanging="840"/>
    </w:pPr>
  </w:style>
  <w:style w:type="paragraph" w:customStyle="1" w:styleId="95">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6">
    <w:name w:val="scc-14.5.1.a"/>
    <w:basedOn w:val="97"/>
    <w:qFormat/>
    <w:uiPriority w:val="0"/>
    <w:pPr>
      <w:spacing w:line="360" w:lineRule="exact"/>
      <w:ind w:left="1992" w:hanging="525"/>
    </w:pPr>
  </w:style>
  <w:style w:type="paragraph" w:customStyle="1" w:styleId="97">
    <w:name w:val="SCC-1.1.1.1"/>
    <w:basedOn w:val="95"/>
    <w:qFormat/>
    <w:uiPriority w:val="0"/>
    <w:pPr>
      <w:ind w:left="1890" w:hanging="420"/>
    </w:pPr>
  </w:style>
  <w:style w:type="paragraph" w:customStyle="1" w:styleId="98">
    <w:name w:val="scc-14.5.1.a.i"/>
    <w:basedOn w:val="99"/>
    <w:qFormat/>
    <w:uiPriority w:val="0"/>
    <w:pPr>
      <w:spacing w:line="360" w:lineRule="exact"/>
      <w:ind w:left="2517" w:hanging="525"/>
    </w:pPr>
  </w:style>
  <w:style w:type="paragraph" w:customStyle="1" w:styleId="99">
    <w:name w:val="scc-1.1.1.1.1"/>
    <w:basedOn w:val="97"/>
    <w:qFormat/>
    <w:uiPriority w:val="0"/>
    <w:pPr>
      <w:ind w:left="2205" w:hanging="315"/>
    </w:pPr>
  </w:style>
  <w:style w:type="paragraph" w:customStyle="1" w:styleId="100">
    <w:name w:val="scc-1.1"/>
    <w:basedOn w:val="101"/>
    <w:qFormat/>
    <w:uiPriority w:val="0"/>
    <w:pPr>
      <w:ind w:left="947" w:hanging="527"/>
    </w:pPr>
    <w:rPr>
      <w:rFonts w:ascii="楷体_GB2312"/>
    </w:rPr>
  </w:style>
  <w:style w:type="paragraph" w:customStyle="1" w:styleId="101">
    <w:name w:val="gcc-1.1"/>
    <w:basedOn w:val="102"/>
    <w:qFormat/>
    <w:uiPriority w:val="0"/>
    <w:pPr>
      <w:spacing w:line="400" w:lineRule="atLeast"/>
    </w:pPr>
    <w:rPr>
      <w:rFonts w:ascii="Times New Roman"/>
      <w:sz w:val="24"/>
    </w:rPr>
  </w:style>
  <w:style w:type="paragraph" w:customStyle="1" w:styleId="102">
    <w:name w:val="itb-1.1"/>
    <w:basedOn w:val="1"/>
    <w:qFormat/>
    <w:uiPriority w:val="0"/>
    <w:pPr>
      <w:ind w:left="945" w:hanging="525"/>
    </w:pPr>
    <w:rPr>
      <w:rFonts w:ascii="楷体_GB2312" w:hAnsi="Times New Roman" w:eastAsia="楷体_GB2312" w:cs="Times New Roman"/>
      <w:szCs w:val="20"/>
    </w:rPr>
  </w:style>
  <w:style w:type="character" w:customStyle="1" w:styleId="103">
    <w:name w:val="正文文本 Char"/>
    <w:basedOn w:val="33"/>
    <w:link w:val="15"/>
    <w:qFormat/>
    <w:uiPriority w:val="0"/>
    <w:rPr>
      <w:rFonts w:ascii="Times New Roman" w:hAnsi="Times New Roman" w:eastAsia="宋体" w:cs="Times New Roman"/>
      <w:szCs w:val="20"/>
    </w:rPr>
  </w:style>
  <w:style w:type="character" w:customStyle="1" w:styleId="104">
    <w:name w:val="正文文本缩进 Char"/>
    <w:basedOn w:val="33"/>
    <w:link w:val="16"/>
    <w:qFormat/>
    <w:uiPriority w:val="0"/>
    <w:rPr>
      <w:rFonts w:ascii="Times New Roman" w:hAnsi="Times New Roman" w:eastAsia="宋体" w:cs="Times New Roman"/>
      <w:szCs w:val="20"/>
    </w:rPr>
  </w:style>
  <w:style w:type="character" w:customStyle="1" w:styleId="105">
    <w:name w:val="副标题 Char"/>
    <w:basedOn w:val="33"/>
    <w:link w:val="24"/>
    <w:qFormat/>
    <w:uiPriority w:val="0"/>
    <w:rPr>
      <w:rFonts w:ascii="Arial" w:hAnsi="Arial" w:eastAsia="宋体" w:cs="Arial"/>
      <w:b/>
      <w:bCs/>
      <w:kern w:val="28"/>
      <w:sz w:val="32"/>
      <w:szCs w:val="32"/>
    </w:rPr>
  </w:style>
  <w:style w:type="character" w:customStyle="1" w:styleId="106">
    <w:name w:val="正文文本 2 Char"/>
    <w:basedOn w:val="33"/>
    <w:link w:val="27"/>
    <w:qFormat/>
    <w:uiPriority w:val="0"/>
    <w:rPr>
      <w:rFonts w:ascii="楷体_GB2312" w:hAnsi="Times New Roman" w:eastAsia="楷体_GB2312" w:cs="Times New Roman"/>
      <w:b/>
      <w:sz w:val="72"/>
      <w:szCs w:val="20"/>
    </w:rPr>
  </w:style>
  <w:style w:type="paragraph" w:customStyle="1" w:styleId="107">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8">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9">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0">
    <w:name w:val="正文文本缩进 2 Char"/>
    <w:basedOn w:val="33"/>
    <w:link w:val="20"/>
    <w:qFormat/>
    <w:uiPriority w:val="0"/>
    <w:rPr>
      <w:rFonts w:ascii="华文仿宋" w:hAnsi="华文仿宋" w:eastAsia="华文仿宋" w:cs="Times New Roman"/>
      <w:sz w:val="32"/>
      <w:szCs w:val="20"/>
    </w:rPr>
  </w:style>
  <w:style w:type="character" w:customStyle="1" w:styleId="111">
    <w:name w:val="批注框文本 Char"/>
    <w:basedOn w:val="33"/>
    <w:link w:val="21"/>
    <w:semiHidden/>
    <w:qFormat/>
    <w:uiPriority w:val="0"/>
    <w:rPr>
      <w:rFonts w:ascii="Times New Roman" w:hAnsi="Times New Roman" w:eastAsia="宋体" w:cs="Times New Roman"/>
      <w:sz w:val="18"/>
      <w:szCs w:val="18"/>
    </w:rPr>
  </w:style>
  <w:style w:type="character" w:customStyle="1" w:styleId="112">
    <w:name w:val="正文文本缩进 3 Char"/>
    <w:basedOn w:val="33"/>
    <w:link w:val="26"/>
    <w:qFormat/>
    <w:uiPriority w:val="0"/>
    <w:rPr>
      <w:rFonts w:ascii="华文仿宋" w:hAnsi="华文仿宋" w:eastAsia="华文仿宋" w:cs="Times New Roman"/>
      <w:sz w:val="24"/>
      <w:szCs w:val="20"/>
    </w:rPr>
  </w:style>
  <w:style w:type="paragraph" w:customStyle="1" w:styleId="113">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4">
    <w:name w:val="Char Char"/>
    <w:qFormat/>
    <w:uiPriority w:val="0"/>
    <w:rPr>
      <w:rFonts w:ascii="宋体" w:eastAsia="宋体"/>
      <w:b/>
      <w:kern w:val="2"/>
      <w:sz w:val="36"/>
      <w:lang w:val="en-US" w:eastAsia="zh-CN" w:bidi="ar-SA"/>
    </w:rPr>
  </w:style>
  <w:style w:type="character" w:customStyle="1" w:styleId="115">
    <w:name w:val="Char Char1"/>
    <w:qFormat/>
    <w:uiPriority w:val="0"/>
    <w:rPr>
      <w:rFonts w:eastAsia="宋体"/>
      <w:kern w:val="2"/>
      <w:sz w:val="18"/>
      <w:lang w:val="en-US" w:eastAsia="zh-CN" w:bidi="ar-SA"/>
    </w:rPr>
  </w:style>
  <w:style w:type="character" w:customStyle="1" w:styleId="116">
    <w:name w:val="Char Char7"/>
    <w:qFormat/>
    <w:uiPriority w:val="0"/>
    <w:rPr>
      <w:rFonts w:ascii="Arial" w:hAnsi="Arial" w:eastAsia="黑体"/>
      <w:b/>
      <w:bCs/>
      <w:kern w:val="2"/>
      <w:sz w:val="28"/>
      <w:szCs w:val="28"/>
      <w:lang w:val="en-US" w:eastAsia="zh-CN" w:bidi="ar-SA"/>
    </w:rPr>
  </w:style>
  <w:style w:type="character" w:customStyle="1" w:styleId="117">
    <w:name w:val="Char Char6"/>
    <w:qFormat/>
    <w:uiPriority w:val="0"/>
    <w:rPr>
      <w:rFonts w:eastAsia="宋体"/>
      <w:b/>
      <w:bCs/>
      <w:kern w:val="2"/>
      <w:sz w:val="28"/>
      <w:szCs w:val="28"/>
      <w:lang w:val="en-US" w:eastAsia="zh-CN" w:bidi="ar-SA"/>
    </w:rPr>
  </w:style>
  <w:style w:type="character" w:customStyle="1" w:styleId="118">
    <w:name w:val="Char Char5"/>
    <w:qFormat/>
    <w:uiPriority w:val="0"/>
    <w:rPr>
      <w:rFonts w:ascii="Arial" w:hAnsi="Arial" w:eastAsia="黑体"/>
      <w:b/>
      <w:bCs/>
      <w:kern w:val="2"/>
      <w:sz w:val="24"/>
      <w:szCs w:val="24"/>
      <w:lang w:val="en-US" w:eastAsia="zh-CN" w:bidi="ar-SA"/>
    </w:rPr>
  </w:style>
  <w:style w:type="character" w:customStyle="1" w:styleId="119">
    <w:name w:val="Char Char4"/>
    <w:qFormat/>
    <w:uiPriority w:val="0"/>
    <w:rPr>
      <w:rFonts w:eastAsia="宋体"/>
      <w:b/>
      <w:bCs/>
      <w:kern w:val="2"/>
      <w:sz w:val="24"/>
      <w:szCs w:val="24"/>
      <w:lang w:val="en-US" w:eastAsia="zh-CN" w:bidi="ar-SA"/>
    </w:rPr>
  </w:style>
  <w:style w:type="character" w:customStyle="1" w:styleId="120">
    <w:name w:val="Char Char3"/>
    <w:qFormat/>
    <w:uiPriority w:val="0"/>
    <w:rPr>
      <w:rFonts w:ascii="Arial" w:hAnsi="Arial" w:eastAsia="黑体"/>
      <w:kern w:val="2"/>
      <w:sz w:val="24"/>
      <w:szCs w:val="24"/>
      <w:lang w:val="en-US" w:eastAsia="zh-CN" w:bidi="ar-SA"/>
    </w:rPr>
  </w:style>
  <w:style w:type="character" w:customStyle="1" w:styleId="121">
    <w:name w:val="Char Char2"/>
    <w:qFormat/>
    <w:uiPriority w:val="0"/>
    <w:rPr>
      <w:rFonts w:ascii="Arial" w:hAnsi="Arial" w:eastAsia="黑体"/>
      <w:kern w:val="2"/>
      <w:sz w:val="21"/>
      <w:szCs w:val="21"/>
      <w:lang w:val="en-US" w:eastAsia="zh-CN" w:bidi="ar-SA"/>
    </w:rPr>
  </w:style>
  <w:style w:type="paragraph" w:customStyle="1" w:styleId="122">
    <w:name w:val="样式1"/>
    <w:basedOn w:val="1"/>
    <w:qFormat/>
    <w:uiPriority w:val="0"/>
    <w:pPr>
      <w:spacing w:line="360" w:lineRule="auto"/>
    </w:pPr>
    <w:rPr>
      <w:rFonts w:ascii="宋体" w:hAnsi="宋体" w:eastAsia="宋体" w:cs="Times New Roman"/>
      <w:sz w:val="24"/>
      <w:szCs w:val="24"/>
    </w:rPr>
  </w:style>
  <w:style w:type="paragraph" w:customStyle="1" w:styleId="123">
    <w:name w:val="样式2"/>
    <w:basedOn w:val="1"/>
    <w:qFormat/>
    <w:uiPriority w:val="0"/>
    <w:pPr>
      <w:spacing w:line="360" w:lineRule="auto"/>
      <w:ind w:left="360"/>
    </w:pPr>
    <w:rPr>
      <w:rFonts w:ascii="宋体" w:hAnsi="宋体" w:eastAsia="宋体" w:cs="Times New Roman"/>
      <w:sz w:val="24"/>
      <w:szCs w:val="24"/>
    </w:rPr>
  </w:style>
  <w:style w:type="character" w:customStyle="1" w:styleId="124">
    <w:name w:val="样式2 Char"/>
    <w:qFormat/>
    <w:uiPriority w:val="0"/>
    <w:rPr>
      <w:rFonts w:ascii="宋体" w:hAnsi="宋体" w:eastAsia="宋体"/>
      <w:kern w:val="2"/>
      <w:sz w:val="24"/>
      <w:szCs w:val="24"/>
      <w:lang w:val="en-US" w:eastAsia="zh-CN" w:bidi="ar-SA"/>
    </w:rPr>
  </w:style>
  <w:style w:type="character" w:customStyle="1" w:styleId="125">
    <w:name w:val="普通文字1 Char"/>
    <w:qFormat/>
    <w:uiPriority w:val="0"/>
    <w:rPr>
      <w:rFonts w:ascii="宋体" w:hAnsi="Courier New" w:eastAsia="宋体"/>
      <w:kern w:val="2"/>
      <w:sz w:val="21"/>
      <w:lang w:val="en-US" w:eastAsia="zh-CN" w:bidi="ar-SA"/>
    </w:rPr>
  </w:style>
  <w:style w:type="character" w:customStyle="1" w:styleId="126">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7">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8">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9">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0">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1">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2">
    <w:name w:val="标4"/>
    <w:basedOn w:val="128"/>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3">
    <w:name w:val="标题 Char"/>
    <w:basedOn w:val="33"/>
    <w:link w:val="29"/>
    <w:qFormat/>
    <w:uiPriority w:val="0"/>
    <w:rPr>
      <w:rFonts w:ascii="Arial" w:hAnsi="Arial" w:eastAsia="黑体" w:cs="Times New Roman"/>
      <w:b/>
      <w:sz w:val="36"/>
      <w:szCs w:val="20"/>
    </w:rPr>
  </w:style>
  <w:style w:type="character" w:customStyle="1" w:styleId="134">
    <w:name w:val="正文文本 Char1"/>
    <w:qFormat/>
    <w:uiPriority w:val="0"/>
    <w:rPr>
      <w:kern w:val="2"/>
      <w:sz w:val="21"/>
      <w:szCs w:val="24"/>
    </w:rPr>
  </w:style>
  <w:style w:type="character" w:customStyle="1" w:styleId="135">
    <w:name w:val="Footer Char"/>
    <w:qFormat/>
    <w:uiPriority w:val="0"/>
    <w:rPr>
      <w:rFonts w:ascii="Times New Roman" w:hAnsi="Times New Roman" w:cs="Times New Roman"/>
      <w:sz w:val="18"/>
      <w:szCs w:val="18"/>
    </w:rPr>
  </w:style>
  <w:style w:type="paragraph" w:customStyle="1" w:styleId="136">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7">
    <w:name w:val="Body Text Indent Char"/>
    <w:qFormat/>
    <w:uiPriority w:val="0"/>
    <w:rPr>
      <w:rFonts w:ascii="Times New Roman" w:hAnsi="Times New Roman" w:eastAsia="宋体" w:cs="Times New Roman"/>
      <w:sz w:val="24"/>
      <w:szCs w:val="24"/>
    </w:rPr>
  </w:style>
  <w:style w:type="character" w:customStyle="1" w:styleId="138">
    <w:name w:val="Heading 1 Char"/>
    <w:qFormat/>
    <w:uiPriority w:val="0"/>
    <w:rPr>
      <w:rFonts w:ascii="Times New Roman" w:hAnsi="Times New Roman" w:cs="Times New Roman"/>
      <w:b/>
      <w:bCs/>
      <w:kern w:val="44"/>
      <w:sz w:val="44"/>
      <w:szCs w:val="44"/>
    </w:rPr>
  </w:style>
  <w:style w:type="character" w:customStyle="1" w:styleId="139">
    <w:name w:val="Heading 2 Char"/>
    <w:qFormat/>
    <w:uiPriority w:val="0"/>
    <w:rPr>
      <w:rFonts w:ascii="Cambria" w:hAnsi="Cambria" w:eastAsia="宋体" w:cs="Cambria"/>
      <w:b/>
      <w:bCs/>
      <w:sz w:val="32"/>
      <w:szCs w:val="32"/>
    </w:rPr>
  </w:style>
  <w:style w:type="character" w:customStyle="1" w:styleId="140">
    <w:name w:val="Heading 3 Char"/>
    <w:qFormat/>
    <w:uiPriority w:val="0"/>
    <w:rPr>
      <w:rFonts w:ascii="Times New Roman" w:hAnsi="Times New Roman" w:cs="Times New Roman"/>
      <w:b/>
      <w:bCs/>
      <w:sz w:val="32"/>
      <w:szCs w:val="32"/>
    </w:rPr>
  </w:style>
  <w:style w:type="character" w:customStyle="1" w:styleId="141">
    <w:name w:val="Heading 4 Char"/>
    <w:qFormat/>
    <w:uiPriority w:val="0"/>
    <w:rPr>
      <w:rFonts w:ascii="Cambria" w:hAnsi="Cambria" w:eastAsia="宋体" w:cs="Cambria"/>
      <w:b/>
      <w:bCs/>
      <w:sz w:val="28"/>
      <w:szCs w:val="28"/>
    </w:rPr>
  </w:style>
  <w:style w:type="character" w:customStyle="1" w:styleId="142">
    <w:name w:val="Heading 5 Char"/>
    <w:qFormat/>
    <w:uiPriority w:val="0"/>
    <w:rPr>
      <w:rFonts w:ascii="Times New Roman" w:hAnsi="Times New Roman" w:cs="Times New Roman"/>
      <w:b/>
      <w:bCs/>
      <w:sz w:val="28"/>
      <w:szCs w:val="28"/>
    </w:rPr>
  </w:style>
  <w:style w:type="character" w:customStyle="1" w:styleId="143">
    <w:name w:val="Heading 6 Char"/>
    <w:qFormat/>
    <w:uiPriority w:val="0"/>
    <w:rPr>
      <w:rFonts w:ascii="Cambria" w:hAnsi="Cambria" w:eastAsia="宋体" w:cs="Cambria"/>
      <w:b/>
      <w:bCs/>
      <w:sz w:val="24"/>
      <w:szCs w:val="24"/>
    </w:rPr>
  </w:style>
  <w:style w:type="character" w:customStyle="1" w:styleId="144">
    <w:name w:val="Heading 7 Char"/>
    <w:qFormat/>
    <w:uiPriority w:val="0"/>
    <w:rPr>
      <w:rFonts w:ascii="Times New Roman" w:hAnsi="Times New Roman" w:cs="Times New Roman"/>
      <w:b/>
      <w:bCs/>
      <w:sz w:val="24"/>
      <w:szCs w:val="24"/>
    </w:rPr>
  </w:style>
  <w:style w:type="character" w:customStyle="1" w:styleId="145">
    <w:name w:val="Heading 8 Char"/>
    <w:qFormat/>
    <w:uiPriority w:val="0"/>
    <w:rPr>
      <w:rFonts w:ascii="Cambria" w:hAnsi="Cambria" w:eastAsia="宋体" w:cs="Cambria"/>
      <w:sz w:val="24"/>
      <w:szCs w:val="24"/>
    </w:rPr>
  </w:style>
  <w:style w:type="character" w:customStyle="1" w:styleId="146">
    <w:name w:val="Heading 9 Char"/>
    <w:qFormat/>
    <w:uiPriority w:val="0"/>
    <w:rPr>
      <w:rFonts w:ascii="Cambria" w:hAnsi="Cambria" w:eastAsia="宋体" w:cs="Cambria"/>
      <w:sz w:val="21"/>
      <w:szCs w:val="21"/>
    </w:rPr>
  </w:style>
  <w:style w:type="character" w:customStyle="1" w:styleId="147">
    <w:name w:val="Body Text Char"/>
    <w:qFormat/>
    <w:uiPriority w:val="0"/>
    <w:rPr>
      <w:rFonts w:ascii="Times New Roman" w:hAnsi="Times New Roman" w:cs="Times New Roman"/>
      <w:sz w:val="24"/>
      <w:szCs w:val="24"/>
    </w:rPr>
  </w:style>
  <w:style w:type="character" w:customStyle="1" w:styleId="148">
    <w:name w:val="Body Text 2 Char"/>
    <w:qFormat/>
    <w:uiPriority w:val="0"/>
    <w:rPr>
      <w:rFonts w:ascii="Times New Roman" w:hAnsi="Times New Roman" w:cs="Times New Roman"/>
      <w:sz w:val="24"/>
      <w:szCs w:val="24"/>
    </w:rPr>
  </w:style>
  <w:style w:type="character" w:customStyle="1" w:styleId="149">
    <w:name w:val="Body Text 3 Char"/>
    <w:qFormat/>
    <w:uiPriority w:val="0"/>
    <w:rPr>
      <w:rFonts w:ascii="Times New Roman" w:hAnsi="Times New Roman" w:cs="Times New Roman"/>
      <w:sz w:val="16"/>
      <w:szCs w:val="16"/>
    </w:rPr>
  </w:style>
  <w:style w:type="character" w:customStyle="1" w:styleId="150">
    <w:name w:val="Title Char"/>
    <w:qFormat/>
    <w:uiPriority w:val="0"/>
    <w:rPr>
      <w:rFonts w:ascii="Cambria" w:hAnsi="Cambria" w:cs="Cambria"/>
      <w:b/>
      <w:bCs/>
      <w:sz w:val="32"/>
      <w:szCs w:val="32"/>
    </w:rPr>
  </w:style>
  <w:style w:type="character" w:customStyle="1" w:styleId="151">
    <w:name w:val="Subtitle Char"/>
    <w:qFormat/>
    <w:uiPriority w:val="0"/>
    <w:rPr>
      <w:rFonts w:ascii="Cambria" w:hAnsi="Cambria" w:cs="Cambria"/>
      <w:b/>
      <w:bCs/>
      <w:kern w:val="28"/>
      <w:sz w:val="32"/>
      <w:szCs w:val="32"/>
    </w:rPr>
  </w:style>
  <w:style w:type="character" w:customStyle="1" w:styleId="152">
    <w:name w:val="Plain Text Char"/>
    <w:qFormat/>
    <w:uiPriority w:val="0"/>
    <w:rPr>
      <w:rFonts w:ascii="宋体" w:eastAsia="宋体" w:cs="宋体"/>
      <w:sz w:val="21"/>
      <w:szCs w:val="21"/>
    </w:rPr>
  </w:style>
  <w:style w:type="character" w:customStyle="1" w:styleId="153">
    <w:name w:val="Body Text Indent 2 Char"/>
    <w:qFormat/>
    <w:uiPriority w:val="0"/>
    <w:rPr>
      <w:rFonts w:ascii="Times New Roman" w:hAnsi="Times New Roman" w:cs="Times New Roman"/>
      <w:sz w:val="24"/>
      <w:szCs w:val="24"/>
    </w:rPr>
  </w:style>
  <w:style w:type="character" w:customStyle="1" w:styleId="154">
    <w:name w:val="Body Text Indent 3 Char"/>
    <w:qFormat/>
    <w:uiPriority w:val="0"/>
    <w:rPr>
      <w:rFonts w:ascii="Times New Roman" w:hAnsi="Times New Roman" w:cs="Times New Roman"/>
      <w:sz w:val="16"/>
      <w:szCs w:val="16"/>
    </w:rPr>
  </w:style>
  <w:style w:type="character" w:customStyle="1" w:styleId="155">
    <w:name w:val="Header Char"/>
    <w:qFormat/>
    <w:uiPriority w:val="0"/>
    <w:rPr>
      <w:rFonts w:ascii="Times New Roman" w:hAnsi="Times New Roman" w:cs="Times New Roman"/>
      <w:sz w:val="18"/>
      <w:szCs w:val="18"/>
    </w:rPr>
  </w:style>
  <w:style w:type="character" w:customStyle="1" w:styleId="156">
    <w:name w:val="Date Char"/>
    <w:qFormat/>
    <w:uiPriority w:val="0"/>
    <w:rPr>
      <w:rFonts w:ascii="Times New Roman" w:hAnsi="Times New Roman" w:cs="Times New Roman"/>
      <w:sz w:val="24"/>
      <w:szCs w:val="24"/>
    </w:rPr>
  </w:style>
  <w:style w:type="character" w:customStyle="1" w:styleId="157">
    <w:name w:val="Balloon Text Char"/>
    <w:qFormat/>
    <w:uiPriority w:val="0"/>
    <w:rPr>
      <w:rFonts w:ascii="Times New Roman" w:hAnsi="Times New Roman" w:cs="Times New Roman"/>
      <w:sz w:val="2"/>
      <w:szCs w:val="2"/>
    </w:rPr>
  </w:style>
  <w:style w:type="paragraph" w:customStyle="1" w:styleId="158">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9">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0">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1">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2">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3">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4">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5">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6">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7">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8">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9">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0">
    <w:name w:val="H-TextFormat"/>
    <w:qFormat/>
    <w:uiPriority w:val="0"/>
    <w:pPr>
      <w:jc w:val="center"/>
    </w:pPr>
    <w:rPr>
      <w:rFonts w:ascii="Arial" w:hAnsi="Arial" w:eastAsia="宋体" w:cs="Arial"/>
      <w:sz w:val="22"/>
      <w:szCs w:val="22"/>
      <w:lang w:val="en-US" w:eastAsia="zh-CN" w:bidi="ar-SA"/>
    </w:rPr>
  </w:style>
  <w:style w:type="paragraph" w:customStyle="1" w:styleId="171">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2">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5">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6">
    <w:name w:val="正文文本 3 Char"/>
    <w:basedOn w:val="33"/>
    <w:link w:val="14"/>
    <w:qFormat/>
    <w:uiPriority w:val="0"/>
    <w:rPr>
      <w:rFonts w:ascii="Times New Roman" w:hAnsi="Times New Roman" w:eastAsia="宋体" w:cs="Times New Roman"/>
      <w:sz w:val="48"/>
      <w:szCs w:val="48"/>
    </w:rPr>
  </w:style>
  <w:style w:type="character" w:customStyle="1" w:styleId="177">
    <w:name w:val="批注主题 Char"/>
    <w:basedOn w:val="126"/>
    <w:link w:val="30"/>
    <w:qFormat/>
    <w:uiPriority w:val="0"/>
    <w:rPr>
      <w:rFonts w:ascii="Times New Roman" w:hAnsi="Times New Roman" w:eastAsia="宋体" w:cs="Times New Roman"/>
      <w:b/>
      <w:bCs/>
      <w:kern w:val="0"/>
      <w:sz w:val="24"/>
      <w:szCs w:val="24"/>
    </w:rPr>
  </w:style>
  <w:style w:type="paragraph" w:customStyle="1" w:styleId="178">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9">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0">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1">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4">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5">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8">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0">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1">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3">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4">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5">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6">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Char"/>
    <w:link w:val="12"/>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5"/>
    <w:qFormat/>
    <w:uiPriority w:val="34"/>
    <w:pPr>
      <w:ind w:firstLine="420" w:firstLineChars="200"/>
    </w:pPr>
    <w:rPr>
      <w:rFonts w:ascii="Times New Roman" w:hAnsi="Times New Roman" w:eastAsia="宋体" w:cs="Times New Roman"/>
      <w:szCs w:val="24"/>
    </w:rPr>
  </w:style>
  <w:style w:type="character" w:customStyle="1" w:styleId="209">
    <w:name w:val="NormalCharacter"/>
    <w:qFormat/>
    <w:uiPriority w:val="0"/>
    <w:rPr>
      <w:rFonts w:ascii="Times New Roman" w:hAnsi="Times New Roman" w:eastAsia="宋体"/>
    </w:rPr>
  </w:style>
  <w:style w:type="paragraph" w:customStyle="1" w:styleId="210">
    <w:name w:val="Table Paragraph"/>
    <w:basedOn w:val="1"/>
    <w:qFormat/>
    <w:uiPriority w:val="1"/>
  </w:style>
  <w:style w:type="character" w:customStyle="1" w:styleId="211">
    <w:name w:val="fontstyle01"/>
    <w:basedOn w:val="33"/>
    <w:qFormat/>
    <w:uiPriority w:val="0"/>
    <w:rPr>
      <w:rFonts w:hint="eastAsia" w:ascii="宋体" w:hAnsi="宋体" w:eastAsia="宋体"/>
      <w:color w:val="000000"/>
      <w:sz w:val="18"/>
      <w:szCs w:val="18"/>
    </w:rPr>
  </w:style>
  <w:style w:type="character" w:customStyle="1" w:styleId="212">
    <w:name w:val="fontstyle21"/>
    <w:basedOn w:val="33"/>
    <w:qFormat/>
    <w:uiPriority w:val="0"/>
    <w:rPr>
      <w:rFonts w:hint="default" w:ascii="TimesNewRomanPSMT" w:hAnsi="TimesNewRomanPSMT"/>
      <w:color w:val="000000"/>
      <w:sz w:val="18"/>
      <w:szCs w:val="18"/>
    </w:rPr>
  </w:style>
  <w:style w:type="character" w:customStyle="1" w:styleId="213">
    <w:name w:val="font21"/>
    <w:basedOn w:val="33"/>
    <w:qFormat/>
    <w:uiPriority w:val="0"/>
    <w:rPr>
      <w:rFonts w:hint="eastAsia" w:ascii="微软雅黑" w:hAnsi="微软雅黑" w:eastAsia="微软雅黑" w:cs="微软雅黑"/>
      <w:color w:val="000000"/>
      <w:sz w:val="20"/>
      <w:szCs w:val="20"/>
      <w:u w:val="none"/>
    </w:rPr>
  </w:style>
  <w:style w:type="character" w:customStyle="1" w:styleId="214">
    <w:name w:val="font31"/>
    <w:basedOn w:val="33"/>
    <w:qFormat/>
    <w:uiPriority w:val="0"/>
    <w:rPr>
      <w:rFonts w:ascii="72" w:hAnsi="72" w:eastAsia="72" w:cs="72"/>
      <w:color w:val="000000"/>
      <w:sz w:val="20"/>
      <w:szCs w:val="20"/>
      <w:u w:val="none"/>
    </w:rPr>
  </w:style>
  <w:style w:type="paragraph" w:customStyle="1" w:styleId="215">
    <w:name w:val="Default"/>
    <w:qFormat/>
    <w:uiPriority w:val="0"/>
    <w:pPr>
      <w:widowControl w:val="0"/>
      <w:autoSpaceDE w:val="0"/>
      <w:autoSpaceDN w:val="0"/>
      <w:adjustRightInd w:val="0"/>
      <w:spacing w:after="0" w:line="240" w:lineRule="auto"/>
    </w:pPr>
    <w:rPr>
      <w:rFonts w:ascii="宋体" w:eastAsia="宋体" w:cs="宋体" w:hAnsiTheme="majorHAnsi"/>
      <w:color w:val="000000"/>
      <w:sz w:val="24"/>
      <w:szCs w:val="24"/>
      <w:lang w:val="en-US" w:eastAsia="zh-CN" w:bidi="ar-SA"/>
    </w:rPr>
  </w:style>
  <w:style w:type="character" w:customStyle="1" w:styleId="216">
    <w:name w:val="font01"/>
    <w:basedOn w:val="33"/>
    <w:qFormat/>
    <w:uiPriority w:val="0"/>
    <w:rPr>
      <w:rFonts w:hint="eastAsia" w:ascii="宋体" w:hAnsi="宋体" w:eastAsia="宋体" w:cs="宋体"/>
      <w:color w:val="000000"/>
      <w:sz w:val="22"/>
      <w:szCs w:val="22"/>
      <w:u w:val="none"/>
    </w:rPr>
  </w:style>
  <w:style w:type="paragraph" w:customStyle="1" w:styleId="217">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1297</Words>
  <Characters>1415</Characters>
  <Lines>12</Lines>
  <Paragraphs>17</Paragraphs>
  <TotalTime>37</TotalTime>
  <ScaleCrop>false</ScaleCrop>
  <LinksUpToDate>false</LinksUpToDate>
  <CharactersWithSpaces>1432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045</cp:lastModifiedBy>
  <dcterms:modified xsi:type="dcterms:W3CDTF">2025-04-11T05:42:26Z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689F66E2BED94CE1B9DF5B7DA43F27A0_13</vt:lpwstr>
  </property>
  <property fmtid="{D5CDD505-2E9C-101B-9397-08002B2CF9AE}" pid="4" name="KSOTemplateDocerSaveRecord">
    <vt:lpwstr>eyJoZGlkIjoiMDY0MTM1YmQ5YzYyY2MzYzViYWIwOTc4NGFmODliNTEiLCJ1c2VySWQiOiIzNzExMzcyMTMifQ==</vt:lpwstr>
  </property>
</Properties>
</file>