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3253" w:firstLineChars="900"/>
        <w:jc w:val="both"/>
        <w:rPr>
          <w:rFonts w:hint="eastAsia" w:ascii="Times New Roman" w:hAnsi="Times New Roman" w:eastAsia="宋体"/>
          <w:b/>
          <w:color w:val="000000"/>
          <w:sz w:val="36"/>
          <w:szCs w:val="36"/>
        </w:rPr>
      </w:pPr>
    </w:p>
    <w:p>
      <w:pPr>
        <w:tabs>
          <w:tab w:val="left" w:pos="3150"/>
        </w:tabs>
        <w:spacing w:line="360" w:lineRule="auto"/>
        <w:ind w:firstLine="3253" w:firstLineChars="900"/>
        <w:jc w:val="both"/>
        <w:rPr>
          <w:rFonts w:hint="eastAsia" w:ascii="Times New Roman" w:hAnsi="Times New Roman" w:eastAsia="宋体"/>
          <w:b/>
          <w:color w:val="000000"/>
          <w:sz w:val="36"/>
          <w:szCs w:val="36"/>
        </w:rPr>
      </w:pPr>
    </w:p>
    <w:p>
      <w:pPr>
        <w:tabs>
          <w:tab w:val="left" w:pos="3150"/>
        </w:tabs>
        <w:spacing w:line="360" w:lineRule="auto"/>
        <w:ind w:firstLine="3253" w:firstLineChars="900"/>
        <w:jc w:val="both"/>
        <w:rPr>
          <w:rFonts w:hint="eastAsia" w:ascii="Times New Roman" w:hAnsi="Times New Roman" w:eastAsia="宋体"/>
          <w:b/>
          <w:color w:val="000000"/>
          <w:sz w:val="36"/>
          <w:szCs w:val="36"/>
        </w:rPr>
      </w:pPr>
    </w:p>
    <w:p>
      <w:pPr>
        <w:tabs>
          <w:tab w:val="left" w:pos="3150"/>
        </w:tabs>
        <w:spacing w:line="360" w:lineRule="auto"/>
        <w:ind w:firstLine="1807" w:firstLineChars="5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5</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12</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val="0"/>
        <w:wordWrap/>
        <w:overflowPunct w:val="0"/>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val="0"/>
        <w:keepLines w:val="0"/>
        <w:pageBreakBefore w:val="0"/>
        <w:widowControl w:val="0"/>
        <w:kinsoku w:val="0"/>
        <w:wordWrap/>
        <w:overflowPunct w:val="0"/>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val="0"/>
        <w:keepLines w:val="0"/>
        <w:pageBreakBefore w:val="0"/>
        <w:widowControl w:val="0"/>
        <w:kinsoku w:val="0"/>
        <w:wordWrap/>
        <w:overflowPunct w:val="0"/>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val="0"/>
        <w:keepLines w:val="0"/>
        <w:pageBreakBefore w:val="0"/>
        <w:widowControl w:val="0"/>
        <w:kinsoku w:val="0"/>
        <w:wordWrap/>
        <w:overflowPunct w:val="0"/>
        <w:topLinePunct w:val="0"/>
        <w:autoSpaceDE w:val="0"/>
        <w:autoSpaceDN w:val="0"/>
        <w:bidi w:val="0"/>
        <w:adjustRightInd/>
        <w:snapToGrid/>
        <w:spacing w:before="260" w:after="260" w:line="360" w:lineRule="auto"/>
        <w:jc w:val="center"/>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95" w:hangingChars="177"/>
        <w:rPr>
          <w:rFonts w:hint="eastAsia" w:asciiTheme="minorEastAsia" w:hAnsiTheme="minorEastAsia" w:eastAsiaTheme="minorEastAsia" w:cstheme="minorEastAsia"/>
          <w:sz w:val="28"/>
          <w:szCs w:val="28"/>
        </w:rPr>
      </w:pPr>
      <w:bookmarkStart w:id="3" w:name="_Toc461613077"/>
      <w:bookmarkStart w:id="4" w:name="_Toc461613005"/>
      <w:r>
        <w:rPr>
          <w:rFonts w:hint="eastAsia" w:asciiTheme="minorEastAsia" w:hAnsiTheme="minorEastAsia" w:eastAsiaTheme="minorEastAsia" w:cstheme="minorEastAsia"/>
          <w:sz w:val="28"/>
          <w:szCs w:val="28"/>
        </w:rPr>
        <w:t>1、上海市中医医院现对本项目进行竞争性谈判采购，在此欢迎中华人民共和国境内的合格供应商参加谈判。</w:t>
      </w:r>
    </w:p>
    <w:p>
      <w:pPr>
        <w:tabs>
          <w:tab w:val="left" w:pos="1080"/>
        </w:tabs>
        <w:autoSpaceDE w:val="0"/>
        <w:autoSpaceDN w:val="0"/>
        <w:adjustRightInd w:val="0"/>
        <w:spacing w:line="360" w:lineRule="auto"/>
        <w:ind w:left="283" w:leftChars="135"/>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kern w:val="0"/>
          <w:sz w:val="28"/>
          <w:szCs w:val="28"/>
        </w:rPr>
        <w:t>项目名称：</w:t>
      </w:r>
      <w:bookmarkEnd w:id="3"/>
      <w:bookmarkEnd w:id="4"/>
      <w:r>
        <w:rPr>
          <w:rFonts w:hint="eastAsia" w:asciiTheme="minorEastAsia" w:hAnsiTheme="minorEastAsia" w:eastAsiaTheme="minorEastAsia" w:cstheme="minorEastAsia"/>
          <w:bCs/>
          <w:sz w:val="28"/>
          <w:szCs w:val="28"/>
          <w:lang w:val="en-US" w:eastAsia="zh-CN"/>
        </w:rPr>
        <w:t>包件一 芷江路</w:t>
      </w:r>
      <w:r>
        <w:rPr>
          <w:rFonts w:hint="eastAsia" w:asciiTheme="minorEastAsia" w:hAnsiTheme="minorEastAsia" w:eastAsiaTheme="minorEastAsia" w:cstheme="minorEastAsia"/>
          <w:b w:val="0"/>
          <w:bCs w:val="0"/>
          <w:sz w:val="28"/>
          <w:szCs w:val="28"/>
          <w:lang w:val="en-US" w:eastAsia="zh-CN"/>
        </w:rPr>
        <w:t>名专</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送温暖</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慰问品</w:t>
      </w:r>
    </w:p>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Cs/>
          <w:sz w:val="28"/>
          <w:szCs w:val="28"/>
          <w:lang w:val="en-US" w:eastAsia="zh-CN"/>
        </w:rPr>
        <w:t>包件二 石门路</w:t>
      </w:r>
      <w:r>
        <w:rPr>
          <w:rFonts w:hint="eastAsia" w:asciiTheme="minorEastAsia" w:hAnsiTheme="minorEastAsia" w:eastAsiaTheme="minorEastAsia" w:cstheme="minorEastAsia"/>
          <w:b w:val="0"/>
          <w:bCs w:val="0"/>
          <w:sz w:val="28"/>
          <w:szCs w:val="28"/>
          <w:lang w:val="en-US" w:eastAsia="zh-CN"/>
        </w:rPr>
        <w:t>名专</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送温暖</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 xml:space="preserve">慰问品 </w:t>
      </w:r>
    </w:p>
    <w:p>
      <w:pPr>
        <w:tabs>
          <w:tab w:val="left" w:pos="1080"/>
        </w:tabs>
        <w:autoSpaceDE w:val="0"/>
        <w:autoSpaceDN w:val="0"/>
        <w:adjustRightInd w:val="0"/>
        <w:spacing w:line="360" w:lineRule="auto"/>
        <w:ind w:left="283" w:leftChars="135" w:firstLine="840" w:firstLineChars="3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rPr>
        <w:t>交付地点：</w:t>
      </w:r>
      <w:r>
        <w:rPr>
          <w:rFonts w:hint="eastAsia" w:asciiTheme="minorEastAsia" w:hAnsiTheme="minorEastAsia" w:eastAsiaTheme="minorEastAsia" w:cstheme="minorEastAsia"/>
          <w:sz w:val="28"/>
          <w:szCs w:val="28"/>
          <w:lang w:val="en-US" w:eastAsia="zh-CN"/>
        </w:rPr>
        <w:t>采购方指定地点</w:t>
      </w:r>
    </w:p>
    <w:p>
      <w:pPr>
        <w:autoSpaceDE w:val="0"/>
        <w:autoSpaceDN w:val="0"/>
        <w:spacing w:line="360" w:lineRule="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（2）技术要求：见本竞争性谈判通知书第</w:t>
      </w:r>
      <w:r>
        <w:rPr>
          <w:rFonts w:hint="eastAsia" w:asciiTheme="minorEastAsia" w:hAnsiTheme="minorEastAsia" w:eastAsiaTheme="minorEastAsia" w:cstheme="minorEastAsia"/>
          <w:kern w:val="0"/>
          <w:sz w:val="28"/>
          <w:szCs w:val="28"/>
          <w:lang w:val="en-US" w:eastAsia="zh-CN"/>
        </w:rPr>
        <w:t>三</w:t>
      </w:r>
      <w:r>
        <w:rPr>
          <w:rFonts w:hint="eastAsia" w:asciiTheme="minorEastAsia" w:hAnsiTheme="minorEastAsia" w:eastAsiaTheme="minorEastAsia" w:cstheme="minorEastAsia"/>
          <w:kern w:val="0"/>
          <w:sz w:val="28"/>
          <w:szCs w:val="28"/>
        </w:rPr>
        <w:t>章“货物需求一览表</w:t>
      </w:r>
      <w:r>
        <w:rPr>
          <w:rFonts w:hint="eastAsia" w:asciiTheme="minorEastAsia" w:hAnsiTheme="minorEastAsia" w:eastAsiaTheme="minorEastAsia" w:cstheme="minorEastAsia"/>
          <w:kern w:val="0"/>
          <w:sz w:val="28"/>
          <w:szCs w:val="28"/>
          <w:lang w:eastAsia="zh-CN"/>
        </w:rPr>
        <w:t>”</w:t>
      </w:r>
    </w:p>
    <w:p>
      <w:pPr>
        <w:spacing w:line="360" w:lineRule="auto"/>
        <w:ind w:left="425" w:hanging="495" w:hangingChars="177"/>
        <w:rPr>
          <w:rFonts w:hint="eastAsia" w:asciiTheme="minorEastAsia" w:hAnsiTheme="minorEastAsia" w:eastAsiaTheme="minorEastAsia" w:cstheme="minorEastAsia"/>
          <w:sz w:val="28"/>
          <w:szCs w:val="28"/>
        </w:rPr>
      </w:pPr>
      <w:bookmarkStart w:id="5" w:name="_Toc461613012"/>
      <w:bookmarkStart w:id="6" w:name="_Toc461613084"/>
      <w:r>
        <w:rPr>
          <w:rFonts w:hint="eastAsia" w:asciiTheme="minorEastAsia" w:hAnsiTheme="minorEastAsia" w:eastAsiaTheme="minorEastAsia" w:cstheme="minorEastAsia"/>
          <w:sz w:val="28"/>
          <w:szCs w:val="28"/>
        </w:rPr>
        <w:t>2、有兴趣的合格潜在供应商请于202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日起至202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1月4</w:t>
      </w:r>
      <w:r>
        <w:rPr>
          <w:rFonts w:hint="eastAsia" w:asciiTheme="minorEastAsia" w:hAnsiTheme="minorEastAsia" w:eastAsiaTheme="minorEastAsia" w:cstheme="minorEastAsia"/>
          <w:sz w:val="28"/>
          <w:szCs w:val="28"/>
        </w:rPr>
        <w:t>日止（星期六、日和节假日除外）自行前往我院官网（</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"https://www.szy.sh.cn/" </w:instrText>
      </w:r>
      <w:r>
        <w:rPr>
          <w:rFonts w:hint="eastAsia" w:asciiTheme="minorEastAsia" w:hAnsiTheme="minorEastAsia" w:eastAsiaTheme="minorEastAsia" w:cstheme="minorEastAsia"/>
          <w:sz w:val="28"/>
          <w:szCs w:val="28"/>
        </w:rPr>
        <w:fldChar w:fldCharType="separate"/>
      </w:r>
      <w:r>
        <w:rPr>
          <w:rStyle w:val="36"/>
          <w:rFonts w:hint="eastAsia" w:asciiTheme="minorEastAsia" w:hAnsiTheme="minorEastAsia" w:eastAsiaTheme="minorEastAsia" w:cstheme="minorEastAsia"/>
          <w:sz w:val="28"/>
          <w:szCs w:val="28"/>
        </w:rPr>
        <w:t>https://www.szy.sh.cn/</w:t>
      </w:r>
      <w:r>
        <w:rPr>
          <w:rStyle w:val="36"/>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）通知栏下载。</w:t>
      </w:r>
    </w:p>
    <w:p>
      <w:pPr>
        <w:spacing w:line="360" w:lineRule="auto"/>
        <w:ind w:left="425" w:hanging="495" w:hangingChars="177"/>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color w:val="000000"/>
          <w:kern w:val="0"/>
          <w:sz w:val="28"/>
          <w:szCs w:val="28"/>
        </w:rPr>
        <w:t>3、</w:t>
      </w:r>
      <w:r>
        <w:rPr>
          <w:rFonts w:hint="eastAsia" w:asciiTheme="minorEastAsia" w:hAnsiTheme="minorEastAsia" w:eastAsiaTheme="minorEastAsia" w:cstheme="minorEastAsia"/>
          <w:sz w:val="28"/>
          <w:szCs w:val="28"/>
        </w:rPr>
        <w:t>递交文件截止时间、地点及要求：</w:t>
      </w:r>
    </w:p>
    <w:bookmarkEnd w:id="5"/>
    <w:bookmarkEnd w:id="6"/>
    <w:p>
      <w:pPr>
        <w:spacing w:line="360" w:lineRule="auto"/>
        <w:jc w:val="left"/>
        <w:rPr>
          <w:rFonts w:hint="eastAsia" w:asciiTheme="minorEastAsia" w:hAnsiTheme="minorEastAsia" w:eastAsiaTheme="minorEastAsia" w:cstheme="minorEastAsia"/>
          <w:sz w:val="28"/>
          <w:szCs w:val="28"/>
        </w:rPr>
      </w:pPr>
      <w:bookmarkStart w:id="7" w:name="_Toc458971215"/>
      <w:bookmarkStart w:id="8" w:name="_Toc392227734"/>
      <w:bookmarkStart w:id="9" w:name="_Toc457747916"/>
      <w:bookmarkStart w:id="10" w:name="_Toc516880880"/>
      <w:bookmarkStart w:id="11" w:name="_Toc9066359"/>
      <w:bookmarkStart w:id="12" w:name="_Toc11326093"/>
      <w:r>
        <w:rPr>
          <w:rFonts w:hint="eastAsia" w:asciiTheme="minorEastAsia" w:hAnsiTheme="minorEastAsia" w:eastAsiaTheme="minorEastAsia" w:cstheme="minorEastAsia"/>
          <w:color w:val="000000"/>
          <w:sz w:val="28"/>
          <w:szCs w:val="28"/>
          <w:lang w:val="en-US" w:eastAsia="zh-CN"/>
        </w:rPr>
        <w:t>递交响应文件截止</w:t>
      </w:r>
      <w:r>
        <w:rPr>
          <w:rFonts w:hint="eastAsia" w:asciiTheme="minorEastAsia" w:hAnsiTheme="minorEastAsia" w:eastAsiaTheme="minorEastAsia" w:cstheme="minorEastAsia"/>
          <w:color w:val="000000"/>
          <w:sz w:val="28"/>
          <w:szCs w:val="28"/>
        </w:rPr>
        <w:t>时间：</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日 北京时间 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:00</w:t>
      </w:r>
    </w:p>
    <w:p>
      <w:pPr>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地点：上海市</w:t>
      </w:r>
      <w:r>
        <w:rPr>
          <w:rFonts w:hint="eastAsia" w:asciiTheme="minorEastAsia" w:hAnsiTheme="minorEastAsia" w:eastAsiaTheme="minorEastAsia" w:cstheme="minorEastAsia"/>
          <w:sz w:val="28"/>
          <w:szCs w:val="28"/>
          <w:lang w:val="en-US" w:eastAsia="zh-CN"/>
        </w:rPr>
        <w:t>嘉定区荣联路68号1号行政楼205</w:t>
      </w:r>
      <w:r>
        <w:rPr>
          <w:rFonts w:hint="eastAsia" w:asciiTheme="minorEastAsia" w:hAnsiTheme="minorEastAsia" w:eastAsiaTheme="minorEastAsia" w:cstheme="minorEastAsia"/>
          <w:sz w:val="28"/>
          <w:szCs w:val="28"/>
        </w:rPr>
        <w:t>采购处</w:t>
      </w:r>
    </w:p>
    <w:p>
      <w:pPr>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响应文件份数：正本1份，副本2份。</w:t>
      </w:r>
    </w:p>
    <w:bookmarkEnd w:id="7"/>
    <w:bookmarkEnd w:id="8"/>
    <w:bookmarkEnd w:id="9"/>
    <w:p>
      <w:pPr>
        <w:spacing w:line="360" w:lineRule="auto"/>
        <w:outlineLvl w:val="1"/>
        <w:rPr>
          <w:rFonts w:hint="eastAsia" w:asciiTheme="minorEastAsia" w:hAnsiTheme="minorEastAsia" w:eastAsiaTheme="minorEastAsia" w:cstheme="minorEastAsia"/>
          <w:b/>
          <w:sz w:val="28"/>
          <w:szCs w:val="28"/>
        </w:rPr>
      </w:pPr>
      <w:bookmarkStart w:id="13" w:name="_Toc458971216"/>
      <w:bookmarkStart w:id="14" w:name="_Toc392227735"/>
      <w:bookmarkStart w:id="15" w:name="_Toc457747917"/>
      <w:r>
        <w:rPr>
          <w:rFonts w:hint="eastAsia" w:asciiTheme="minorEastAsia" w:hAnsiTheme="minorEastAsia" w:eastAsiaTheme="minorEastAsia" w:cstheme="minorEastAsia"/>
          <w:b/>
          <w:sz w:val="28"/>
          <w:szCs w:val="28"/>
        </w:rPr>
        <w:t>七、联系方式</w:t>
      </w:r>
      <w:bookmarkEnd w:id="13"/>
      <w:bookmarkEnd w:id="14"/>
      <w:bookmarkEnd w:id="15"/>
    </w:p>
    <w:p>
      <w:pPr>
        <w:tabs>
          <w:tab w:val="left" w:pos="1080"/>
        </w:tabs>
        <w:autoSpaceDE w:val="0"/>
        <w:autoSpaceDN w:val="0"/>
        <w:adjustRightInd w:val="0"/>
        <w:spacing w:line="360" w:lineRule="auto"/>
        <w:jc w:val="left"/>
        <w:rPr>
          <w:rFonts w:hint="eastAsia" w:asciiTheme="minorEastAsia" w:hAnsiTheme="minorEastAsia" w:eastAsiaTheme="minorEastAsia" w:cstheme="minorEastAsia"/>
          <w:sz w:val="28"/>
          <w:szCs w:val="28"/>
        </w:rPr>
      </w:pPr>
      <w:bookmarkStart w:id="16" w:name="_Toc2312"/>
      <w:bookmarkStart w:id="17" w:name="_Toc247513936"/>
      <w:bookmarkStart w:id="18" w:name="_Toc369531499"/>
      <w:bookmarkStart w:id="19" w:name="_Toc152045514"/>
      <w:bookmarkStart w:id="20" w:name="_Toc384308189"/>
      <w:bookmarkStart w:id="21" w:name="_Toc144974482"/>
      <w:bookmarkStart w:id="22" w:name="_Toc300834931"/>
      <w:bookmarkStart w:id="23" w:name="_Toc247527537"/>
      <w:bookmarkStart w:id="24" w:name="_Toc361508564"/>
      <w:bookmarkStart w:id="25" w:name="_Toc352691457"/>
      <w:bookmarkStart w:id="26" w:name="_Toc152042290"/>
      <w:r>
        <w:rPr>
          <w:rFonts w:hint="eastAsia" w:asciiTheme="minorEastAsia" w:hAnsiTheme="minorEastAsia" w:eastAsiaTheme="minorEastAsia" w:cstheme="minorEastAsia"/>
          <w:sz w:val="28"/>
          <w:szCs w:val="28"/>
        </w:rPr>
        <w:t>采 购 人：上海市中医医院</w:t>
      </w:r>
    </w:p>
    <w:p>
      <w:pPr>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详细地址：上海市</w:t>
      </w:r>
      <w:r>
        <w:rPr>
          <w:rFonts w:hint="eastAsia" w:asciiTheme="minorEastAsia" w:hAnsiTheme="minorEastAsia" w:eastAsiaTheme="minorEastAsia" w:cstheme="minorEastAsia"/>
          <w:sz w:val="28"/>
          <w:szCs w:val="28"/>
          <w:lang w:val="en-US" w:eastAsia="zh-CN"/>
        </w:rPr>
        <w:t>嘉定区荣联路68号1号行政楼205</w:t>
      </w:r>
      <w:r>
        <w:rPr>
          <w:rFonts w:hint="eastAsia" w:asciiTheme="minorEastAsia" w:hAnsiTheme="minorEastAsia" w:eastAsiaTheme="minorEastAsia" w:cstheme="minorEastAsia"/>
          <w:sz w:val="28"/>
          <w:szCs w:val="28"/>
        </w:rPr>
        <w:t>采购处</w:t>
      </w:r>
    </w:p>
    <w:p>
      <w:pPr>
        <w:tabs>
          <w:tab w:val="left" w:pos="1080"/>
        </w:tabs>
        <w:autoSpaceDE w:val="0"/>
        <w:autoSpaceDN w:val="0"/>
        <w:adjustRightInd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 系 人：刘琳君</w:t>
      </w:r>
    </w:p>
    <w:p>
      <w:pPr>
        <w:tabs>
          <w:tab w:val="left" w:pos="1080"/>
        </w:tabs>
        <w:autoSpaceDE w:val="0"/>
        <w:autoSpaceDN w:val="0"/>
        <w:adjustRightInd w:val="0"/>
        <w:spacing w:line="360" w:lineRule="auto"/>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电    话：021-56639828</w:t>
      </w:r>
      <w:r>
        <w:rPr>
          <w:rFonts w:hint="eastAsia" w:asciiTheme="minorEastAsia" w:hAnsiTheme="minorEastAsia" w:eastAsiaTheme="minorEastAsia" w:cstheme="minorEastAsia"/>
          <w:sz w:val="28"/>
          <w:szCs w:val="28"/>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1"/>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4"/>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80"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80"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80" w:type="dxa"/>
            <w:vAlign w:val="center"/>
          </w:tcPr>
          <w:p>
            <w:pPr>
              <w:jc w:val="left"/>
              <w:rPr>
                <w:rFonts w:ascii="宋体" w:hAnsi="宋体" w:eastAsia="宋体"/>
                <w:kern w:val="0"/>
                <w:sz w:val="24"/>
                <w:szCs w:val="24"/>
              </w:rPr>
            </w:pPr>
            <w:r>
              <w:rPr>
                <w:rFonts w:hint="eastAsia" w:ascii="宋体" w:hAnsi="宋体" w:eastAsia="宋体" w:cs="Times New Roman"/>
                <w:sz w:val="24"/>
                <w:szCs w:val="20"/>
              </w:rPr>
              <w:t>项目名称：202</w:t>
            </w: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年</w:t>
            </w:r>
            <w:r>
              <w:rPr>
                <w:rFonts w:hint="eastAsia" w:ascii="宋体" w:hAnsi="宋体" w:eastAsia="宋体" w:cs="Times New Roman"/>
                <w:sz w:val="24"/>
                <w:szCs w:val="20"/>
                <w:lang w:val="en-US" w:eastAsia="zh-CN"/>
              </w:rPr>
              <w:t>名专</w:t>
            </w:r>
            <w:r>
              <w:rPr>
                <w:rFonts w:hint="eastAsia" w:ascii="宋体" w:hAnsi="宋体" w:eastAsia="宋体" w:cs="Times New Roman"/>
                <w:sz w:val="24"/>
                <w:szCs w:val="20"/>
              </w:rPr>
              <w:t>“送温暖”慰问品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80"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）开标一览表应填写项目总价。</w:t>
            </w:r>
          </w:p>
          <w:p>
            <w:pPr>
              <w:spacing w:line="360" w:lineRule="auto"/>
              <w:rPr>
                <w:rFonts w:ascii="宋体" w:hAnsi="宋体" w:eastAsia="宋体" w:cs="Times New Roman"/>
                <w:sz w:val="24"/>
                <w:szCs w:val="20"/>
              </w:rPr>
            </w:pPr>
            <w:r>
              <w:rPr>
                <w:rFonts w:hint="eastAsia" w:ascii="宋体" w:hAnsi="宋体" w:eastAsia="宋体" w:cs="Times New Roman"/>
                <w:sz w:val="24"/>
                <w:szCs w:val="20"/>
              </w:rPr>
              <w:t>（</w:t>
            </w:r>
            <w:r>
              <w:rPr>
                <w:rFonts w:hint="eastAsia" w:ascii="Times New Roman" w:hAnsi="Times New Roman" w:eastAsia="宋体" w:cs="Times New Roman"/>
                <w:sz w:val="24"/>
                <w:szCs w:val="20"/>
              </w:rPr>
              <w:t>2</w:t>
            </w: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80"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w:t>
            </w:r>
            <w:r>
              <w:rPr>
                <w:rFonts w:hint="eastAsia" w:ascii="宋体" w:hAnsi="宋体" w:eastAsia="宋体" w:cs="Times New Roman"/>
                <w:sz w:val="24"/>
                <w:szCs w:val="20"/>
                <w:lang w:val="en-US" w:eastAsia="zh-CN"/>
              </w:rPr>
              <w:t>三</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80"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2）供应商须</w:t>
            </w:r>
            <w:r>
              <w:rPr>
                <w:rFonts w:hint="eastAsia" w:asciiTheme="minorEastAsia" w:hAnsiTheme="minorEastAsia" w:eastAsiaTheme="minorEastAsia" w:cstheme="minorEastAsia"/>
                <w:sz w:val="24"/>
                <w:szCs w:val="24"/>
              </w:rPr>
              <w:t>提供固定营业场所的产权证明或租赁合同复印件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80" w:type="dxa"/>
            <w:vAlign w:val="center"/>
          </w:tcPr>
          <w:p>
            <w:pPr>
              <w:pStyle w:val="15"/>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80"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10</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80" w:type="dxa"/>
            <w:vAlign w:val="center"/>
          </w:tcPr>
          <w:p>
            <w:pPr>
              <w:keepNext w:val="0"/>
              <w:keepLines w:val="0"/>
              <w:pageBreakBefore w:val="0"/>
              <w:widowControl w:val="0"/>
              <w:numPr>
                <w:ilvl w:val="0"/>
                <w:numId w:val="0"/>
              </w:numPr>
              <w:kinsoku/>
              <w:wordWrap/>
              <w:overflowPunct/>
              <w:bidi w:val="0"/>
              <w:adjustRightInd/>
              <w:snapToGrid/>
              <w:spacing w:line="312" w:lineRule="auto"/>
              <w:ind w:leftChars="0"/>
              <w:textAlignment w:val="auto"/>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报价要求：1）供应商必须按300元人民币（含税）/份进行报价，即采购人实际支付300元后，供应商可提供的各类产品。不符合要求的响应文件将被否决。2）供应商可根据自身情况对文件规定的采购内容进行扩充，但不得少于本项目采购内容的要求。3）本项目采用固定单价合同，结算价以固定单价乘以实际数量的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hint="default" w:ascii="宋体" w:hAnsi="宋体" w:eastAsia="宋体" w:cs="Times New Roman"/>
                <w:sz w:val="24"/>
                <w:szCs w:val="20"/>
                <w:lang w:val="en-US" w:eastAsia="zh-CN"/>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11.2</w:t>
            </w:r>
          </w:p>
        </w:tc>
        <w:tc>
          <w:tcPr>
            <w:tcW w:w="8380" w:type="dxa"/>
            <w:vAlign w:val="center"/>
          </w:tcPr>
          <w:p>
            <w:pPr>
              <w:pStyle w:val="18"/>
              <w:adjustRightInd w:val="0"/>
              <w:snapToGrid w:val="0"/>
              <w:spacing w:line="360" w:lineRule="auto"/>
              <w:textAlignment w:val="center"/>
              <w:rPr>
                <w:rFonts w:hint="default" w:hAnsi="宋体" w:eastAsia="宋体"/>
                <w:sz w:val="24"/>
                <w:lang w:val="en-US" w:eastAsia="zh-CN"/>
              </w:rPr>
            </w:pPr>
            <w:r>
              <w:rPr>
                <w:rFonts w:hint="eastAsia" w:hAnsi="宋体"/>
                <w:sz w:val="24"/>
                <w:szCs w:val="24"/>
                <w:lang w:val="en-US" w:eastAsia="zh-CN"/>
              </w:rPr>
              <w:t>本项目两个包件必须整体投标、不接受仅对其中任一包件单独提交投标文件，最后确定一家供应商中标。若供应商仅对其中某一包件投标，或未在投标文件中明确承诺同时承接两个包件，投标文件将被视为无效。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80" w:type="dxa"/>
            <w:vAlign w:val="center"/>
          </w:tcPr>
          <w:p>
            <w:pPr>
              <w:pStyle w:val="18"/>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80"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2.4</w:t>
            </w:r>
          </w:p>
        </w:tc>
        <w:tc>
          <w:tcPr>
            <w:tcW w:w="8380"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评审细则：</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80" w:type="dxa"/>
          </w:tcPr>
          <w:p>
            <w:pPr>
              <w:pStyle w:val="18"/>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80" w:type="dxa"/>
            <w:vAlign w:val="center"/>
          </w:tcPr>
          <w:p>
            <w:pPr>
              <w:pStyle w:val="18"/>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p>
        </w:tc>
        <w:tc>
          <w:tcPr>
            <w:tcW w:w="8380" w:type="dxa"/>
            <w:vAlign w:val="center"/>
          </w:tcPr>
          <w:p>
            <w:pPr>
              <w:adjustRightInd w:val="0"/>
              <w:snapToGrid w:val="0"/>
              <w:spacing w:line="360" w:lineRule="auto"/>
              <w:textAlignment w:val="center"/>
              <w:rPr>
                <w:rFonts w:ascii="宋体" w:hAnsi="宋体" w:eastAsia="宋体" w:cs="Times New Roman"/>
                <w:sz w:val="24"/>
                <w:szCs w:val="20"/>
              </w:rPr>
            </w:pP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9066360"/>
      <w:bookmarkStart w:id="28" w:name="_Toc11326094"/>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center"/>
        <w:textAlignment w:val="auto"/>
        <w:outlineLvl w:val="0"/>
        <w:rPr>
          <w:rFonts w:hint="eastAsia" w:ascii="Times New Roman" w:hAnsi="Times New Roman" w:eastAsia="宋体" w:cs="Times New Roman"/>
          <w:b/>
          <w:kern w:val="44"/>
          <w:sz w:val="36"/>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center"/>
        <w:textAlignment w:val="auto"/>
        <w:outlineLvl w:val="0"/>
        <w:rPr>
          <w:rFonts w:hint="eastAsia" w:ascii="Times New Roman" w:hAnsi="Times New Roman" w:eastAsia="宋体" w:cs="Times New Roman"/>
          <w:b/>
          <w:kern w:val="44"/>
          <w:sz w:val="36"/>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center"/>
        <w:textAlignment w:val="auto"/>
        <w:outlineLvl w:val="0"/>
        <w:rPr>
          <w:rFonts w:hint="eastAsia" w:ascii="Times New Roman" w:hAnsi="Times New Roman" w:eastAsia="宋体" w:cs="Times New Roman"/>
          <w:b/>
          <w:kern w:val="44"/>
          <w:sz w:val="36"/>
          <w:szCs w:val="20"/>
        </w:rPr>
      </w:pPr>
      <w:r>
        <w:rPr>
          <w:rFonts w:hint="eastAsia" w:ascii="Times New Roman" w:hAnsi="Times New Roman" w:eastAsia="宋体" w:cs="Times New Roman"/>
          <w:b/>
          <w:kern w:val="44"/>
          <w:sz w:val="36"/>
          <w:szCs w:val="20"/>
          <w:lang w:val="en-US" w:eastAsia="zh-CN"/>
        </w:rPr>
        <w:t>第三章</w:t>
      </w:r>
      <w:r>
        <w:rPr>
          <w:rFonts w:hint="eastAsia" w:ascii="Times New Roman" w:hAnsi="Times New Roman" w:eastAsia="宋体" w:cs="Times New Roman"/>
          <w:b/>
          <w:kern w:val="44"/>
          <w:sz w:val="36"/>
          <w:szCs w:val="20"/>
        </w:rPr>
        <w:t xml:space="preserve"> 需求一览表</w:t>
      </w:r>
    </w:p>
    <w:p>
      <w:pPr>
        <w:jc w:val="both"/>
        <w:rPr>
          <w:rFonts w:hint="eastAsia"/>
          <w:b/>
          <w:bCs/>
          <w:sz w:val="32"/>
          <w:szCs w:val="32"/>
        </w:rPr>
      </w:pPr>
      <w:r>
        <w:rPr>
          <w:rFonts w:hint="eastAsia"/>
          <w:b/>
          <w:bCs/>
          <w:sz w:val="32"/>
          <w:szCs w:val="32"/>
        </w:rPr>
        <w:t>202</w:t>
      </w:r>
      <w:r>
        <w:rPr>
          <w:rFonts w:hint="eastAsia"/>
          <w:b/>
          <w:bCs/>
          <w:sz w:val="32"/>
          <w:szCs w:val="32"/>
          <w:lang w:val="en-US" w:eastAsia="zh-CN"/>
        </w:rPr>
        <w:t>6</w:t>
      </w:r>
      <w:r>
        <w:rPr>
          <w:rFonts w:hint="eastAsia"/>
          <w:b/>
          <w:bCs/>
          <w:sz w:val="32"/>
          <w:szCs w:val="32"/>
        </w:rPr>
        <w:t>年</w:t>
      </w:r>
      <w:r>
        <w:rPr>
          <w:rFonts w:hint="eastAsia"/>
          <w:b/>
          <w:bCs/>
          <w:sz w:val="32"/>
          <w:szCs w:val="32"/>
          <w:lang w:val="en-US" w:eastAsia="zh-CN"/>
        </w:rPr>
        <w:t>芷江路</w:t>
      </w:r>
      <w:r>
        <w:rPr>
          <w:rFonts w:hint="eastAsia"/>
          <w:b/>
          <w:bCs/>
          <w:sz w:val="32"/>
          <w:szCs w:val="32"/>
        </w:rPr>
        <w:t>名专“送温暖”慰问物品需求</w:t>
      </w:r>
    </w:p>
    <w:p>
      <w:pPr>
        <w:pStyle w:val="2"/>
      </w:pPr>
    </w:p>
    <w:p>
      <w:pPr>
        <w:rPr>
          <w:rFonts w:hint="eastAsia" w:ascii="宋体" w:hAnsi="宋体" w:eastAsia="宋体" w:cs="宋体"/>
          <w:sz w:val="28"/>
          <w:szCs w:val="28"/>
        </w:rPr>
      </w:pPr>
      <w:r>
        <w:rPr>
          <w:rFonts w:hint="eastAsia" w:ascii="宋体" w:hAnsi="宋体" w:eastAsia="宋体" w:cs="宋体"/>
          <w:sz w:val="28"/>
          <w:szCs w:val="28"/>
        </w:rPr>
        <w:t>一、项目名称：202</w:t>
      </w:r>
      <w:r>
        <w:rPr>
          <w:rFonts w:hint="eastAsia" w:ascii="宋体" w:hAnsi="宋体" w:eastAsia="宋体" w:cs="宋体"/>
          <w:sz w:val="28"/>
          <w:szCs w:val="28"/>
          <w:lang w:val="en-US" w:eastAsia="zh-CN"/>
        </w:rPr>
        <w:t>6</w:t>
      </w:r>
      <w:r>
        <w:rPr>
          <w:rFonts w:hint="eastAsia" w:ascii="宋体" w:hAnsi="宋体" w:eastAsia="宋体" w:cs="宋体"/>
          <w:sz w:val="28"/>
          <w:szCs w:val="28"/>
        </w:rPr>
        <w:t>年名专“送温暖”慰问</w:t>
      </w:r>
    </w:p>
    <w:p>
      <w:pPr>
        <w:rPr>
          <w:rFonts w:hint="eastAsia" w:ascii="宋体" w:hAnsi="宋体" w:eastAsia="宋体" w:cs="宋体"/>
          <w:sz w:val="28"/>
          <w:szCs w:val="28"/>
        </w:rPr>
      </w:pPr>
      <w:r>
        <w:rPr>
          <w:rFonts w:hint="eastAsia" w:ascii="宋体" w:hAnsi="宋体" w:eastAsia="宋体" w:cs="宋体"/>
          <w:sz w:val="28"/>
          <w:szCs w:val="28"/>
        </w:rPr>
        <w:t>二、服务期限：需在202</w:t>
      </w:r>
      <w:r>
        <w:rPr>
          <w:rFonts w:hint="eastAsia" w:ascii="宋体" w:hAnsi="宋体" w:eastAsia="宋体" w:cs="宋体"/>
          <w:sz w:val="28"/>
          <w:szCs w:val="28"/>
          <w:lang w:val="en-US" w:eastAsia="zh-CN"/>
        </w:rPr>
        <w:t>6</w:t>
      </w:r>
      <w:r>
        <w:rPr>
          <w:rFonts w:hint="eastAsia" w:ascii="宋体" w:hAnsi="宋体" w:eastAsia="宋体" w:cs="宋体"/>
          <w:sz w:val="28"/>
          <w:szCs w:val="28"/>
        </w:rPr>
        <w:t>年1月</w:t>
      </w:r>
      <w:r>
        <w:rPr>
          <w:rFonts w:hint="eastAsia" w:ascii="宋体" w:hAnsi="宋体" w:eastAsia="宋体" w:cs="宋体"/>
          <w:sz w:val="28"/>
          <w:szCs w:val="28"/>
          <w:lang w:val="en-US" w:eastAsia="zh-CN"/>
        </w:rPr>
        <w:t>20</w:t>
      </w:r>
      <w:r>
        <w:rPr>
          <w:rFonts w:hint="eastAsia" w:ascii="宋体" w:hAnsi="宋体" w:eastAsia="宋体" w:cs="宋体"/>
          <w:sz w:val="28"/>
          <w:szCs w:val="28"/>
        </w:rPr>
        <w:t>日前完成此项目</w:t>
      </w:r>
    </w:p>
    <w:p>
      <w:pPr>
        <w:rPr>
          <w:rFonts w:hint="eastAsia" w:ascii="宋体" w:hAnsi="宋体" w:eastAsia="宋体" w:cs="宋体"/>
          <w:sz w:val="28"/>
          <w:szCs w:val="28"/>
        </w:rPr>
      </w:pPr>
      <w:r>
        <w:rPr>
          <w:rFonts w:hint="eastAsia" w:ascii="宋体" w:hAnsi="宋体" w:eastAsia="宋体" w:cs="宋体"/>
          <w:sz w:val="28"/>
          <w:szCs w:val="28"/>
        </w:rPr>
        <w:t>三、服务地点：采购员指定地点</w:t>
      </w:r>
    </w:p>
    <w:p>
      <w:pPr>
        <w:rPr>
          <w:rFonts w:hint="eastAsia" w:ascii="宋体" w:hAnsi="宋体" w:eastAsia="宋体" w:cs="宋体"/>
          <w:sz w:val="28"/>
          <w:szCs w:val="28"/>
        </w:rPr>
      </w:pPr>
      <w:r>
        <w:rPr>
          <w:rFonts w:hint="eastAsia" w:ascii="宋体" w:hAnsi="宋体" w:eastAsia="宋体" w:cs="宋体"/>
          <w:sz w:val="28"/>
          <w:szCs w:val="28"/>
        </w:rPr>
        <w:t>四、基本情况</w:t>
      </w:r>
    </w:p>
    <w:p>
      <w:pPr>
        <w:ind w:firstLine="600"/>
        <w:rPr>
          <w:rFonts w:hint="eastAsia" w:ascii="宋体" w:hAnsi="宋体" w:eastAsia="宋体" w:cs="宋体"/>
          <w:sz w:val="28"/>
          <w:szCs w:val="28"/>
        </w:rPr>
      </w:pPr>
      <w:r>
        <w:rPr>
          <w:rFonts w:hint="eastAsia" w:ascii="宋体" w:hAnsi="宋体" w:eastAsia="宋体" w:cs="宋体"/>
          <w:sz w:val="28"/>
          <w:szCs w:val="28"/>
        </w:rPr>
        <w:t>上海市中医医院名老中医诊疗所创建于1993年，拥有50多位国医大师、全国名中医。省市名中医。享受国务院特殊津贴等称号的名医大家。每年冬季进行送温暖计划，对老专家进行春节慰问，有相关的预算经费。</w:t>
      </w:r>
    </w:p>
    <w:p>
      <w:pPr>
        <w:rPr>
          <w:rFonts w:hint="eastAsia" w:ascii="宋体" w:hAnsi="宋体" w:eastAsia="宋体" w:cs="宋体"/>
          <w:b/>
          <w:bCs/>
          <w:sz w:val="28"/>
          <w:szCs w:val="28"/>
        </w:rPr>
      </w:pPr>
      <w:r>
        <w:rPr>
          <w:rFonts w:hint="eastAsia" w:ascii="宋体" w:hAnsi="宋体" w:eastAsia="宋体" w:cs="宋体"/>
          <w:b/>
          <w:bCs/>
          <w:sz w:val="28"/>
          <w:szCs w:val="28"/>
        </w:rPr>
        <w:t>五、供应商要求</w:t>
      </w:r>
    </w:p>
    <w:p>
      <w:pPr>
        <w:rPr>
          <w:rFonts w:hint="eastAsia" w:ascii="宋体" w:hAnsi="宋体" w:eastAsia="宋体" w:cs="宋体"/>
          <w:sz w:val="28"/>
          <w:szCs w:val="28"/>
        </w:rPr>
      </w:pPr>
      <w:r>
        <w:rPr>
          <w:rFonts w:hint="eastAsia" w:ascii="宋体" w:hAnsi="宋体" w:eastAsia="宋体" w:cs="宋体"/>
          <w:sz w:val="28"/>
          <w:szCs w:val="28"/>
        </w:rPr>
        <w:t>1、供应商资质（经营许可证、营业执照等）；</w:t>
      </w:r>
    </w:p>
    <w:p>
      <w:pPr>
        <w:rPr>
          <w:rFonts w:hint="eastAsia" w:ascii="宋体" w:hAnsi="宋体" w:eastAsia="宋体" w:cs="宋体"/>
          <w:sz w:val="28"/>
          <w:szCs w:val="28"/>
        </w:rPr>
      </w:pPr>
      <w:r>
        <w:rPr>
          <w:rFonts w:hint="eastAsia" w:ascii="宋体" w:hAnsi="宋体" w:eastAsia="宋体" w:cs="宋体"/>
          <w:sz w:val="28"/>
          <w:szCs w:val="28"/>
        </w:rPr>
        <w:t>2、生产企业资质（生产许可证、卫生许可证等）；</w:t>
      </w:r>
    </w:p>
    <w:p>
      <w:pPr>
        <w:rPr>
          <w:rFonts w:hint="eastAsia" w:ascii="宋体" w:hAnsi="宋体" w:eastAsia="宋体" w:cs="宋体"/>
          <w:sz w:val="28"/>
          <w:szCs w:val="28"/>
        </w:rPr>
      </w:pPr>
      <w:r>
        <w:rPr>
          <w:rFonts w:hint="eastAsia" w:ascii="宋体" w:hAnsi="宋体" w:eastAsia="宋体" w:cs="宋体"/>
          <w:sz w:val="28"/>
          <w:szCs w:val="28"/>
        </w:rPr>
        <w:t>3、生产批号及保质期。</w:t>
      </w:r>
    </w:p>
    <w:p>
      <w:pPr>
        <w:rPr>
          <w:rFonts w:hint="eastAsia" w:ascii="宋体" w:hAnsi="宋体" w:eastAsia="宋体" w:cs="宋体"/>
          <w:b/>
          <w:bCs/>
          <w:sz w:val="28"/>
          <w:szCs w:val="28"/>
        </w:rPr>
      </w:pPr>
      <w:r>
        <w:rPr>
          <w:rFonts w:hint="eastAsia" w:ascii="宋体" w:hAnsi="宋体" w:eastAsia="宋体" w:cs="宋体"/>
          <w:b/>
          <w:bCs/>
          <w:sz w:val="28"/>
          <w:szCs w:val="28"/>
        </w:rPr>
        <w:t>六、货物需求</w:t>
      </w:r>
    </w:p>
    <w:p>
      <w:pPr>
        <w:rPr>
          <w:rFonts w:hint="eastAsia" w:ascii="宋体" w:hAnsi="宋体" w:eastAsia="宋体" w:cs="宋体"/>
          <w:sz w:val="28"/>
          <w:szCs w:val="28"/>
        </w:rPr>
      </w:pPr>
      <w:r>
        <w:rPr>
          <w:rFonts w:hint="eastAsia" w:ascii="宋体" w:hAnsi="宋体" w:eastAsia="宋体" w:cs="宋体"/>
          <w:sz w:val="28"/>
          <w:szCs w:val="28"/>
        </w:rPr>
        <w:t>每人一份：①坚果大礼包礼盒：碧根果、小核桃仁、腰果等；②曲奇饼干礼盒。</w:t>
      </w:r>
    </w:p>
    <w:p>
      <w:pPr>
        <w:tabs>
          <w:tab w:val="left" w:pos="1080"/>
        </w:tabs>
        <w:autoSpaceDE w:val="0"/>
        <w:autoSpaceDN w:val="0"/>
        <w:adjustRightInd w:val="0"/>
        <w:spacing w:line="360" w:lineRule="auto"/>
        <w:jc w:val="left"/>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七、数量要求：</w:t>
      </w:r>
    </w:p>
    <w:p>
      <w:pPr>
        <w:tabs>
          <w:tab w:val="left" w:pos="1080"/>
        </w:tabs>
        <w:autoSpaceDE w:val="0"/>
        <w:autoSpaceDN w:val="0"/>
        <w:adjustRightInd w:val="0"/>
        <w:spacing w:line="360" w:lineRule="auto"/>
        <w:ind w:left="283" w:leftChars="135"/>
        <w:jc w:val="left"/>
        <w:rPr>
          <w:rFonts w:hint="default" w:ascii="宋体" w:hAnsi="宋体" w:eastAsia="宋体" w:cs="宋体"/>
          <w:b w:val="0"/>
          <w:bCs w:val="0"/>
          <w:sz w:val="28"/>
          <w:szCs w:val="28"/>
          <w:lang w:val="en-US" w:eastAsia="zh-CN"/>
        </w:rPr>
      </w:pPr>
      <w:r>
        <w:rPr>
          <w:rFonts w:hint="eastAsia" w:ascii="宋体" w:hAnsi="宋体" w:eastAsia="宋体" w:cs="宋体"/>
          <w:bCs/>
          <w:sz w:val="28"/>
          <w:szCs w:val="28"/>
          <w:lang w:val="en-US" w:eastAsia="zh-CN"/>
        </w:rPr>
        <w:t>包件一 ：芷江路</w:t>
      </w:r>
      <w:r>
        <w:rPr>
          <w:rFonts w:hint="eastAsia" w:ascii="宋体" w:hAnsi="宋体" w:eastAsia="宋体" w:cs="宋体"/>
          <w:b w:val="0"/>
          <w:bCs w:val="0"/>
          <w:sz w:val="28"/>
          <w:szCs w:val="28"/>
          <w:lang w:val="en-US" w:eastAsia="zh-CN"/>
        </w:rPr>
        <w:t>名专</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34份，300元/份</w:t>
      </w:r>
    </w:p>
    <w:p>
      <w:pPr>
        <w:tabs>
          <w:tab w:val="left" w:pos="1080"/>
        </w:tabs>
        <w:autoSpaceDE w:val="0"/>
        <w:autoSpaceDN w:val="0"/>
        <w:adjustRightInd w:val="0"/>
        <w:spacing w:line="360" w:lineRule="auto"/>
        <w:ind w:left="283" w:leftChars="135"/>
        <w:jc w:val="left"/>
        <w:rPr>
          <w:rFonts w:hint="eastAsia" w:ascii="宋体" w:hAnsi="宋体" w:eastAsia="宋体" w:cs="宋体"/>
          <w:b w:val="0"/>
          <w:bCs w:val="0"/>
          <w:sz w:val="28"/>
          <w:szCs w:val="28"/>
          <w:lang w:val="en-US" w:eastAsia="zh-CN"/>
        </w:rPr>
      </w:pPr>
      <w:r>
        <w:rPr>
          <w:rFonts w:hint="eastAsia" w:ascii="宋体" w:hAnsi="宋体" w:eastAsia="宋体" w:cs="宋体"/>
          <w:bCs/>
          <w:sz w:val="28"/>
          <w:szCs w:val="28"/>
          <w:lang w:val="en-US" w:eastAsia="zh-CN"/>
        </w:rPr>
        <w:t xml:space="preserve">包件二 </w:t>
      </w:r>
      <w:r>
        <w:rPr>
          <w:rFonts w:hint="eastAsia" w:ascii="宋体" w:hAnsi="宋体" w:cs="宋体"/>
          <w:bCs/>
          <w:sz w:val="28"/>
          <w:szCs w:val="28"/>
          <w:lang w:val="en-US" w:eastAsia="zh-CN"/>
        </w:rPr>
        <w:t>：</w:t>
      </w:r>
      <w:r>
        <w:rPr>
          <w:rFonts w:hint="eastAsia" w:ascii="宋体" w:hAnsi="宋体" w:eastAsia="宋体" w:cs="宋体"/>
          <w:bCs/>
          <w:sz w:val="28"/>
          <w:szCs w:val="28"/>
          <w:lang w:val="en-US" w:eastAsia="zh-CN"/>
        </w:rPr>
        <w:t>石门路</w:t>
      </w:r>
      <w:r>
        <w:rPr>
          <w:rFonts w:hint="eastAsia" w:ascii="宋体" w:hAnsi="宋体" w:eastAsia="宋体" w:cs="宋体"/>
          <w:b w:val="0"/>
          <w:bCs w:val="0"/>
          <w:sz w:val="28"/>
          <w:szCs w:val="28"/>
          <w:lang w:val="en-US" w:eastAsia="zh-CN"/>
        </w:rPr>
        <w:t>名专</w:t>
      </w:r>
      <w:r>
        <w:rPr>
          <w:rFonts w:hint="eastAsia" w:ascii="宋体" w:hAnsi="宋体" w:cs="宋体"/>
          <w:b w:val="0"/>
          <w:bCs w:val="0"/>
          <w:sz w:val="28"/>
          <w:szCs w:val="28"/>
          <w:lang w:eastAsia="zh-CN"/>
        </w:rPr>
        <w:t>：</w:t>
      </w:r>
      <w:r>
        <w:rPr>
          <w:rFonts w:hint="eastAsia" w:ascii="宋体" w:hAnsi="宋体" w:cs="宋体"/>
          <w:b w:val="0"/>
          <w:bCs w:val="0"/>
          <w:sz w:val="28"/>
          <w:szCs w:val="28"/>
          <w:lang w:val="en-US" w:eastAsia="zh-CN"/>
        </w:rPr>
        <w:t>80份，</w:t>
      </w:r>
      <w:r>
        <w:rPr>
          <w:rFonts w:hint="eastAsia" w:ascii="宋体" w:hAnsi="宋体" w:eastAsia="宋体" w:cs="宋体"/>
          <w:b w:val="0"/>
          <w:bCs w:val="0"/>
          <w:sz w:val="28"/>
          <w:szCs w:val="28"/>
          <w:lang w:val="en-US" w:eastAsia="zh-CN"/>
        </w:rPr>
        <w:t>300元/份</w:t>
      </w:r>
    </w:p>
    <w:p>
      <w:pPr>
        <w:rPr>
          <w:rFonts w:hint="eastAsia" w:ascii="宋体" w:hAnsi="宋体" w:eastAsia="宋体" w:cs="宋体"/>
          <w:b/>
          <w:bCs/>
          <w:sz w:val="28"/>
          <w:szCs w:val="28"/>
        </w:rPr>
      </w:pPr>
      <w:r>
        <w:rPr>
          <w:rFonts w:hint="eastAsia" w:ascii="宋体" w:hAnsi="宋体" w:eastAsia="宋体" w:cs="宋体"/>
          <w:b/>
          <w:bCs/>
          <w:sz w:val="28"/>
          <w:szCs w:val="28"/>
        </w:rPr>
        <w:t>八、服务要求</w:t>
      </w:r>
    </w:p>
    <w:p>
      <w:pPr>
        <w:rPr>
          <w:rFonts w:hint="eastAsia" w:ascii="宋体" w:hAnsi="宋体" w:eastAsia="宋体" w:cs="宋体"/>
          <w:sz w:val="28"/>
          <w:szCs w:val="28"/>
        </w:rPr>
      </w:pPr>
      <w:r>
        <w:rPr>
          <w:rFonts w:hint="eastAsia" w:ascii="宋体" w:hAnsi="宋体" w:eastAsia="宋体" w:cs="宋体"/>
          <w:sz w:val="28"/>
          <w:szCs w:val="28"/>
        </w:rPr>
        <w:t>1、供应商必须在</w:t>
      </w:r>
      <w:r>
        <w:rPr>
          <w:rFonts w:hint="eastAsia" w:ascii="宋体" w:hAnsi="宋体" w:eastAsia="宋体" w:cs="宋体"/>
          <w:sz w:val="28"/>
          <w:szCs w:val="28"/>
          <w:lang w:val="en-US" w:eastAsia="zh-CN"/>
        </w:rPr>
        <w:t>芷江</w:t>
      </w:r>
      <w:r>
        <w:rPr>
          <w:rFonts w:hint="eastAsia" w:ascii="宋体" w:hAnsi="宋体" w:eastAsia="宋体" w:cs="宋体"/>
          <w:sz w:val="28"/>
          <w:szCs w:val="28"/>
        </w:rPr>
        <w:t>路名专指定日期将全部物品送到医院指定地点；</w:t>
      </w:r>
    </w:p>
    <w:p>
      <w:pPr>
        <w:rPr>
          <w:rFonts w:hint="eastAsia" w:ascii="宋体" w:hAnsi="宋体" w:eastAsia="宋体" w:cs="宋体"/>
          <w:sz w:val="28"/>
          <w:szCs w:val="28"/>
        </w:rPr>
      </w:pPr>
      <w:r>
        <w:rPr>
          <w:rFonts w:hint="eastAsia" w:ascii="宋体" w:hAnsi="宋体" w:eastAsia="宋体" w:cs="宋体"/>
          <w:sz w:val="28"/>
          <w:szCs w:val="28"/>
        </w:rPr>
        <w:t>2、供应商必须保证所供货物完全符合规定，货物质量及要求符合相关标准；</w:t>
      </w:r>
    </w:p>
    <w:p>
      <w:pPr>
        <w:rPr>
          <w:rFonts w:hint="eastAsia" w:ascii="宋体" w:hAnsi="宋体" w:eastAsia="宋体" w:cs="宋体"/>
          <w:sz w:val="28"/>
          <w:szCs w:val="28"/>
        </w:rPr>
      </w:pPr>
      <w:r>
        <w:rPr>
          <w:rFonts w:hint="eastAsia" w:ascii="宋体" w:hAnsi="宋体" w:eastAsia="宋体" w:cs="宋体"/>
          <w:sz w:val="28"/>
          <w:szCs w:val="28"/>
        </w:rPr>
        <w:t>3、当货物出现问题时，供应商要及时查原因，解决问题；</w:t>
      </w:r>
    </w:p>
    <w:p>
      <w:pPr>
        <w:rPr>
          <w:rFonts w:hint="eastAsia" w:ascii="宋体" w:hAnsi="宋体" w:eastAsia="宋体" w:cs="宋体"/>
          <w:sz w:val="28"/>
          <w:szCs w:val="28"/>
        </w:rPr>
      </w:pPr>
      <w:r>
        <w:rPr>
          <w:rFonts w:hint="eastAsia" w:ascii="宋体" w:hAnsi="宋体" w:eastAsia="宋体" w:cs="宋体"/>
          <w:sz w:val="28"/>
          <w:szCs w:val="28"/>
        </w:rPr>
        <w:t>4、所有货物须为全新的、未使用过的原装正品，供应商所提供的货物在结算时，应提供发票。</w:t>
      </w:r>
    </w:p>
    <w:p>
      <w:pPr>
        <w:rPr>
          <w:rFonts w:hint="eastAsia" w:ascii="宋体" w:hAnsi="宋体" w:eastAsia="宋体" w:cs="宋体"/>
          <w:b/>
          <w:bCs/>
          <w:sz w:val="28"/>
          <w:szCs w:val="28"/>
        </w:rPr>
      </w:pPr>
      <w:r>
        <w:rPr>
          <w:rFonts w:hint="eastAsia" w:ascii="宋体" w:hAnsi="宋体" w:eastAsia="宋体" w:cs="宋体"/>
          <w:b/>
          <w:bCs/>
          <w:sz w:val="28"/>
          <w:szCs w:val="28"/>
        </w:rPr>
        <w:t>九、质量标准</w:t>
      </w:r>
    </w:p>
    <w:p>
      <w:pPr>
        <w:rPr>
          <w:rFonts w:hint="eastAsia" w:ascii="宋体" w:hAnsi="宋体" w:eastAsia="宋体" w:cs="宋体"/>
          <w:sz w:val="28"/>
          <w:szCs w:val="28"/>
        </w:rPr>
      </w:pPr>
      <w:r>
        <w:rPr>
          <w:rFonts w:hint="eastAsia" w:ascii="宋体" w:hAnsi="宋体" w:eastAsia="宋体" w:cs="宋体"/>
          <w:sz w:val="28"/>
          <w:szCs w:val="28"/>
        </w:rPr>
        <w:t xml:space="preserve">    招标文件有具体要求的，应符合招标文件要求；招标文件没有具体要求的，应符合我国国家有关技术规范和技术标准要求。</w:t>
      </w:r>
    </w:p>
    <w:p>
      <w:pPr>
        <w:rPr>
          <w:rFonts w:hint="eastAsia" w:ascii="宋体" w:hAnsi="宋体" w:eastAsia="宋体" w:cs="宋体"/>
          <w:b/>
          <w:bCs/>
          <w:sz w:val="28"/>
          <w:szCs w:val="28"/>
        </w:rPr>
      </w:pPr>
      <w:r>
        <w:rPr>
          <w:rFonts w:hint="eastAsia" w:ascii="宋体" w:hAnsi="宋体" w:eastAsia="宋体" w:cs="宋体"/>
          <w:b/>
          <w:bCs/>
          <w:sz w:val="28"/>
          <w:szCs w:val="28"/>
        </w:rPr>
        <w:t>十、报价要求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供应商根据上述要求，提供物品。服务期限内采购人有其他需求，将根据具体情况双方协商解决。</w:t>
      </w:r>
    </w:p>
    <w:p>
      <w:pPr>
        <w:rPr>
          <w:rFonts w:hint="eastAsia" w:ascii="宋体" w:hAnsi="宋体" w:eastAsia="宋体" w:cs="宋体"/>
          <w:sz w:val="28"/>
          <w:szCs w:val="28"/>
        </w:rPr>
      </w:pPr>
      <w:r>
        <w:rPr>
          <w:rFonts w:hint="eastAsia" w:ascii="宋体" w:hAnsi="宋体" w:eastAsia="宋体" w:cs="宋体"/>
          <w:sz w:val="28"/>
          <w:szCs w:val="28"/>
        </w:rPr>
        <w:t>十一、本项目服务质保期壹年。</w:t>
      </w:r>
    </w:p>
    <w:p>
      <w:pPr>
        <w:pStyle w:val="2"/>
        <w:rPr>
          <w:rFonts w:hint="eastAsia" w:ascii="宋体" w:hAnsi="宋体" w:eastAsia="宋体" w:cs="宋体"/>
          <w:sz w:val="28"/>
          <w:szCs w:val="28"/>
          <w:lang w:val="en-US" w:eastAsia="zh-CN"/>
        </w:rPr>
      </w:pPr>
    </w:p>
    <w:p>
      <w:pPr>
        <w:pStyle w:val="2"/>
        <w:rPr>
          <w:rFonts w:hint="default" w:eastAsia="宋体"/>
          <w:lang w:val="en-US" w:eastAsia="zh-CN"/>
        </w:rPr>
      </w:pPr>
    </w:p>
    <w:p>
      <w:pPr>
        <w:pStyle w:val="4"/>
        <w:keepNext w:val="0"/>
        <w:keepLines w:val="0"/>
        <w:spacing w:before="0" w:after="0" w:line="360" w:lineRule="auto"/>
        <w:ind w:firstLine="1506" w:firstLineChars="500"/>
        <w:jc w:val="both"/>
        <w:rPr>
          <w:rFonts w:hint="default" w:ascii="宋体" w:hAnsi="宋体" w:eastAsia="宋体"/>
          <w:sz w:val="30"/>
          <w:szCs w:val="30"/>
          <w:lang w:val="en-US" w:eastAsia="zh-CN"/>
        </w:rPr>
      </w:pPr>
      <w:r>
        <w:rPr>
          <w:rFonts w:hint="eastAsia" w:ascii="宋体" w:hAnsi="宋体" w:eastAsia="宋体"/>
          <w:sz w:val="30"/>
          <w:szCs w:val="30"/>
          <w:lang w:val="en-US" w:eastAsia="zh-CN"/>
        </w:rPr>
        <w:t>方案清单明细</w:t>
      </w:r>
    </w:p>
    <w:tbl>
      <w:tblPr>
        <w:tblStyle w:val="31"/>
        <w:tblpPr w:leftFromText="180" w:rightFromText="180" w:vertAnchor="text" w:horzAnchor="page" w:tblpX="1863" w:tblpY="212"/>
        <w:tblOverlap w:val="never"/>
        <w:tblW w:w="831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56"/>
        <w:gridCol w:w="814"/>
        <w:gridCol w:w="923"/>
        <w:gridCol w:w="1127"/>
        <w:gridCol w:w="1149"/>
        <w:gridCol w:w="1155"/>
        <w:gridCol w:w="1000"/>
        <w:gridCol w:w="7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018" w:hRule="atLeast"/>
        </w:trPr>
        <w:tc>
          <w:tcPr>
            <w:tcW w:w="1356" w:type="dxa"/>
            <w:noWrap w:val="0"/>
            <w:vAlign w:val="center"/>
          </w:tcPr>
          <w:p>
            <w:pPr>
              <w:jc w:val="center"/>
              <w:rPr>
                <w:rFonts w:hint="default" w:ascii="宋体" w:hAnsi="宋体" w:eastAsia="宋体"/>
                <w:lang w:val="en-US" w:eastAsia="zh-CN"/>
              </w:rPr>
            </w:pPr>
            <w:r>
              <w:rPr>
                <w:rFonts w:hint="eastAsia" w:ascii="宋体" w:hAnsi="宋体"/>
              </w:rPr>
              <w:t>产品</w:t>
            </w:r>
            <w:r>
              <w:rPr>
                <w:rFonts w:hint="eastAsia" w:ascii="宋体" w:hAnsi="宋体"/>
                <w:lang w:val="en-US" w:eastAsia="zh-CN"/>
              </w:rPr>
              <w:t>配置明细</w:t>
            </w:r>
          </w:p>
        </w:tc>
        <w:tc>
          <w:tcPr>
            <w:tcW w:w="814" w:type="dxa"/>
            <w:noWrap w:val="0"/>
            <w:vAlign w:val="center"/>
          </w:tcPr>
          <w:p>
            <w:pPr>
              <w:jc w:val="center"/>
              <w:rPr>
                <w:rFonts w:hint="default" w:ascii="宋体" w:hAnsi="宋体" w:eastAsia="宋体"/>
                <w:lang w:val="en-US" w:eastAsia="zh-CN"/>
              </w:rPr>
            </w:pPr>
            <w:r>
              <w:rPr>
                <w:rFonts w:hint="eastAsia" w:ascii="宋体" w:hAnsi="宋体"/>
                <w:lang w:val="en-US" w:eastAsia="zh-CN"/>
              </w:rPr>
              <w:t>图片</w:t>
            </w:r>
          </w:p>
        </w:tc>
        <w:tc>
          <w:tcPr>
            <w:tcW w:w="923" w:type="dxa"/>
            <w:noWrap w:val="0"/>
            <w:vAlign w:val="center"/>
          </w:tcPr>
          <w:p>
            <w:pPr>
              <w:jc w:val="center"/>
              <w:rPr>
                <w:rFonts w:ascii="宋体" w:hAnsi="宋体"/>
              </w:rPr>
            </w:pPr>
            <w:r>
              <w:rPr>
                <w:rFonts w:ascii="宋体" w:hAnsi="宋体"/>
              </w:rPr>
              <w:t>规格</w:t>
            </w:r>
          </w:p>
        </w:tc>
        <w:tc>
          <w:tcPr>
            <w:tcW w:w="1127" w:type="dxa"/>
            <w:noWrap w:val="0"/>
            <w:vAlign w:val="center"/>
          </w:tcPr>
          <w:p>
            <w:pPr>
              <w:jc w:val="center"/>
              <w:rPr>
                <w:rFonts w:ascii="宋体" w:hAnsi="宋体"/>
              </w:rPr>
            </w:pPr>
            <w:r>
              <w:rPr>
                <w:rFonts w:ascii="宋体" w:hAnsi="宋体"/>
              </w:rPr>
              <w:t>数量</w:t>
            </w:r>
          </w:p>
        </w:tc>
        <w:tc>
          <w:tcPr>
            <w:tcW w:w="1149" w:type="dxa"/>
            <w:noWrap w:val="0"/>
            <w:vAlign w:val="center"/>
          </w:tcPr>
          <w:p>
            <w:pPr>
              <w:jc w:val="center"/>
              <w:rPr>
                <w:rFonts w:hint="eastAsia" w:ascii="宋体" w:hAnsi="宋体" w:eastAsia="宋体"/>
                <w:lang w:eastAsia="zh-CN"/>
              </w:rPr>
            </w:pPr>
            <w:r>
              <w:rPr>
                <w:rFonts w:hint="eastAsia" w:ascii="宋体" w:hAnsi="宋体"/>
                <w:lang w:val="en-US" w:eastAsia="zh-CN"/>
              </w:rPr>
              <w:t>价值（元）</w:t>
            </w:r>
          </w:p>
        </w:tc>
        <w:tc>
          <w:tcPr>
            <w:tcW w:w="1155" w:type="dxa"/>
            <w:noWrap w:val="0"/>
            <w:vAlign w:val="center"/>
          </w:tcPr>
          <w:p>
            <w:pPr>
              <w:jc w:val="center"/>
              <w:rPr>
                <w:rFonts w:hint="default" w:ascii="宋体" w:hAnsi="宋体"/>
                <w:lang w:val="en-US" w:eastAsia="zh-CN"/>
              </w:rPr>
            </w:pPr>
            <w:r>
              <w:rPr>
                <w:rFonts w:hint="eastAsia" w:ascii="宋体" w:hAnsi="宋体"/>
                <w:lang w:val="en-US" w:eastAsia="zh-CN"/>
              </w:rPr>
              <w:t>京东价（元)</w:t>
            </w:r>
          </w:p>
        </w:tc>
        <w:tc>
          <w:tcPr>
            <w:tcW w:w="1000" w:type="dxa"/>
            <w:noWrap w:val="0"/>
            <w:vAlign w:val="center"/>
          </w:tcPr>
          <w:p>
            <w:pPr>
              <w:jc w:val="center"/>
              <w:rPr>
                <w:rFonts w:hint="default" w:ascii="宋体" w:hAnsi="宋体"/>
                <w:lang w:val="en-US" w:eastAsia="zh-CN"/>
              </w:rPr>
            </w:pPr>
            <w:r>
              <w:rPr>
                <w:rFonts w:hint="eastAsia" w:ascii="宋体" w:hAnsi="宋体"/>
                <w:lang w:val="en-US" w:eastAsia="zh-CN"/>
              </w:rPr>
              <w:t>投标价（元/份）</w:t>
            </w:r>
          </w:p>
        </w:tc>
        <w:tc>
          <w:tcPr>
            <w:tcW w:w="792" w:type="dxa"/>
            <w:noWrap w:val="0"/>
            <w:vAlign w:val="center"/>
          </w:tcPr>
          <w:p>
            <w:pPr>
              <w:jc w:val="center"/>
              <w:rPr>
                <w:rFonts w:hint="eastAsia"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356" w:type="dxa"/>
            <w:noWrap w:val="0"/>
            <w:vAlign w:val="center"/>
          </w:tcPr>
          <w:p>
            <w:pPr>
              <w:jc w:val="both"/>
              <w:rPr>
                <w:rFonts w:ascii="宋体" w:hAnsi="宋体"/>
              </w:rPr>
            </w:pPr>
          </w:p>
        </w:tc>
        <w:tc>
          <w:tcPr>
            <w:tcW w:w="814" w:type="dxa"/>
            <w:noWrap w:val="0"/>
            <w:vAlign w:val="center"/>
          </w:tcPr>
          <w:p>
            <w:pPr>
              <w:jc w:val="both"/>
              <w:rPr>
                <w:rFonts w:ascii="宋体" w:hAnsi="宋体"/>
              </w:rPr>
            </w:pPr>
          </w:p>
        </w:tc>
        <w:tc>
          <w:tcPr>
            <w:tcW w:w="923" w:type="dxa"/>
            <w:noWrap w:val="0"/>
            <w:vAlign w:val="center"/>
          </w:tcPr>
          <w:p>
            <w:pPr>
              <w:jc w:val="both"/>
              <w:rPr>
                <w:rFonts w:ascii="宋体" w:hAnsi="宋体"/>
              </w:rPr>
            </w:pPr>
          </w:p>
        </w:tc>
        <w:tc>
          <w:tcPr>
            <w:tcW w:w="1127" w:type="dxa"/>
            <w:noWrap w:val="0"/>
            <w:vAlign w:val="center"/>
          </w:tcPr>
          <w:p>
            <w:pPr>
              <w:jc w:val="both"/>
              <w:rPr>
                <w:rFonts w:ascii="宋体" w:hAnsi="宋体"/>
              </w:rPr>
            </w:pPr>
          </w:p>
        </w:tc>
        <w:tc>
          <w:tcPr>
            <w:tcW w:w="1149" w:type="dxa"/>
            <w:noWrap w:val="0"/>
            <w:vAlign w:val="center"/>
          </w:tcPr>
          <w:p>
            <w:pPr>
              <w:jc w:val="both"/>
              <w:rPr>
                <w:rFonts w:ascii="宋体" w:hAnsi="宋体"/>
              </w:rPr>
            </w:pPr>
          </w:p>
        </w:tc>
        <w:tc>
          <w:tcPr>
            <w:tcW w:w="1155" w:type="dxa"/>
            <w:noWrap w:val="0"/>
            <w:vAlign w:val="center"/>
          </w:tcPr>
          <w:p>
            <w:pPr>
              <w:jc w:val="both"/>
              <w:rPr>
                <w:rFonts w:ascii="宋体" w:hAnsi="宋体"/>
              </w:rPr>
            </w:pPr>
          </w:p>
        </w:tc>
        <w:tc>
          <w:tcPr>
            <w:tcW w:w="1000" w:type="dxa"/>
            <w:vMerge w:val="restart"/>
            <w:noWrap w:val="0"/>
            <w:vAlign w:val="center"/>
          </w:tcPr>
          <w:p>
            <w:pPr>
              <w:jc w:val="center"/>
              <w:rPr>
                <w:rFonts w:hint="default" w:ascii="宋体" w:hAnsi="宋体" w:eastAsia="宋体"/>
                <w:lang w:val="en-US" w:eastAsia="zh-CN"/>
              </w:rPr>
            </w:pPr>
            <w:r>
              <w:rPr>
                <w:rFonts w:hint="eastAsia" w:ascii="宋体" w:hAnsi="宋体"/>
                <w:lang w:val="en-US" w:eastAsia="zh-CN"/>
              </w:rPr>
              <w:t>300</w:t>
            </w:r>
          </w:p>
        </w:tc>
        <w:tc>
          <w:tcPr>
            <w:tcW w:w="792" w:type="dxa"/>
            <w:vMerge w:val="restart"/>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356" w:type="dxa"/>
            <w:noWrap w:val="0"/>
            <w:vAlign w:val="center"/>
          </w:tcPr>
          <w:p>
            <w:pPr>
              <w:jc w:val="both"/>
              <w:rPr>
                <w:rFonts w:ascii="宋体" w:hAnsi="宋体"/>
              </w:rPr>
            </w:pPr>
          </w:p>
        </w:tc>
        <w:tc>
          <w:tcPr>
            <w:tcW w:w="814" w:type="dxa"/>
            <w:noWrap w:val="0"/>
            <w:vAlign w:val="center"/>
          </w:tcPr>
          <w:p>
            <w:pPr>
              <w:jc w:val="both"/>
              <w:rPr>
                <w:rFonts w:ascii="宋体" w:hAnsi="宋体"/>
              </w:rPr>
            </w:pPr>
          </w:p>
        </w:tc>
        <w:tc>
          <w:tcPr>
            <w:tcW w:w="923" w:type="dxa"/>
            <w:noWrap w:val="0"/>
            <w:vAlign w:val="center"/>
          </w:tcPr>
          <w:p>
            <w:pPr>
              <w:jc w:val="both"/>
              <w:rPr>
                <w:rFonts w:ascii="宋体" w:hAnsi="宋体"/>
              </w:rPr>
            </w:pPr>
          </w:p>
        </w:tc>
        <w:tc>
          <w:tcPr>
            <w:tcW w:w="1127" w:type="dxa"/>
            <w:noWrap w:val="0"/>
            <w:vAlign w:val="center"/>
          </w:tcPr>
          <w:p>
            <w:pPr>
              <w:jc w:val="both"/>
              <w:rPr>
                <w:rFonts w:ascii="宋体" w:hAnsi="宋体"/>
              </w:rPr>
            </w:pPr>
          </w:p>
        </w:tc>
        <w:tc>
          <w:tcPr>
            <w:tcW w:w="1149" w:type="dxa"/>
            <w:noWrap w:val="0"/>
            <w:vAlign w:val="center"/>
          </w:tcPr>
          <w:p>
            <w:pPr>
              <w:jc w:val="both"/>
              <w:rPr>
                <w:rFonts w:ascii="宋体" w:hAnsi="宋体"/>
              </w:rPr>
            </w:pPr>
          </w:p>
        </w:tc>
        <w:tc>
          <w:tcPr>
            <w:tcW w:w="1155" w:type="dxa"/>
            <w:noWrap w:val="0"/>
            <w:vAlign w:val="center"/>
          </w:tcPr>
          <w:p>
            <w:pPr>
              <w:jc w:val="both"/>
              <w:rPr>
                <w:rFonts w:ascii="宋体" w:hAnsi="宋体"/>
              </w:rPr>
            </w:pPr>
          </w:p>
        </w:tc>
        <w:tc>
          <w:tcPr>
            <w:tcW w:w="1000" w:type="dxa"/>
            <w:vMerge w:val="continue"/>
            <w:noWrap w:val="0"/>
            <w:vAlign w:val="center"/>
          </w:tcPr>
          <w:p>
            <w:pPr>
              <w:jc w:val="both"/>
              <w:rPr>
                <w:rFonts w:ascii="宋体" w:hAnsi="宋体"/>
              </w:rPr>
            </w:pPr>
          </w:p>
        </w:tc>
        <w:tc>
          <w:tcPr>
            <w:tcW w:w="792"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356" w:type="dxa"/>
            <w:noWrap w:val="0"/>
            <w:vAlign w:val="center"/>
          </w:tcPr>
          <w:p>
            <w:pPr>
              <w:jc w:val="both"/>
              <w:rPr>
                <w:rFonts w:ascii="宋体" w:hAnsi="宋体"/>
              </w:rPr>
            </w:pPr>
          </w:p>
        </w:tc>
        <w:tc>
          <w:tcPr>
            <w:tcW w:w="814" w:type="dxa"/>
            <w:noWrap w:val="0"/>
            <w:vAlign w:val="center"/>
          </w:tcPr>
          <w:p>
            <w:pPr>
              <w:jc w:val="both"/>
              <w:rPr>
                <w:rFonts w:ascii="宋体" w:hAnsi="宋体"/>
              </w:rPr>
            </w:pPr>
          </w:p>
        </w:tc>
        <w:tc>
          <w:tcPr>
            <w:tcW w:w="923" w:type="dxa"/>
            <w:noWrap w:val="0"/>
            <w:vAlign w:val="center"/>
          </w:tcPr>
          <w:p>
            <w:pPr>
              <w:jc w:val="both"/>
              <w:rPr>
                <w:rFonts w:ascii="宋体" w:hAnsi="宋体"/>
              </w:rPr>
            </w:pPr>
          </w:p>
        </w:tc>
        <w:tc>
          <w:tcPr>
            <w:tcW w:w="1127" w:type="dxa"/>
            <w:noWrap w:val="0"/>
            <w:vAlign w:val="center"/>
          </w:tcPr>
          <w:p>
            <w:pPr>
              <w:jc w:val="both"/>
              <w:rPr>
                <w:rFonts w:ascii="宋体" w:hAnsi="宋体"/>
              </w:rPr>
            </w:pPr>
          </w:p>
        </w:tc>
        <w:tc>
          <w:tcPr>
            <w:tcW w:w="1149" w:type="dxa"/>
            <w:noWrap w:val="0"/>
            <w:vAlign w:val="center"/>
          </w:tcPr>
          <w:p>
            <w:pPr>
              <w:jc w:val="both"/>
              <w:rPr>
                <w:rFonts w:ascii="宋体" w:hAnsi="宋体"/>
              </w:rPr>
            </w:pPr>
          </w:p>
        </w:tc>
        <w:tc>
          <w:tcPr>
            <w:tcW w:w="1155" w:type="dxa"/>
            <w:noWrap w:val="0"/>
            <w:vAlign w:val="center"/>
          </w:tcPr>
          <w:p>
            <w:pPr>
              <w:jc w:val="both"/>
              <w:rPr>
                <w:rFonts w:ascii="宋体" w:hAnsi="宋体"/>
              </w:rPr>
            </w:pPr>
          </w:p>
        </w:tc>
        <w:tc>
          <w:tcPr>
            <w:tcW w:w="1000" w:type="dxa"/>
            <w:vMerge w:val="continue"/>
            <w:noWrap w:val="0"/>
            <w:vAlign w:val="center"/>
          </w:tcPr>
          <w:p>
            <w:pPr>
              <w:jc w:val="both"/>
              <w:rPr>
                <w:rFonts w:ascii="宋体" w:hAnsi="宋体"/>
              </w:rPr>
            </w:pPr>
          </w:p>
        </w:tc>
        <w:tc>
          <w:tcPr>
            <w:tcW w:w="792"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356" w:type="dxa"/>
            <w:noWrap w:val="0"/>
            <w:vAlign w:val="center"/>
          </w:tcPr>
          <w:p>
            <w:pPr>
              <w:jc w:val="both"/>
              <w:rPr>
                <w:rFonts w:ascii="宋体" w:hAnsi="宋体"/>
              </w:rPr>
            </w:pPr>
          </w:p>
        </w:tc>
        <w:tc>
          <w:tcPr>
            <w:tcW w:w="814" w:type="dxa"/>
            <w:noWrap w:val="0"/>
            <w:vAlign w:val="center"/>
          </w:tcPr>
          <w:p>
            <w:pPr>
              <w:jc w:val="both"/>
              <w:rPr>
                <w:rFonts w:ascii="宋体" w:hAnsi="宋体"/>
              </w:rPr>
            </w:pPr>
          </w:p>
        </w:tc>
        <w:tc>
          <w:tcPr>
            <w:tcW w:w="923" w:type="dxa"/>
            <w:noWrap w:val="0"/>
            <w:vAlign w:val="center"/>
          </w:tcPr>
          <w:p>
            <w:pPr>
              <w:jc w:val="both"/>
              <w:rPr>
                <w:rFonts w:ascii="宋体" w:hAnsi="宋体"/>
              </w:rPr>
            </w:pPr>
          </w:p>
        </w:tc>
        <w:tc>
          <w:tcPr>
            <w:tcW w:w="1127" w:type="dxa"/>
            <w:noWrap w:val="0"/>
            <w:vAlign w:val="center"/>
          </w:tcPr>
          <w:p>
            <w:pPr>
              <w:jc w:val="both"/>
              <w:rPr>
                <w:rFonts w:ascii="宋体" w:hAnsi="宋体"/>
              </w:rPr>
            </w:pPr>
          </w:p>
        </w:tc>
        <w:tc>
          <w:tcPr>
            <w:tcW w:w="1149" w:type="dxa"/>
            <w:noWrap w:val="0"/>
            <w:vAlign w:val="center"/>
          </w:tcPr>
          <w:p>
            <w:pPr>
              <w:jc w:val="both"/>
              <w:rPr>
                <w:rFonts w:ascii="宋体" w:hAnsi="宋体"/>
              </w:rPr>
            </w:pPr>
          </w:p>
        </w:tc>
        <w:tc>
          <w:tcPr>
            <w:tcW w:w="1155" w:type="dxa"/>
            <w:noWrap w:val="0"/>
            <w:vAlign w:val="center"/>
          </w:tcPr>
          <w:p>
            <w:pPr>
              <w:jc w:val="both"/>
              <w:rPr>
                <w:rFonts w:ascii="宋体" w:hAnsi="宋体"/>
              </w:rPr>
            </w:pPr>
          </w:p>
        </w:tc>
        <w:tc>
          <w:tcPr>
            <w:tcW w:w="1000" w:type="dxa"/>
            <w:vMerge w:val="continue"/>
            <w:noWrap w:val="0"/>
            <w:vAlign w:val="center"/>
          </w:tcPr>
          <w:p>
            <w:pPr>
              <w:jc w:val="both"/>
              <w:rPr>
                <w:rFonts w:ascii="宋体" w:hAnsi="宋体"/>
              </w:rPr>
            </w:pPr>
          </w:p>
        </w:tc>
        <w:tc>
          <w:tcPr>
            <w:tcW w:w="792"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4220" w:type="dxa"/>
            <w:gridSpan w:val="4"/>
            <w:noWrap w:val="0"/>
            <w:vAlign w:val="center"/>
          </w:tcPr>
          <w:p>
            <w:pPr>
              <w:jc w:val="center"/>
              <w:rPr>
                <w:rFonts w:hint="eastAsia" w:ascii="宋体" w:hAnsi="宋体" w:eastAsia="宋体"/>
                <w:lang w:val="en-US" w:eastAsia="zh-CN"/>
              </w:rPr>
            </w:pPr>
            <w:r>
              <w:rPr>
                <w:rFonts w:hint="eastAsia" w:ascii="宋体" w:hAnsi="宋体"/>
                <w:lang w:val="en-US" w:eastAsia="zh-CN"/>
              </w:rPr>
              <w:t>合        计</w:t>
            </w:r>
          </w:p>
        </w:tc>
        <w:tc>
          <w:tcPr>
            <w:tcW w:w="1149" w:type="dxa"/>
            <w:noWrap w:val="0"/>
            <w:vAlign w:val="center"/>
          </w:tcPr>
          <w:p>
            <w:pPr>
              <w:jc w:val="both"/>
              <w:rPr>
                <w:rFonts w:ascii="宋体" w:hAnsi="宋体"/>
              </w:rPr>
            </w:pPr>
          </w:p>
        </w:tc>
        <w:tc>
          <w:tcPr>
            <w:tcW w:w="1155" w:type="dxa"/>
            <w:noWrap w:val="0"/>
            <w:vAlign w:val="center"/>
          </w:tcPr>
          <w:p>
            <w:pPr>
              <w:jc w:val="both"/>
              <w:rPr>
                <w:rFonts w:ascii="宋体" w:hAnsi="宋体"/>
              </w:rPr>
            </w:pPr>
          </w:p>
        </w:tc>
        <w:tc>
          <w:tcPr>
            <w:tcW w:w="1000" w:type="dxa"/>
            <w:vMerge w:val="continue"/>
            <w:noWrap w:val="0"/>
            <w:vAlign w:val="center"/>
          </w:tcPr>
          <w:p>
            <w:pPr>
              <w:jc w:val="both"/>
              <w:rPr>
                <w:rFonts w:hint="default" w:ascii="宋体" w:hAnsi="宋体"/>
                <w:lang w:val="en-US"/>
              </w:rPr>
            </w:pPr>
          </w:p>
        </w:tc>
        <w:tc>
          <w:tcPr>
            <w:tcW w:w="792" w:type="dxa"/>
            <w:vMerge w:val="continue"/>
            <w:noWrap w:val="0"/>
            <w:vAlign w:val="center"/>
          </w:tcPr>
          <w:p>
            <w:pPr>
              <w:jc w:val="both"/>
              <w:rPr>
                <w:rFonts w:ascii="宋体" w:hAnsi="宋体"/>
              </w:rPr>
            </w:pPr>
          </w:p>
        </w:tc>
      </w:tr>
    </w:tbl>
    <w:p>
      <w:pPr>
        <w:spacing w:line="360" w:lineRule="auto"/>
        <w:jc w:val="both"/>
        <w:rPr>
          <w:rFonts w:hint="eastAsia" w:ascii="宋体" w:hAnsi="宋体" w:eastAsia="宋体" w:cs="宋体"/>
          <w:sz w:val="21"/>
          <w:szCs w:val="21"/>
        </w:rPr>
      </w:pPr>
    </w:p>
    <w:p>
      <w:pPr>
        <w:pStyle w:val="2"/>
        <w:numPr>
          <w:ilvl w:val="0"/>
          <w:numId w:val="0"/>
        </w:numPr>
        <w:rPr>
          <w:rFonts w:hint="default"/>
          <w:lang w:val="en-US"/>
        </w:rPr>
      </w:pPr>
      <w:r>
        <w:rPr>
          <w:rFonts w:hint="eastAsia" w:ascii="宋体" w:hAnsi="宋体" w:eastAsia="宋体" w:cs="宋体"/>
          <w:sz w:val="28"/>
          <w:szCs w:val="28"/>
          <w:lang w:val="en-US" w:eastAsia="zh-CN"/>
        </w:rPr>
        <w:t>★备注：1.</w:t>
      </w:r>
      <w:r>
        <w:rPr>
          <w:rFonts w:hint="eastAsia" w:ascii="宋体" w:hAnsi="宋体"/>
          <w:sz w:val="28"/>
          <w:szCs w:val="28"/>
          <w:lang w:val="en-US" w:eastAsia="zh-CN"/>
        </w:rPr>
        <w:t>样品于评审当日带来（评审时间另行通知）</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以上报价均为含税价。</w:t>
      </w:r>
      <w:r>
        <w:rPr>
          <w:rFonts w:hint="eastAsia" w:ascii="宋体" w:hAnsi="宋体" w:eastAsia="宋体" w:cs="宋体"/>
          <w:sz w:val="28"/>
          <w:szCs w:val="28"/>
          <w:lang w:val="en-US" w:eastAsia="zh-CN"/>
        </w:rPr>
        <w:t>3.标书内提供方案明细，并单独拷贝电子WORD版本，以U盘形式于投标当日随标书带来</w:t>
      </w:r>
      <w:r>
        <w:rPr>
          <w:rFonts w:hint="eastAsia" w:ascii="宋体" w:hAnsi="宋体" w:cs="宋体"/>
          <w:sz w:val="28"/>
          <w:szCs w:val="28"/>
          <w:lang w:val="en-US" w:eastAsia="zh-CN"/>
        </w:rPr>
        <w:t xml:space="preserve"> （电子版仅提供可编辑版方案即可，无需盖章</w:t>
      </w:r>
      <w:bookmarkStart w:id="85" w:name="_GoBack"/>
      <w:bookmarkEnd w:id="85"/>
      <w:r>
        <w:rPr>
          <w:rFonts w:hint="eastAsia" w:ascii="宋体" w:hAnsi="宋体" w:cs="宋体"/>
          <w:sz w:val="28"/>
          <w:szCs w:val="28"/>
          <w:lang w:val="en-US" w:eastAsia="zh-CN"/>
        </w:rPr>
        <w:t>）</w:t>
      </w:r>
    </w:p>
    <w:bookmarkEnd w:id="27"/>
    <w:bookmarkEnd w:id="28"/>
    <w:p>
      <w:pPr>
        <w:jc w:val="both"/>
        <w:rPr>
          <w:rFonts w:hint="eastAsia" w:ascii="宋体" w:hAnsi="宋体" w:eastAsia="宋体" w:cs="Times New Roman"/>
          <w:b/>
          <w:sz w:val="40"/>
          <w:szCs w:val="40"/>
        </w:rPr>
      </w:pPr>
      <w:bookmarkStart w:id="29" w:name="_Toc11326096"/>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eastAsia" w:ascii="宋体" w:hAnsi="宋体" w:eastAsia="宋体" w:cs="Times New Roman"/>
          <w:b/>
          <w:sz w:val="40"/>
          <w:szCs w:val="40"/>
        </w:rPr>
      </w:pPr>
      <w:r>
        <w:rPr>
          <w:rFonts w:hint="eastAsia" w:ascii="宋体" w:hAnsi="宋体" w:eastAsia="宋体" w:cs="Times New Roman"/>
          <w:b/>
          <w:sz w:val="40"/>
          <w:szCs w:val="40"/>
        </w:rPr>
        <w:t>202</w:t>
      </w:r>
      <w:r>
        <w:rPr>
          <w:rFonts w:hint="eastAsia" w:ascii="宋体" w:hAnsi="宋体" w:eastAsia="宋体" w:cs="Times New Roman"/>
          <w:b/>
          <w:sz w:val="40"/>
          <w:szCs w:val="40"/>
          <w:lang w:val="en-US" w:eastAsia="zh-CN"/>
        </w:rPr>
        <w:t>6</w:t>
      </w:r>
      <w:r>
        <w:rPr>
          <w:rFonts w:hint="eastAsia" w:ascii="宋体" w:hAnsi="宋体" w:eastAsia="宋体" w:cs="Times New Roman"/>
          <w:b/>
          <w:sz w:val="40"/>
          <w:szCs w:val="40"/>
        </w:rPr>
        <w:t>年</w:t>
      </w:r>
      <w:r>
        <w:rPr>
          <w:rFonts w:hint="eastAsia" w:ascii="宋体" w:hAnsi="宋体" w:eastAsia="宋体" w:cs="Times New Roman"/>
          <w:b/>
          <w:sz w:val="40"/>
          <w:szCs w:val="40"/>
          <w:lang w:val="en-US" w:eastAsia="zh-CN"/>
        </w:rPr>
        <w:t>名专</w:t>
      </w:r>
      <w:r>
        <w:rPr>
          <w:rFonts w:hint="eastAsia" w:ascii="宋体" w:hAnsi="宋体" w:eastAsia="宋体" w:cs="Times New Roman"/>
          <w:b/>
          <w:sz w:val="40"/>
          <w:szCs w:val="40"/>
        </w:rPr>
        <w:t>“送温暖”慰问品</w:t>
      </w: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457748049"/>
      <w:bookmarkStart w:id="31" w:name="_Toc392227906"/>
      <w:bookmarkStart w:id="32" w:name="_Toc458971242"/>
    </w:p>
    <w:p>
      <w:pPr>
        <w:spacing w:line="360" w:lineRule="auto"/>
        <w:jc w:val="center"/>
        <w:outlineLvl w:val="1"/>
        <w:rPr>
          <w:rFonts w:ascii="宋体" w:hAnsi="宋体" w:eastAsia="宋体" w:cs="Times New Roman"/>
          <w:b/>
          <w:sz w:val="24"/>
          <w:szCs w:val="24"/>
        </w:rPr>
      </w:pPr>
    </w:p>
    <w:p>
      <w:pPr>
        <w:spacing w:line="360" w:lineRule="auto"/>
        <w:jc w:val="center"/>
        <w:outlineLvl w:val="1"/>
        <w:rPr>
          <w:rFonts w:ascii="宋体" w:hAnsi="宋体" w:eastAsia="宋体" w:cs="Times New Roman"/>
          <w:b/>
          <w:sz w:val="24"/>
          <w:szCs w:val="24"/>
        </w:rPr>
      </w:pPr>
    </w:p>
    <w:p>
      <w:pPr>
        <w:spacing w:line="360" w:lineRule="auto"/>
        <w:jc w:val="center"/>
        <w:outlineLvl w:val="1"/>
        <w:rPr>
          <w:rFonts w:ascii="宋体" w:hAnsi="宋体" w:eastAsia="宋体" w:cs="Times New Roman"/>
          <w:b/>
          <w:sz w:val="24"/>
          <w:szCs w:val="24"/>
        </w:rPr>
      </w:pPr>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7039"/>
      <w:bookmarkStart w:id="34" w:name="_Toc352691655"/>
      <w:bookmarkStart w:id="35" w:name="_Toc369531691"/>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6931"/>
      <w:bookmarkStart w:id="37" w:name="_Toc369531692"/>
      <w:bookmarkStart w:id="38" w:name="_Toc352691656"/>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 w:val="24"/>
          <w:szCs w:val="24"/>
        </w:rPr>
      </w:pPr>
      <w:r>
        <w:rPr>
          <w:rFonts w:hint="eastAsia" w:ascii="宋体" w:hAnsi="宋体" w:eastAsia="宋体" w:cs="Times New Roman"/>
          <w:sz w:val="24"/>
          <w:szCs w:val="24"/>
        </w:rPr>
        <w:t>上海市中医医院</w:t>
      </w:r>
      <w:r>
        <w:rPr>
          <w:rFonts w:ascii="宋体" w:hAnsi="宋体" w:eastAsia="宋体" w:cs="Times New Roman"/>
          <w:sz w:val="24"/>
          <w:szCs w:val="24"/>
        </w:rPr>
        <w:t>：</w:t>
      </w:r>
    </w:p>
    <w:p>
      <w:pPr>
        <w:rPr>
          <w:rFonts w:ascii="宋体" w:hAnsi="宋体" w:eastAsia="宋体" w:cs="Times New Roman"/>
          <w:b/>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我方已仔细研究了</w:t>
      </w:r>
      <w:r>
        <w:rPr>
          <w:rFonts w:hint="eastAsia" w:ascii="宋体" w:hAnsi="宋体" w:eastAsia="宋体" w:cs="Times New Roman"/>
          <w:sz w:val="24"/>
          <w:szCs w:val="24"/>
          <w:u w:val="single"/>
        </w:rPr>
        <w:t>202</w:t>
      </w:r>
      <w:r>
        <w:rPr>
          <w:rFonts w:hint="eastAsia" w:ascii="宋体" w:hAnsi="宋体" w:eastAsia="宋体" w:cs="Times New Roman"/>
          <w:sz w:val="24"/>
          <w:szCs w:val="24"/>
          <w:u w:val="single"/>
          <w:lang w:val="en-US" w:eastAsia="zh-CN"/>
        </w:rPr>
        <w:t>6</w:t>
      </w:r>
      <w:r>
        <w:rPr>
          <w:rFonts w:hint="eastAsia" w:ascii="宋体" w:hAnsi="宋体" w:eastAsia="宋体" w:cs="Times New Roman"/>
          <w:sz w:val="24"/>
          <w:szCs w:val="24"/>
          <w:u w:val="single"/>
        </w:rPr>
        <w:t>年</w:t>
      </w:r>
      <w:r>
        <w:rPr>
          <w:rFonts w:hint="eastAsia" w:ascii="宋体" w:hAnsi="宋体" w:eastAsia="宋体" w:cs="Times New Roman"/>
          <w:sz w:val="24"/>
          <w:szCs w:val="24"/>
          <w:u w:val="single"/>
          <w:lang w:val="en-US" w:eastAsia="zh-CN"/>
        </w:rPr>
        <w:t>名专</w:t>
      </w:r>
      <w:r>
        <w:rPr>
          <w:rFonts w:hint="eastAsia" w:ascii="宋体" w:hAnsi="宋体" w:eastAsia="宋体" w:cs="Times New Roman"/>
          <w:sz w:val="24"/>
          <w:szCs w:val="24"/>
          <w:u w:val="single"/>
        </w:rPr>
        <w:t>“送温暖”慰问品</w:t>
      </w:r>
      <w:r>
        <w:rPr>
          <w:rFonts w:ascii="宋体" w:hAnsi="宋体" w:eastAsia="宋体" w:cs="Times New Roman"/>
          <w:sz w:val="24"/>
          <w:szCs w:val="24"/>
        </w:rPr>
        <w:t>采购项目</w:t>
      </w:r>
      <w:r>
        <w:rPr>
          <w:rFonts w:hint="eastAsia" w:ascii="宋体" w:hAnsi="宋体" w:eastAsia="宋体" w:cs="Times New Roman"/>
          <w:sz w:val="24"/>
          <w:szCs w:val="24"/>
        </w:rPr>
        <w:t>的谈判文件，</w:t>
      </w:r>
      <w:r>
        <w:rPr>
          <w:rFonts w:ascii="宋体" w:hAnsi="宋体" w:eastAsia="宋体" w:cs="Times New Roman"/>
          <w:sz w:val="24"/>
          <w:szCs w:val="24"/>
        </w:rPr>
        <w:t>包括</w:t>
      </w:r>
      <w:r>
        <w:rPr>
          <w:rFonts w:hint="eastAsia" w:ascii="宋体" w:hAnsi="宋体" w:eastAsia="宋体" w:cs="Times New Roman"/>
          <w:sz w:val="24"/>
          <w:szCs w:val="24"/>
        </w:rPr>
        <w:t>补充</w:t>
      </w:r>
      <w:r>
        <w:rPr>
          <w:rFonts w:ascii="宋体" w:hAnsi="宋体" w:eastAsia="宋体" w:cs="Times New Roman"/>
          <w:sz w:val="24"/>
          <w:szCs w:val="24"/>
        </w:rPr>
        <w:t>文件（如有的话）的全部内容，愿意以</w:t>
      </w:r>
      <w:r>
        <w:rPr>
          <w:rFonts w:hint="eastAsia" w:ascii="宋体" w:hAnsi="宋体" w:eastAsia="宋体" w:cs="Times New Roman"/>
          <w:sz w:val="24"/>
          <w:szCs w:val="24"/>
        </w:rPr>
        <w:t>谈判最后报价</w:t>
      </w:r>
      <w:r>
        <w:rPr>
          <w:rFonts w:ascii="宋体" w:hAnsi="宋体" w:eastAsia="宋体" w:cs="Times New Roman"/>
          <w:sz w:val="24"/>
          <w:szCs w:val="24"/>
        </w:rPr>
        <w:t>提供</w:t>
      </w:r>
      <w:r>
        <w:rPr>
          <w:rFonts w:hint="eastAsia" w:ascii="宋体" w:hAnsi="宋体" w:eastAsia="宋体" w:cs="Times New Roman"/>
          <w:sz w:val="24"/>
          <w:szCs w:val="24"/>
        </w:rPr>
        <w:t>本采购项目所需的产品</w:t>
      </w:r>
      <w:r>
        <w:rPr>
          <w:rFonts w:ascii="宋体" w:hAnsi="宋体" w:eastAsia="宋体" w:cs="Times New Roman"/>
          <w:sz w:val="24"/>
          <w:szCs w:val="24"/>
        </w:rPr>
        <w:t>及相关服务，并按合同约定履行义务。</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2、我方的</w:t>
      </w:r>
      <w:r>
        <w:rPr>
          <w:rFonts w:hint="eastAsia" w:ascii="宋体" w:hAnsi="宋体" w:eastAsia="宋体" w:cs="Times New Roman"/>
          <w:sz w:val="24"/>
          <w:szCs w:val="24"/>
        </w:rPr>
        <w:t>响应文件</w:t>
      </w:r>
      <w:r>
        <w:rPr>
          <w:rFonts w:ascii="宋体" w:hAnsi="宋体" w:eastAsia="宋体" w:cs="Times New Roman"/>
          <w:sz w:val="24"/>
          <w:szCs w:val="24"/>
        </w:rPr>
        <w:t>包括下列内容：</w:t>
      </w:r>
    </w:p>
    <w:p>
      <w:pPr>
        <w:spacing w:line="360" w:lineRule="auto"/>
        <w:ind w:firstLine="405"/>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谈判响应函</w:t>
      </w:r>
      <w:r>
        <w:rPr>
          <w:rFonts w:ascii="宋体" w:hAnsi="宋体" w:eastAsia="宋体" w:cs="Times New Roman"/>
          <w:sz w:val="24"/>
          <w:szCs w:val="24"/>
        </w:rPr>
        <w:t>；</w:t>
      </w:r>
    </w:p>
    <w:p>
      <w:pPr>
        <w:spacing w:line="360" w:lineRule="auto"/>
        <w:ind w:firstLine="405"/>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2</w:t>
      </w:r>
      <w:r>
        <w:rPr>
          <w:rFonts w:ascii="宋体" w:hAnsi="宋体" w:eastAsia="宋体" w:cs="Times New Roman"/>
          <w:sz w:val="24"/>
          <w:szCs w:val="24"/>
        </w:rPr>
        <w:t>）按</w:t>
      </w:r>
      <w:r>
        <w:rPr>
          <w:rFonts w:hint="eastAsia" w:ascii="宋体" w:hAnsi="宋体" w:eastAsia="宋体" w:cs="Times New Roman"/>
          <w:sz w:val="24"/>
          <w:szCs w:val="24"/>
        </w:rPr>
        <w:t>谈判文件</w:t>
      </w:r>
      <w:r>
        <w:rPr>
          <w:rFonts w:ascii="宋体" w:hAnsi="宋体" w:eastAsia="宋体" w:cs="Times New Roman"/>
          <w:sz w:val="24"/>
          <w:szCs w:val="24"/>
        </w:rPr>
        <w:t>要求提供的全部文件</w:t>
      </w:r>
      <w:r>
        <w:rPr>
          <w:rFonts w:hint="eastAsia" w:ascii="宋体" w:hAnsi="宋体" w:eastAsia="宋体" w:cs="Times New Roman"/>
          <w:sz w:val="24"/>
          <w:szCs w:val="24"/>
        </w:rPr>
        <w:t>。</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我方承诺除商务和技术偏差表列出的偏差外，我方响应</w:t>
      </w:r>
      <w:r>
        <w:rPr>
          <w:rFonts w:hint="eastAsia" w:ascii="宋体" w:hAnsi="宋体" w:eastAsia="宋体" w:cs="Times New Roman"/>
          <w:sz w:val="24"/>
          <w:szCs w:val="24"/>
        </w:rPr>
        <w:t>谈判文件</w:t>
      </w:r>
      <w:r>
        <w:rPr>
          <w:rFonts w:ascii="宋体" w:hAnsi="宋体" w:eastAsia="宋体" w:cs="Times New Roman"/>
          <w:sz w:val="24"/>
          <w:szCs w:val="24"/>
        </w:rPr>
        <w:t>的全部要求。</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ascii="宋体" w:hAnsi="宋体" w:eastAsia="宋体" w:cs="Times New Roman"/>
          <w:sz w:val="24"/>
          <w:szCs w:val="24"/>
        </w:rPr>
        <w:t>我方</w:t>
      </w:r>
      <w:r>
        <w:rPr>
          <w:rFonts w:hint="eastAsia" w:ascii="宋体" w:hAnsi="宋体" w:eastAsia="宋体" w:cs="Times New Roman"/>
          <w:sz w:val="24"/>
          <w:szCs w:val="24"/>
        </w:rPr>
        <w:t>提交的响应文件</w:t>
      </w:r>
      <w:r>
        <w:rPr>
          <w:rFonts w:ascii="宋体" w:hAnsi="宋体" w:eastAsia="宋体" w:cs="Times New Roman"/>
          <w:sz w:val="24"/>
          <w:szCs w:val="24"/>
        </w:rPr>
        <w:t>有效期为</w:t>
      </w:r>
      <w:r>
        <w:rPr>
          <w:rFonts w:hint="eastAsia" w:ascii="宋体" w:hAnsi="宋体" w:eastAsia="宋体" w:cs="Times New Roman"/>
          <w:sz w:val="24"/>
          <w:szCs w:val="24"/>
        </w:rPr>
        <w:t>90</w:t>
      </w:r>
      <w:r>
        <w:rPr>
          <w:rFonts w:ascii="宋体" w:hAnsi="宋体" w:eastAsia="宋体" w:cs="Times New Roman"/>
          <w:sz w:val="24"/>
          <w:szCs w:val="24"/>
        </w:rPr>
        <w:t>个日历日</w:t>
      </w:r>
      <w:r>
        <w:rPr>
          <w:rFonts w:hint="eastAsia" w:ascii="宋体" w:hAnsi="宋体" w:eastAsia="宋体" w:cs="Times New Roman"/>
          <w:sz w:val="24"/>
          <w:szCs w:val="24"/>
        </w:rPr>
        <w:t>，并</w:t>
      </w:r>
      <w:r>
        <w:rPr>
          <w:rFonts w:ascii="宋体" w:hAnsi="宋体" w:eastAsia="宋体" w:cs="Times New Roman"/>
          <w:sz w:val="24"/>
          <w:szCs w:val="24"/>
        </w:rPr>
        <w:t>承诺在此有效期内不撤销</w:t>
      </w:r>
      <w:r>
        <w:rPr>
          <w:rFonts w:hint="eastAsia" w:ascii="宋体" w:hAnsi="宋体" w:eastAsia="宋体" w:cs="Times New Roman"/>
          <w:sz w:val="24"/>
          <w:szCs w:val="24"/>
        </w:rPr>
        <w:t>响应文件</w:t>
      </w:r>
      <w:r>
        <w:rPr>
          <w:rFonts w:ascii="宋体" w:hAnsi="宋体" w:eastAsia="宋体" w:cs="Times New Roman"/>
          <w:sz w:val="24"/>
          <w:szCs w:val="24"/>
        </w:rPr>
        <w:t>。</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、我方</w:t>
      </w:r>
      <w:r>
        <w:rPr>
          <w:rFonts w:ascii="宋体" w:hAnsi="宋体" w:eastAsia="宋体" w:cs="Times New Roman"/>
          <w:sz w:val="24"/>
          <w:szCs w:val="24"/>
        </w:rPr>
        <w:t>完全理解贵方不一定要接受最低价的投标或收到的任何</w:t>
      </w:r>
      <w:r>
        <w:rPr>
          <w:rFonts w:hint="eastAsia" w:ascii="宋体" w:hAnsi="宋体" w:eastAsia="宋体" w:cs="Times New Roman"/>
          <w:sz w:val="24"/>
          <w:szCs w:val="24"/>
        </w:rPr>
        <w:t>响应文件</w:t>
      </w:r>
      <w:r>
        <w:rPr>
          <w:rFonts w:ascii="宋体" w:hAnsi="宋体" w:eastAsia="宋体" w:cs="Times New Roman"/>
          <w:sz w:val="24"/>
          <w:szCs w:val="24"/>
        </w:rPr>
        <w:t>。</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如我方</w:t>
      </w:r>
      <w:r>
        <w:rPr>
          <w:rFonts w:hint="eastAsia" w:ascii="宋体" w:hAnsi="宋体" w:eastAsia="宋体" w:cs="Times New Roman"/>
          <w:sz w:val="24"/>
          <w:szCs w:val="24"/>
        </w:rPr>
        <w:t>成交</w:t>
      </w:r>
      <w:r>
        <w:rPr>
          <w:rFonts w:ascii="宋体" w:hAnsi="宋体" w:eastAsia="宋体" w:cs="Times New Roman"/>
          <w:sz w:val="24"/>
          <w:szCs w:val="24"/>
        </w:rPr>
        <w:t>，我方承诺：</w:t>
      </w:r>
    </w:p>
    <w:p>
      <w:pPr>
        <w:spacing w:line="360" w:lineRule="auto"/>
        <w:ind w:left="960" w:leftChars="400" w:hanging="120" w:hangingChars="50"/>
        <w:rPr>
          <w:rFonts w:ascii="宋体" w:hAnsi="宋体" w:eastAsia="宋体" w:cs="Times New Roman"/>
          <w:sz w:val="24"/>
          <w:szCs w:val="24"/>
        </w:rPr>
      </w:pPr>
      <w:r>
        <w:rPr>
          <w:rFonts w:ascii="宋体" w:hAnsi="宋体" w:eastAsia="宋体" w:cs="Times New Roman"/>
          <w:sz w:val="24"/>
          <w:szCs w:val="24"/>
        </w:rPr>
        <w:t>（1）在收到</w:t>
      </w:r>
      <w:r>
        <w:rPr>
          <w:rFonts w:hint="eastAsia" w:ascii="宋体" w:hAnsi="宋体" w:eastAsia="宋体" w:cs="Times New Roman"/>
          <w:sz w:val="24"/>
          <w:szCs w:val="24"/>
        </w:rPr>
        <w:t>成交</w:t>
      </w:r>
      <w:r>
        <w:rPr>
          <w:rFonts w:ascii="宋体" w:hAnsi="宋体" w:eastAsia="宋体" w:cs="Times New Roman"/>
          <w:sz w:val="24"/>
          <w:szCs w:val="24"/>
        </w:rPr>
        <w:t>通知书后，在规定的期限内与贵方签订合同；</w:t>
      </w:r>
    </w:p>
    <w:p>
      <w:pPr>
        <w:spacing w:line="360" w:lineRule="auto"/>
        <w:ind w:left="960" w:leftChars="400" w:hanging="120" w:hangingChars="50"/>
        <w:rPr>
          <w:rFonts w:ascii="宋体" w:hAnsi="宋体" w:eastAsia="宋体" w:cs="Times New Roman"/>
          <w:sz w:val="24"/>
          <w:szCs w:val="24"/>
        </w:rPr>
      </w:pPr>
      <w:r>
        <w:rPr>
          <w:rFonts w:ascii="宋体" w:hAnsi="宋体" w:eastAsia="宋体" w:cs="Times New Roman"/>
          <w:sz w:val="24"/>
          <w:szCs w:val="24"/>
        </w:rPr>
        <w:t>（2）在签订合同时不向贵方提出附加条件；</w:t>
      </w:r>
    </w:p>
    <w:p>
      <w:pPr>
        <w:spacing w:line="360" w:lineRule="auto"/>
        <w:ind w:left="960" w:leftChars="400" w:hanging="120" w:hangingChars="50"/>
        <w:rPr>
          <w:rFonts w:ascii="宋体" w:hAnsi="宋体" w:eastAsia="宋体" w:cs="Times New Roman"/>
          <w:sz w:val="24"/>
          <w:szCs w:val="24"/>
        </w:rPr>
      </w:pPr>
      <w:bookmarkStart w:id="39" w:name="_Toc369531694"/>
      <w:bookmarkStart w:id="40" w:name="_Toc1187"/>
      <w:bookmarkStart w:id="41" w:name="_Toc352691658"/>
      <w:r>
        <w:rPr>
          <w:rFonts w:ascii="宋体" w:hAnsi="宋体" w:eastAsia="宋体" w:cs="Times New Roman"/>
          <w:sz w:val="24"/>
          <w:szCs w:val="24"/>
        </w:rPr>
        <w:t>（</w:t>
      </w:r>
      <w:r>
        <w:rPr>
          <w:rFonts w:hint="eastAsia" w:ascii="宋体" w:hAnsi="宋体" w:eastAsia="宋体" w:cs="Times New Roman"/>
          <w:sz w:val="24"/>
          <w:szCs w:val="24"/>
        </w:rPr>
        <w:t>3</w:t>
      </w:r>
      <w:r>
        <w:rPr>
          <w:rFonts w:ascii="宋体" w:hAnsi="宋体" w:eastAsia="宋体" w:cs="Times New Roman"/>
          <w:sz w:val="24"/>
          <w:szCs w:val="24"/>
        </w:rPr>
        <w:t>）在合</w:t>
      </w:r>
      <w:bookmarkEnd w:id="39"/>
      <w:bookmarkEnd w:id="40"/>
      <w:bookmarkEnd w:id="41"/>
      <w:r>
        <w:rPr>
          <w:rFonts w:ascii="宋体" w:hAnsi="宋体" w:eastAsia="宋体" w:cs="Times New Roman"/>
          <w:sz w:val="24"/>
          <w:szCs w:val="24"/>
        </w:rPr>
        <w:t>同约定的期限内完成合同规定的全部义务。</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我方在此声明，所递交的</w:t>
      </w:r>
      <w:r>
        <w:rPr>
          <w:rFonts w:hint="eastAsia" w:ascii="宋体" w:hAnsi="宋体" w:eastAsia="宋体" w:cs="Times New Roman"/>
          <w:sz w:val="24"/>
          <w:szCs w:val="24"/>
        </w:rPr>
        <w:t>响应文件</w:t>
      </w:r>
      <w:r>
        <w:rPr>
          <w:rFonts w:ascii="宋体" w:hAnsi="宋体" w:eastAsia="宋体" w:cs="Times New Roman"/>
          <w:sz w:val="24"/>
          <w:szCs w:val="24"/>
        </w:rPr>
        <w:t>及有关资料内容完整、真实和准确，且不存在第二章“</w:t>
      </w:r>
      <w:r>
        <w:rPr>
          <w:rFonts w:hint="eastAsia" w:ascii="宋体" w:hAnsi="宋体" w:eastAsia="宋体" w:cs="Times New Roman"/>
          <w:sz w:val="24"/>
          <w:szCs w:val="24"/>
        </w:rPr>
        <w:t>供应商</w:t>
      </w:r>
      <w:r>
        <w:rPr>
          <w:rFonts w:ascii="宋体" w:hAnsi="宋体" w:eastAsia="宋体" w:cs="Times New Roman"/>
          <w:sz w:val="24"/>
          <w:szCs w:val="24"/>
        </w:rPr>
        <w:t>须知”第1.3.3项规定的任何一种情形。</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u w:val="single"/>
        </w:rPr>
        <w:t xml:space="preserve">                                       </w:t>
      </w:r>
      <w:r>
        <w:rPr>
          <w:rFonts w:ascii="宋体" w:hAnsi="宋体" w:eastAsia="宋体" w:cs="Times New Roman"/>
          <w:sz w:val="24"/>
          <w:szCs w:val="24"/>
        </w:rPr>
        <w:t>（其他补充说明）。</w:t>
      </w:r>
    </w:p>
    <w:p>
      <w:pPr>
        <w:spacing w:line="360" w:lineRule="auto"/>
        <w:ind w:firstLine="480" w:firstLineChars="200"/>
        <w:rPr>
          <w:rFonts w:ascii="宋体" w:hAnsi="宋体" w:eastAsia="宋体" w:cs="Times New Roman"/>
          <w:sz w:val="24"/>
          <w:szCs w:val="24"/>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供应商名称：</w:t>
      </w:r>
      <w:r>
        <w:rPr>
          <w:rFonts w:hint="eastAsia" w:ascii="宋体" w:hAnsi="宋体" w:eastAsia="宋体" w:cs="Times New Roman"/>
          <w:sz w:val="24"/>
          <w:szCs w:val="24"/>
          <w:u w:val="single"/>
        </w:rPr>
        <w:t xml:space="preserve">                                     </w:t>
      </w:r>
      <w:r>
        <w:rPr>
          <w:rFonts w:ascii="宋体" w:hAnsi="宋体" w:eastAsia="宋体" w:cs="Times New Roman"/>
          <w:sz w:val="24"/>
          <w:szCs w:val="24"/>
        </w:rPr>
        <w:t>（盖</w:t>
      </w:r>
      <w:r>
        <w:rPr>
          <w:rFonts w:hint="eastAsia" w:ascii="宋体" w:hAnsi="宋体" w:eastAsia="宋体" w:cs="Times New Roman"/>
          <w:sz w:val="24"/>
          <w:szCs w:val="24"/>
        </w:rPr>
        <w:t>单位公</w:t>
      </w:r>
      <w:r>
        <w:rPr>
          <w:rFonts w:ascii="宋体" w:hAnsi="宋体" w:eastAsia="宋体" w:cs="Times New Roman"/>
          <w:sz w:val="24"/>
          <w:szCs w:val="24"/>
        </w:rPr>
        <w:t>章）</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法定代表人或其委托代理人</w:t>
      </w:r>
      <w:r>
        <w:rPr>
          <w:rFonts w:ascii="宋体" w:hAnsi="宋体" w:eastAsia="宋体" w:cs="Times New Roman"/>
          <w:sz w:val="24"/>
          <w:szCs w:val="24"/>
        </w:rPr>
        <w:t>姓名、职务</w:t>
      </w:r>
      <w:r>
        <w:rPr>
          <w:rFonts w:hint="eastAsia" w:ascii="宋体" w:hAnsi="宋体" w:eastAsia="宋体" w:cs="Times New Roman"/>
          <w:sz w:val="24"/>
          <w:szCs w:val="24"/>
        </w:rPr>
        <w:t>（</w:t>
      </w:r>
      <w:r>
        <w:rPr>
          <w:rFonts w:ascii="宋体" w:hAnsi="宋体" w:eastAsia="宋体" w:cs="Times New Roman"/>
          <w:sz w:val="24"/>
          <w:szCs w:val="24"/>
        </w:rPr>
        <w:t>印刷体</w:t>
      </w:r>
      <w:r>
        <w:rPr>
          <w:rFonts w:hint="eastAsia" w:ascii="宋体" w:hAnsi="宋体" w:eastAsia="宋体" w:cs="Times New Roman"/>
          <w:sz w:val="24"/>
          <w:szCs w:val="24"/>
        </w:rPr>
        <w:t>）</w:t>
      </w:r>
      <w:r>
        <w:rPr>
          <w:rFonts w:ascii="宋体" w:hAnsi="宋体" w:eastAsia="宋体" w:cs="Times New Roman"/>
          <w:sz w:val="24"/>
          <w:szCs w:val="24"/>
        </w:rPr>
        <w:t>：</w:t>
      </w:r>
      <w:r>
        <w:rPr>
          <w:rFonts w:hint="eastAsia" w:ascii="宋体" w:hAnsi="宋体" w:eastAsia="宋体" w:cs="Times New Roman"/>
          <w:sz w:val="24"/>
          <w:szCs w:val="24"/>
          <w:u w:val="single"/>
        </w:rPr>
        <w:t xml:space="preserve">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法定代表人或其委托代理人</w:t>
      </w:r>
      <w:r>
        <w:rPr>
          <w:rFonts w:ascii="宋体" w:hAnsi="宋体" w:eastAsia="宋体" w:cs="Times New Roman"/>
          <w:sz w:val="24"/>
          <w:szCs w:val="24"/>
        </w:rPr>
        <w:t>：</w:t>
      </w:r>
      <w:r>
        <w:rPr>
          <w:rFonts w:ascii="宋体" w:hAnsi="宋体" w:eastAsia="宋体" w:cs="Times New Roman"/>
          <w:sz w:val="24"/>
          <w:szCs w:val="24"/>
          <w:u w:val="single"/>
        </w:rPr>
        <w:t xml:space="preserve">                       </w:t>
      </w:r>
      <w:r>
        <w:rPr>
          <w:rFonts w:ascii="宋体" w:hAnsi="宋体" w:eastAsia="宋体" w:cs="Times New Roman"/>
          <w:sz w:val="24"/>
          <w:szCs w:val="24"/>
        </w:rPr>
        <w:t>（签字</w:t>
      </w:r>
      <w:r>
        <w:rPr>
          <w:rFonts w:hint="eastAsia" w:ascii="宋体" w:hAnsi="宋体" w:eastAsia="宋体" w:cs="Times New Roman"/>
          <w:sz w:val="24"/>
          <w:szCs w:val="24"/>
        </w:rPr>
        <w:t>或盖章</w:t>
      </w:r>
      <w:r>
        <w:rPr>
          <w:rFonts w:ascii="宋体" w:hAnsi="宋体" w:eastAsia="宋体" w:cs="Times New Roman"/>
          <w:sz w:val="24"/>
          <w:szCs w:val="24"/>
        </w:rPr>
        <w:t>）</w:t>
      </w:r>
    </w:p>
    <w:p>
      <w:pPr>
        <w:spacing w:line="360" w:lineRule="auto"/>
        <w:ind w:firstLine="480" w:firstLineChars="200"/>
        <w:rPr>
          <w:rFonts w:ascii="宋体" w:hAnsi="宋体" w:eastAsia="宋体" w:cs="Times New Roman"/>
          <w:sz w:val="24"/>
          <w:szCs w:val="24"/>
          <w:u w:val="single"/>
        </w:rPr>
      </w:pPr>
      <w:r>
        <w:rPr>
          <w:rFonts w:ascii="宋体" w:hAnsi="宋体" w:eastAsia="宋体" w:cs="Times New Roman"/>
          <w:sz w:val="24"/>
          <w:szCs w:val="24"/>
        </w:rPr>
        <w:t>地址：</w:t>
      </w:r>
      <w:r>
        <w:rPr>
          <w:rFonts w:ascii="宋体" w:hAnsi="宋体" w:eastAsia="宋体" w:cs="Times New Roman"/>
          <w:sz w:val="24"/>
          <w:szCs w:val="24"/>
          <w:u w:val="single"/>
        </w:rPr>
        <w:t xml:space="preserve">                                     </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邮政编码：</w:t>
      </w:r>
      <w:r>
        <w:rPr>
          <w:rFonts w:ascii="宋体" w:hAnsi="宋体" w:eastAsia="宋体" w:cs="Times New Roman"/>
          <w:sz w:val="24"/>
          <w:szCs w:val="24"/>
          <w:u w:val="single"/>
        </w:rPr>
        <w:t xml:space="preserve">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手机：</w:t>
      </w:r>
      <w:r>
        <w:rPr>
          <w:rFonts w:ascii="宋体" w:hAnsi="宋体" w:eastAsia="宋体" w:cs="Times New Roman"/>
          <w:sz w:val="24"/>
          <w:szCs w:val="24"/>
          <w:u w:val="single"/>
        </w:rPr>
        <w:t xml:space="preserve">                                     </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电话：</w:t>
      </w:r>
      <w:r>
        <w:rPr>
          <w:rFonts w:ascii="宋体" w:hAnsi="宋体" w:eastAsia="宋体" w:cs="Times New Roman"/>
          <w:sz w:val="24"/>
          <w:szCs w:val="24"/>
          <w:u w:val="single"/>
        </w:rPr>
        <w:t xml:space="preserve">                                     </w:t>
      </w:r>
    </w:p>
    <w:p>
      <w:pPr>
        <w:spacing w:line="360" w:lineRule="auto"/>
        <w:ind w:firstLine="480" w:firstLineChars="200"/>
        <w:rPr>
          <w:rFonts w:ascii="宋体" w:hAnsi="宋体" w:eastAsia="宋体" w:cs="Times New Roman"/>
          <w:sz w:val="24"/>
          <w:szCs w:val="24"/>
          <w:u w:val="single"/>
        </w:rPr>
      </w:pPr>
      <w:r>
        <w:rPr>
          <w:rFonts w:ascii="宋体" w:hAnsi="宋体" w:eastAsia="宋体" w:cs="Times New Roman"/>
          <w:sz w:val="24"/>
          <w:szCs w:val="24"/>
        </w:rPr>
        <w:t>传真：</w:t>
      </w:r>
      <w:r>
        <w:rPr>
          <w:rFonts w:ascii="宋体" w:hAnsi="宋体" w:eastAsia="宋体" w:cs="Times New Roman"/>
          <w:sz w:val="24"/>
          <w:szCs w:val="24"/>
          <w:u w:val="single"/>
        </w:rPr>
        <w:t xml:space="preserve">         </w:t>
      </w:r>
      <w:bookmarkStart w:id="42" w:name="_Toc369531695"/>
      <w:bookmarkStart w:id="43" w:name="_Toc16568"/>
      <w:bookmarkStart w:id="44" w:name="_Toc352691659"/>
      <w:r>
        <w:rPr>
          <w:rFonts w:ascii="宋体" w:hAnsi="宋体" w:eastAsia="宋体" w:cs="Times New Roman"/>
          <w:sz w:val="24"/>
          <w:szCs w:val="24"/>
          <w:u w:val="single"/>
        </w:rPr>
        <w:t xml:space="preserve">   </w:t>
      </w:r>
      <w:bookmarkEnd w:id="42"/>
      <w:bookmarkEnd w:id="43"/>
      <w:bookmarkEnd w:id="44"/>
      <w:r>
        <w:rPr>
          <w:rFonts w:ascii="宋体" w:hAnsi="宋体" w:eastAsia="宋体" w:cs="Times New Roman"/>
          <w:sz w:val="24"/>
          <w:szCs w:val="24"/>
          <w:u w:val="single"/>
        </w:rPr>
        <w:t xml:space="preserve">     </w:t>
      </w:r>
      <w:bookmarkStart w:id="45" w:name="_Toc16824"/>
      <w:bookmarkStart w:id="46" w:name="_Toc369531696"/>
      <w:bookmarkStart w:id="47" w:name="_Toc352691660"/>
      <w:r>
        <w:rPr>
          <w:rFonts w:ascii="宋体" w:hAnsi="宋体" w:eastAsia="宋体" w:cs="Times New Roman"/>
          <w:sz w:val="24"/>
          <w:szCs w:val="24"/>
          <w:u w:val="single"/>
        </w:rPr>
        <w:t xml:space="preserve">           </w:t>
      </w:r>
      <w:bookmarkEnd w:id="45"/>
      <w:bookmarkEnd w:id="46"/>
      <w:bookmarkEnd w:id="47"/>
      <w:r>
        <w:rPr>
          <w:rFonts w:ascii="宋体" w:hAnsi="宋体" w:eastAsia="宋体" w:cs="Times New Roman"/>
          <w:sz w:val="24"/>
          <w:szCs w:val="24"/>
          <w:u w:val="single"/>
        </w:rPr>
        <w:t xml:space="preserve">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电子邮件</w:t>
      </w:r>
      <w:r>
        <w:rPr>
          <w:rFonts w:ascii="宋体" w:hAnsi="宋体" w:eastAsia="宋体" w:cs="Times New Roman"/>
          <w:sz w:val="24"/>
          <w:szCs w:val="24"/>
        </w:rPr>
        <w:t>：</w:t>
      </w:r>
      <w:r>
        <w:rPr>
          <w:rFonts w:ascii="宋体" w:hAnsi="宋体" w:eastAsia="宋体" w:cs="Times New Roman"/>
          <w:sz w:val="24"/>
          <w:szCs w:val="24"/>
          <w:u w:val="single"/>
        </w:rPr>
        <w:t xml:space="preserve">                                     </w:t>
      </w:r>
    </w:p>
    <w:p>
      <w:pPr>
        <w:spacing w:line="360" w:lineRule="auto"/>
        <w:jc w:val="center"/>
        <w:outlineLvl w:val="1"/>
        <w:rPr>
          <w:rFonts w:ascii="宋体" w:hAnsi="宋体" w:eastAsia="黑体"/>
          <w:b/>
          <w:sz w:val="24"/>
          <w:szCs w:val="20"/>
        </w:rPr>
      </w:pPr>
      <w:bookmarkStart w:id="48" w:name="_Toc352691661"/>
      <w:bookmarkStart w:id="49" w:name="_Toc152042576"/>
      <w:bookmarkStart w:id="50" w:name="_Toc300835209"/>
      <w:bookmarkStart w:id="51" w:name="_Toc361508752"/>
      <w:bookmarkStart w:id="52" w:name="_Toc144974856"/>
      <w:bookmarkStart w:id="53" w:name="_Toc369531697"/>
      <w:bookmarkStart w:id="54" w:name="_Toc247527827"/>
      <w:bookmarkStart w:id="55" w:name="_Toc247514246"/>
      <w:bookmarkStart w:id="56" w:name="_Toc384308375"/>
      <w:bookmarkStart w:id="57" w:name="_Toc152045787"/>
      <w:bookmarkStart w:id="58" w:name="_Toc17960"/>
      <w:r>
        <w:rPr>
          <w:rFonts w:hint="eastAsia" w:ascii="宋体" w:hAnsi="宋体" w:eastAsia="宋体" w:cs="Times New Roman"/>
          <w:b/>
          <w:sz w:val="24"/>
          <w:szCs w:val="24"/>
        </w:rPr>
        <w:br w:type="page"/>
      </w:r>
      <w:bookmarkStart w:id="59" w:name="_Toc457748054"/>
      <w:bookmarkStart w:id="60" w:name="_Toc458971245"/>
      <w:bookmarkStart w:id="61" w:name="_Toc392227908"/>
      <w:bookmarkStart w:id="62" w:name="_Toc457748053"/>
      <w:r>
        <w:rPr>
          <w:rFonts w:ascii="宋体" w:hAnsi="宋体" w:eastAsia="黑体" w:cs="Times New Roman"/>
          <w:b/>
          <w:sz w:val="30"/>
          <w:szCs w:val="30"/>
        </w:rPr>
        <w:t>法定代表人（单位负责人）身份证明</w:t>
      </w:r>
      <w:bookmarkEnd w:id="59"/>
      <w:bookmarkEnd w:id="60"/>
      <w:bookmarkEnd w:id="61"/>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1"/>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3" w:name="_Toc458971246"/>
      <w:bookmarkStart w:id="64" w:name="OLE_LINK1"/>
      <w:bookmarkStart w:id="65" w:name="OLE_LINK2"/>
      <w:r>
        <w:rPr>
          <w:rFonts w:ascii="宋体" w:hAnsi="宋体" w:eastAsia="宋体" w:cs="Times New Roman"/>
          <w:b/>
          <w:sz w:val="30"/>
          <w:szCs w:val="30"/>
        </w:rPr>
        <w:t>法定代表人（单位负责人）授权委托书</w:t>
      </w:r>
      <w:bookmarkEnd w:id="63"/>
      <w:bookmarkEnd w:id="64"/>
      <w:bookmarkEnd w:id="65"/>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Times New Roman"/>
          <w:szCs w:val="21"/>
          <w:u w:val="single"/>
        </w:rPr>
        <w:t>202</w:t>
      </w:r>
      <w:r>
        <w:rPr>
          <w:rFonts w:hint="eastAsia" w:ascii="宋体" w:hAnsi="宋体" w:eastAsia="宋体" w:cs="Times New Roman"/>
          <w:szCs w:val="21"/>
          <w:u w:val="single"/>
          <w:lang w:val="en-US" w:eastAsia="zh-CN"/>
        </w:rPr>
        <w:t>6</w:t>
      </w:r>
      <w:r>
        <w:rPr>
          <w:rFonts w:hint="eastAsia" w:ascii="宋体" w:hAnsi="宋体" w:eastAsia="宋体" w:cs="Times New Roman"/>
          <w:szCs w:val="21"/>
          <w:u w:val="single"/>
        </w:rPr>
        <w:t>年</w:t>
      </w:r>
      <w:r>
        <w:rPr>
          <w:rFonts w:hint="eastAsia" w:ascii="宋体" w:hAnsi="宋体" w:eastAsia="宋体" w:cs="Times New Roman"/>
          <w:szCs w:val="21"/>
          <w:u w:val="single"/>
          <w:lang w:val="en-US" w:eastAsia="zh-CN"/>
        </w:rPr>
        <w:t>名专</w:t>
      </w:r>
      <w:r>
        <w:rPr>
          <w:rFonts w:hint="eastAsia" w:ascii="宋体" w:hAnsi="宋体" w:eastAsia="宋体" w:cs="Times New Roman"/>
          <w:szCs w:val="21"/>
          <w:u w:val="single"/>
        </w:rPr>
        <w:t>“送温暖”慰问品</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1"/>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jc w:val="center"/>
        <w:outlineLvl w:val="1"/>
        <w:rPr>
          <w:rFonts w:ascii="宋体" w:hAnsi="宋体" w:eastAsia="宋体" w:cs="Times New Roman"/>
          <w:b/>
          <w:sz w:val="30"/>
          <w:szCs w:val="30"/>
        </w:rPr>
      </w:pPr>
      <w:r>
        <w:rPr>
          <w:rFonts w:ascii="宋体" w:hAnsi="宋体" w:eastAsia="宋体" w:cs="Times New Roman"/>
          <w:b/>
          <w:sz w:val="32"/>
          <w:szCs w:val="20"/>
        </w:rPr>
        <w:br w:type="page"/>
      </w:r>
      <w:bookmarkEnd w:id="62"/>
      <w:r>
        <w:rPr>
          <w:rFonts w:hint="eastAsia" w:ascii="宋体" w:hAnsi="宋体" w:eastAsia="宋体" w:cs="Times New Roman"/>
          <w:b/>
          <w:sz w:val="30"/>
          <w:szCs w:val="30"/>
        </w:rPr>
        <w:t>报价一览表</w:t>
      </w:r>
    </w:p>
    <w:bookmarkEnd w:id="48"/>
    <w:bookmarkEnd w:id="49"/>
    <w:bookmarkEnd w:id="50"/>
    <w:bookmarkEnd w:id="51"/>
    <w:bookmarkEnd w:id="52"/>
    <w:bookmarkEnd w:id="53"/>
    <w:bookmarkEnd w:id="54"/>
    <w:bookmarkEnd w:id="55"/>
    <w:bookmarkEnd w:id="56"/>
    <w:bookmarkEnd w:id="57"/>
    <w:bookmarkEnd w:id="58"/>
    <w:p>
      <w:pPr>
        <w:spacing w:line="360" w:lineRule="auto"/>
        <w:rPr>
          <w:rFonts w:ascii="宋体" w:hAnsi="宋体"/>
          <w:sz w:val="24"/>
        </w:rPr>
      </w:pPr>
    </w:p>
    <w:p>
      <w:pPr>
        <w:spacing w:line="360" w:lineRule="auto"/>
        <w:rPr>
          <w:rFonts w:ascii="宋体" w:hAnsi="宋体"/>
          <w:szCs w:val="21"/>
        </w:rPr>
      </w:pPr>
      <w:r>
        <w:rPr>
          <w:rFonts w:hint="eastAsia" w:ascii="宋体" w:hAnsi="宋体"/>
          <w:szCs w:val="21"/>
          <w:lang w:val="en-US" w:eastAsia="zh-CN"/>
        </w:rPr>
        <w:t>包件一</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单位：元人民币</w:t>
      </w:r>
    </w:p>
    <w:tbl>
      <w:tblPr>
        <w:tblStyle w:val="31"/>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rPr>
            </w:pPr>
            <w:r>
              <w:rPr>
                <w:rFonts w:hint="eastAsia" w:ascii="宋体" w:hAnsi="宋体"/>
                <w:szCs w:val="21"/>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lang w:val="en-US" w:eastAsia="zh-CN"/>
              </w:rPr>
            </w:pPr>
            <w:r>
              <w:rPr>
                <w:rFonts w:hint="eastAsia" w:ascii="宋体" w:hAnsi="宋体"/>
                <w:szCs w:val="21"/>
              </w:rPr>
              <w:t>投标</w:t>
            </w:r>
            <w:r>
              <w:rPr>
                <w:rFonts w:hint="eastAsia" w:ascii="宋体" w:hAnsi="宋体"/>
                <w:szCs w:val="21"/>
                <w:lang w:val="en-US" w:eastAsia="zh-CN"/>
              </w:rPr>
              <w:t>报价</w:t>
            </w:r>
          </w:p>
          <w:p>
            <w:pPr>
              <w:keepNext w:val="0"/>
              <w:keepLines w:val="0"/>
              <w:pageBreakBefore w:val="0"/>
              <w:kinsoku/>
              <w:wordWrap/>
              <w:overflowPunct/>
              <w:bidi w:val="0"/>
              <w:jc w:val="center"/>
              <w:rPr>
                <w:rFonts w:hint="default" w:ascii="宋体" w:hAnsi="宋体" w:eastAsia="宋体"/>
                <w:szCs w:val="21"/>
                <w:lang w:val="en-US" w:eastAsia="zh-CN"/>
              </w:rPr>
            </w:pPr>
            <w:r>
              <w:rPr>
                <w:rFonts w:hint="eastAsia" w:ascii="宋体" w:hAnsi="宋体" w:cs="宋体"/>
                <w:szCs w:val="21"/>
                <w:lang w:eastAsia="zh-CN"/>
              </w:rPr>
              <w:t>（</w:t>
            </w:r>
            <w:r>
              <w:rPr>
                <w:rFonts w:hint="eastAsia" w:ascii="宋体" w:hAnsi="宋体" w:eastAsia="宋体" w:cs="宋体"/>
                <w:szCs w:val="21"/>
              </w:rPr>
              <w:t>元人民币</w:t>
            </w:r>
            <w:r>
              <w:rPr>
                <w:rFonts w:hint="eastAsia" w:ascii="宋体" w:hAnsi="宋体" w:cs="宋体"/>
                <w:szCs w:val="21"/>
                <w:lang w:val="en-US" w:eastAsia="zh-CN"/>
              </w:rPr>
              <w:t>/份）</w:t>
            </w:r>
          </w:p>
        </w:tc>
        <w:tc>
          <w:tcPr>
            <w:tcW w:w="2354" w:type="dxa"/>
            <w:noWrap w:val="0"/>
            <w:vAlign w:val="center"/>
          </w:tcPr>
          <w:p>
            <w:pPr>
              <w:keepNext w:val="0"/>
              <w:keepLines w:val="0"/>
              <w:pageBreakBefore w:val="0"/>
              <w:kinsoku/>
              <w:wordWrap/>
              <w:overflowPunct/>
              <w:bidi w:val="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hint="eastAsia" w:ascii="宋体" w:hAnsi="宋体" w:eastAsia="宋体"/>
                <w:szCs w:val="21"/>
                <w:u w:val="none"/>
                <w:lang w:eastAsia="zh-CN"/>
              </w:rPr>
            </w:pPr>
            <w:r>
              <w:rPr>
                <w:rFonts w:hint="eastAsia"/>
                <w:b w:val="0"/>
                <w:bCs w:val="0"/>
                <w:sz w:val="21"/>
                <w:szCs w:val="21"/>
                <w:u w:val="none"/>
              </w:rPr>
              <w:t>202</w:t>
            </w:r>
            <w:r>
              <w:rPr>
                <w:rFonts w:hint="eastAsia"/>
                <w:b w:val="0"/>
                <w:bCs w:val="0"/>
                <w:sz w:val="21"/>
                <w:szCs w:val="21"/>
                <w:u w:val="none"/>
                <w:lang w:val="en-US" w:eastAsia="zh-CN"/>
              </w:rPr>
              <w:t>6</w:t>
            </w:r>
            <w:r>
              <w:rPr>
                <w:rFonts w:hint="eastAsia"/>
                <w:b w:val="0"/>
                <w:bCs w:val="0"/>
                <w:sz w:val="21"/>
                <w:szCs w:val="21"/>
                <w:u w:val="none"/>
              </w:rPr>
              <w:t>年</w:t>
            </w:r>
            <w:r>
              <w:rPr>
                <w:rFonts w:hint="eastAsia"/>
                <w:b w:val="0"/>
                <w:bCs w:val="0"/>
                <w:sz w:val="21"/>
                <w:szCs w:val="21"/>
                <w:u w:val="none"/>
                <w:lang w:val="en-US" w:eastAsia="zh-CN"/>
              </w:rPr>
              <w:t>芷江路名专</w:t>
            </w:r>
            <w:r>
              <w:rPr>
                <w:rFonts w:hint="eastAsia"/>
                <w:b w:val="0"/>
                <w:bCs w:val="0"/>
                <w:sz w:val="21"/>
                <w:szCs w:val="21"/>
                <w:u w:val="none"/>
              </w:rPr>
              <w:t>“</w:t>
            </w:r>
            <w:r>
              <w:rPr>
                <w:rFonts w:hint="eastAsia"/>
                <w:b w:val="0"/>
                <w:bCs w:val="0"/>
                <w:sz w:val="21"/>
                <w:szCs w:val="21"/>
                <w:u w:val="none"/>
                <w:lang w:val="en-US" w:eastAsia="zh-CN"/>
              </w:rPr>
              <w:t>送温暖</w:t>
            </w:r>
            <w:r>
              <w:rPr>
                <w:rFonts w:hint="eastAsia"/>
                <w:b w:val="0"/>
                <w:bCs w:val="0"/>
                <w:sz w:val="21"/>
                <w:szCs w:val="21"/>
                <w:u w:val="none"/>
              </w:rPr>
              <w:t>”</w:t>
            </w:r>
            <w:r>
              <w:rPr>
                <w:rFonts w:hint="eastAsia"/>
                <w:b w:val="0"/>
                <w:bCs w:val="0"/>
                <w:sz w:val="21"/>
                <w:szCs w:val="21"/>
                <w:u w:val="none"/>
                <w:lang w:val="en-US" w:eastAsia="zh-CN"/>
              </w:rPr>
              <w:t>慰问</w:t>
            </w:r>
            <w:r>
              <w:rPr>
                <w:rFonts w:hint="eastAsia"/>
                <w:b w:val="0"/>
                <w:bCs w:val="0"/>
                <w:sz w:val="21"/>
                <w:szCs w:val="21"/>
                <w:u w:val="none"/>
              </w:rPr>
              <w:t>品</w:t>
            </w:r>
          </w:p>
        </w:tc>
        <w:tc>
          <w:tcPr>
            <w:tcW w:w="3877" w:type="dxa"/>
            <w:noWrap w:val="0"/>
            <w:vAlign w:val="top"/>
          </w:tcPr>
          <w:p>
            <w:pPr>
              <w:rPr>
                <w:rFonts w:hint="eastAsia" w:ascii="宋体" w:hAnsi="宋体" w:eastAsia="宋体" w:cs="宋体"/>
                <w:szCs w:val="21"/>
                <w:lang w:val="en-US" w:eastAsia="zh-CN"/>
              </w:rPr>
            </w:pPr>
            <w:r>
              <w:rPr>
                <w:rFonts w:hint="eastAsia" w:ascii="宋体" w:hAnsi="宋体" w:eastAsia="宋体" w:cs="宋体"/>
                <w:szCs w:val="21"/>
              </w:rPr>
              <w:t>小写：</w:t>
            </w:r>
            <w:r>
              <w:rPr>
                <w:rFonts w:hint="eastAsia" w:ascii="宋体" w:hAnsi="宋体" w:cs="宋体"/>
                <w:szCs w:val="21"/>
                <w:lang w:val="en-US" w:eastAsia="zh-CN"/>
              </w:rPr>
              <w:t>300元</w:t>
            </w:r>
            <w:r>
              <w:rPr>
                <w:rFonts w:hint="eastAsia" w:ascii="宋体" w:hAnsi="宋体" w:eastAsia="宋体" w:cs="宋体"/>
              </w:rPr>
              <w:t>人民币/</w:t>
            </w:r>
            <w:r>
              <w:rPr>
                <w:rFonts w:hint="eastAsia" w:ascii="宋体" w:hAnsi="宋体" w:eastAsia="宋体" w:cs="宋体"/>
                <w:lang w:val="en-US" w:eastAsia="zh-CN"/>
              </w:rPr>
              <w:t>份</w:t>
            </w:r>
          </w:p>
          <w:p>
            <w:pPr>
              <w:keepNext w:val="0"/>
              <w:keepLines w:val="0"/>
              <w:pageBreakBefore w:val="0"/>
              <w:kinsoku/>
              <w:wordWrap/>
              <w:overflowPunct/>
              <w:bidi w:val="0"/>
              <w:rPr>
                <w:rFonts w:hint="eastAsia" w:ascii="宋体" w:hAnsi="宋体" w:eastAsia="宋体"/>
                <w:szCs w:val="21"/>
                <w:lang w:val="en-US" w:eastAsia="zh-CN"/>
              </w:rPr>
            </w:pPr>
            <w:r>
              <w:rPr>
                <w:rFonts w:hint="eastAsia" w:ascii="宋体" w:hAnsi="宋体" w:eastAsia="宋体" w:cs="宋体"/>
                <w:szCs w:val="21"/>
              </w:rPr>
              <w:t>大写：</w:t>
            </w:r>
            <w:r>
              <w:rPr>
                <w:rFonts w:hint="eastAsia" w:ascii="宋体" w:hAnsi="宋体" w:cs="宋体"/>
                <w:szCs w:val="21"/>
                <w:lang w:val="en-US" w:eastAsia="zh-CN"/>
              </w:rPr>
              <w:t>叁佰元</w:t>
            </w:r>
            <w:r>
              <w:rPr>
                <w:rFonts w:hint="eastAsia" w:ascii="宋体" w:hAnsi="宋体" w:eastAsia="宋体" w:cs="宋体"/>
              </w:rPr>
              <w:t>人民币/</w:t>
            </w:r>
            <w:r>
              <w:rPr>
                <w:rFonts w:hint="eastAsia" w:ascii="宋体" w:hAnsi="宋体" w:eastAsia="宋体" w:cs="宋体"/>
                <w:lang w:val="en-US" w:eastAsia="zh-CN"/>
              </w:rPr>
              <w:t>份</w:t>
            </w:r>
          </w:p>
        </w:tc>
        <w:tc>
          <w:tcPr>
            <w:tcW w:w="2354" w:type="dxa"/>
            <w:noWrap w:val="0"/>
            <w:vAlign w:val="top"/>
          </w:tcPr>
          <w:p>
            <w:pPr>
              <w:keepNext w:val="0"/>
              <w:keepLines w:val="0"/>
              <w:pageBreakBefore w:val="0"/>
              <w:kinsoku/>
              <w:wordWrap/>
              <w:overflowPunct/>
              <w:bidi w:val="0"/>
              <w:rPr>
                <w:rFonts w:ascii="宋体" w:hAnsi="宋体"/>
                <w:szCs w:val="21"/>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szCs w:val="21"/>
        </w:rPr>
      </w:pPr>
    </w:p>
    <w:p>
      <w:pPr>
        <w:spacing w:line="360" w:lineRule="auto"/>
        <w:rPr>
          <w:rFonts w:hint="eastAsia" w:ascii="宋体" w:hAnsi="宋体"/>
          <w:szCs w:val="21"/>
          <w:lang w:val="en-US" w:eastAsia="zh-CN"/>
        </w:rPr>
      </w:pPr>
    </w:p>
    <w:p>
      <w:pPr>
        <w:spacing w:line="360" w:lineRule="auto"/>
        <w:rPr>
          <w:rFonts w:ascii="宋体" w:hAnsi="宋体"/>
          <w:szCs w:val="21"/>
        </w:rPr>
      </w:pPr>
      <w:r>
        <w:rPr>
          <w:rFonts w:hint="eastAsia" w:ascii="宋体" w:hAnsi="宋体"/>
          <w:szCs w:val="21"/>
          <w:lang w:val="en-US" w:eastAsia="zh-CN"/>
        </w:rPr>
        <w:t xml:space="preserve">包件二                                                    </w:t>
      </w:r>
      <w:r>
        <w:rPr>
          <w:rFonts w:ascii="宋体" w:hAnsi="宋体"/>
          <w:szCs w:val="21"/>
        </w:rPr>
        <w:t>单位：元人民币</w:t>
      </w:r>
    </w:p>
    <w:p>
      <w:pPr>
        <w:pStyle w:val="2"/>
        <w:rPr>
          <w:rFonts w:hint="default" w:ascii="宋体" w:hAnsi="宋体" w:eastAsia="宋体"/>
          <w:szCs w:val="21"/>
          <w:lang w:val="en-US" w:eastAsia="zh-CN"/>
        </w:rPr>
      </w:pPr>
    </w:p>
    <w:tbl>
      <w:tblPr>
        <w:tblStyle w:val="31"/>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rPr>
            </w:pPr>
            <w:r>
              <w:rPr>
                <w:rFonts w:hint="eastAsia" w:ascii="宋体" w:hAnsi="宋体"/>
                <w:szCs w:val="21"/>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lang w:val="en-US" w:eastAsia="zh-CN"/>
              </w:rPr>
            </w:pPr>
            <w:r>
              <w:rPr>
                <w:rFonts w:hint="eastAsia" w:ascii="宋体" w:hAnsi="宋体"/>
                <w:szCs w:val="21"/>
              </w:rPr>
              <w:t>投标</w:t>
            </w:r>
            <w:r>
              <w:rPr>
                <w:rFonts w:hint="eastAsia" w:ascii="宋体" w:hAnsi="宋体"/>
                <w:szCs w:val="21"/>
                <w:lang w:val="en-US" w:eastAsia="zh-CN"/>
              </w:rPr>
              <w:t>报价</w:t>
            </w:r>
          </w:p>
          <w:p>
            <w:pPr>
              <w:keepNext w:val="0"/>
              <w:keepLines w:val="0"/>
              <w:pageBreakBefore w:val="0"/>
              <w:kinsoku/>
              <w:wordWrap/>
              <w:overflowPunct/>
              <w:bidi w:val="0"/>
              <w:jc w:val="center"/>
              <w:rPr>
                <w:rFonts w:hint="default" w:ascii="宋体" w:hAnsi="宋体" w:eastAsia="宋体"/>
                <w:szCs w:val="21"/>
                <w:lang w:val="en-US" w:eastAsia="zh-CN"/>
              </w:rPr>
            </w:pPr>
            <w:r>
              <w:rPr>
                <w:rFonts w:hint="eastAsia" w:ascii="宋体" w:hAnsi="宋体" w:cs="宋体"/>
                <w:szCs w:val="21"/>
                <w:lang w:eastAsia="zh-CN"/>
              </w:rPr>
              <w:t>（</w:t>
            </w:r>
            <w:r>
              <w:rPr>
                <w:rFonts w:hint="eastAsia" w:ascii="宋体" w:hAnsi="宋体" w:eastAsia="宋体" w:cs="宋体"/>
                <w:szCs w:val="21"/>
              </w:rPr>
              <w:t>元人民币</w:t>
            </w:r>
            <w:r>
              <w:rPr>
                <w:rFonts w:hint="eastAsia" w:ascii="宋体" w:hAnsi="宋体" w:cs="宋体"/>
                <w:szCs w:val="21"/>
                <w:lang w:val="en-US" w:eastAsia="zh-CN"/>
              </w:rPr>
              <w:t>/份）</w:t>
            </w:r>
          </w:p>
        </w:tc>
        <w:tc>
          <w:tcPr>
            <w:tcW w:w="2354" w:type="dxa"/>
            <w:noWrap w:val="0"/>
            <w:vAlign w:val="center"/>
          </w:tcPr>
          <w:p>
            <w:pPr>
              <w:keepNext w:val="0"/>
              <w:keepLines w:val="0"/>
              <w:pageBreakBefore w:val="0"/>
              <w:kinsoku/>
              <w:wordWrap/>
              <w:overflowPunct/>
              <w:bidi w:val="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hint="eastAsia" w:ascii="宋体" w:hAnsi="宋体" w:eastAsia="宋体"/>
                <w:szCs w:val="21"/>
                <w:u w:val="none"/>
                <w:lang w:eastAsia="zh-CN"/>
              </w:rPr>
            </w:pPr>
            <w:r>
              <w:rPr>
                <w:rFonts w:hint="eastAsia"/>
                <w:b w:val="0"/>
                <w:bCs w:val="0"/>
                <w:sz w:val="21"/>
                <w:szCs w:val="21"/>
                <w:u w:val="none"/>
              </w:rPr>
              <w:t>202</w:t>
            </w:r>
            <w:r>
              <w:rPr>
                <w:rFonts w:hint="eastAsia"/>
                <w:b w:val="0"/>
                <w:bCs w:val="0"/>
                <w:sz w:val="21"/>
                <w:szCs w:val="21"/>
                <w:u w:val="none"/>
                <w:lang w:val="en-US" w:eastAsia="zh-CN"/>
              </w:rPr>
              <w:t>6</w:t>
            </w:r>
            <w:r>
              <w:rPr>
                <w:rFonts w:hint="eastAsia"/>
                <w:b w:val="0"/>
                <w:bCs w:val="0"/>
                <w:sz w:val="21"/>
                <w:szCs w:val="21"/>
                <w:u w:val="none"/>
              </w:rPr>
              <w:t>年</w:t>
            </w:r>
            <w:r>
              <w:rPr>
                <w:rFonts w:hint="eastAsia"/>
                <w:b w:val="0"/>
                <w:bCs w:val="0"/>
                <w:sz w:val="21"/>
                <w:szCs w:val="21"/>
                <w:u w:val="none"/>
                <w:lang w:val="en-US" w:eastAsia="zh-CN"/>
              </w:rPr>
              <w:t>石门路名专</w:t>
            </w:r>
            <w:r>
              <w:rPr>
                <w:rFonts w:hint="eastAsia"/>
                <w:b w:val="0"/>
                <w:bCs w:val="0"/>
                <w:sz w:val="21"/>
                <w:szCs w:val="21"/>
                <w:u w:val="none"/>
              </w:rPr>
              <w:t>“</w:t>
            </w:r>
            <w:r>
              <w:rPr>
                <w:rFonts w:hint="eastAsia"/>
                <w:b w:val="0"/>
                <w:bCs w:val="0"/>
                <w:sz w:val="21"/>
                <w:szCs w:val="21"/>
                <w:u w:val="none"/>
                <w:lang w:val="en-US" w:eastAsia="zh-CN"/>
              </w:rPr>
              <w:t>送温暖</w:t>
            </w:r>
            <w:r>
              <w:rPr>
                <w:rFonts w:hint="eastAsia"/>
                <w:b w:val="0"/>
                <w:bCs w:val="0"/>
                <w:sz w:val="21"/>
                <w:szCs w:val="21"/>
                <w:u w:val="none"/>
              </w:rPr>
              <w:t>”</w:t>
            </w:r>
            <w:r>
              <w:rPr>
                <w:rFonts w:hint="eastAsia"/>
                <w:b w:val="0"/>
                <w:bCs w:val="0"/>
                <w:sz w:val="21"/>
                <w:szCs w:val="21"/>
                <w:u w:val="none"/>
                <w:lang w:val="en-US" w:eastAsia="zh-CN"/>
              </w:rPr>
              <w:t>慰问</w:t>
            </w:r>
            <w:r>
              <w:rPr>
                <w:rFonts w:hint="eastAsia"/>
                <w:b w:val="0"/>
                <w:bCs w:val="0"/>
                <w:sz w:val="21"/>
                <w:szCs w:val="21"/>
                <w:u w:val="none"/>
              </w:rPr>
              <w:t>品</w:t>
            </w:r>
          </w:p>
        </w:tc>
        <w:tc>
          <w:tcPr>
            <w:tcW w:w="3877" w:type="dxa"/>
            <w:noWrap w:val="0"/>
            <w:vAlign w:val="top"/>
          </w:tcPr>
          <w:p>
            <w:pPr>
              <w:rPr>
                <w:rFonts w:hint="eastAsia" w:ascii="宋体" w:hAnsi="宋体" w:eastAsia="宋体" w:cs="宋体"/>
                <w:szCs w:val="21"/>
                <w:lang w:val="en-US" w:eastAsia="zh-CN"/>
              </w:rPr>
            </w:pPr>
            <w:r>
              <w:rPr>
                <w:rFonts w:hint="eastAsia" w:ascii="宋体" w:hAnsi="宋体" w:eastAsia="宋体" w:cs="宋体"/>
                <w:szCs w:val="21"/>
              </w:rPr>
              <w:t>小写：</w:t>
            </w:r>
            <w:r>
              <w:rPr>
                <w:rFonts w:hint="eastAsia" w:ascii="宋体" w:hAnsi="宋体" w:cs="宋体"/>
                <w:szCs w:val="21"/>
                <w:lang w:val="en-US" w:eastAsia="zh-CN"/>
              </w:rPr>
              <w:t>300元</w:t>
            </w:r>
            <w:r>
              <w:rPr>
                <w:rFonts w:hint="eastAsia" w:ascii="宋体" w:hAnsi="宋体" w:eastAsia="宋体" w:cs="宋体"/>
              </w:rPr>
              <w:t>人民币/</w:t>
            </w:r>
            <w:r>
              <w:rPr>
                <w:rFonts w:hint="eastAsia" w:ascii="宋体" w:hAnsi="宋体" w:eastAsia="宋体" w:cs="宋体"/>
                <w:lang w:val="en-US" w:eastAsia="zh-CN"/>
              </w:rPr>
              <w:t>份</w:t>
            </w:r>
          </w:p>
          <w:p>
            <w:pPr>
              <w:keepNext w:val="0"/>
              <w:keepLines w:val="0"/>
              <w:pageBreakBefore w:val="0"/>
              <w:kinsoku/>
              <w:wordWrap/>
              <w:overflowPunct/>
              <w:bidi w:val="0"/>
              <w:rPr>
                <w:rFonts w:hint="eastAsia" w:ascii="宋体" w:hAnsi="宋体" w:eastAsia="宋体"/>
                <w:szCs w:val="21"/>
                <w:lang w:val="en-US" w:eastAsia="zh-CN"/>
              </w:rPr>
            </w:pPr>
            <w:r>
              <w:rPr>
                <w:rFonts w:hint="eastAsia" w:ascii="宋体" w:hAnsi="宋体" w:eastAsia="宋体" w:cs="宋体"/>
                <w:szCs w:val="21"/>
              </w:rPr>
              <w:t>大写：</w:t>
            </w:r>
            <w:r>
              <w:rPr>
                <w:rFonts w:hint="eastAsia" w:ascii="宋体" w:hAnsi="宋体" w:cs="宋体"/>
                <w:szCs w:val="21"/>
                <w:lang w:val="en-US" w:eastAsia="zh-CN"/>
              </w:rPr>
              <w:t>叁佰元</w:t>
            </w:r>
            <w:r>
              <w:rPr>
                <w:rFonts w:hint="eastAsia" w:ascii="宋体" w:hAnsi="宋体" w:eastAsia="宋体" w:cs="宋体"/>
              </w:rPr>
              <w:t>人民币/</w:t>
            </w:r>
            <w:r>
              <w:rPr>
                <w:rFonts w:hint="eastAsia" w:ascii="宋体" w:hAnsi="宋体" w:eastAsia="宋体" w:cs="宋体"/>
                <w:lang w:val="en-US" w:eastAsia="zh-CN"/>
              </w:rPr>
              <w:t>份</w:t>
            </w:r>
          </w:p>
        </w:tc>
        <w:tc>
          <w:tcPr>
            <w:tcW w:w="2354" w:type="dxa"/>
            <w:noWrap w:val="0"/>
            <w:vAlign w:val="top"/>
          </w:tcPr>
          <w:p>
            <w:pPr>
              <w:keepNext w:val="0"/>
              <w:keepLines w:val="0"/>
              <w:pageBreakBefore w:val="0"/>
              <w:kinsoku/>
              <w:wordWrap/>
              <w:overflowPunct/>
              <w:bidi w:val="0"/>
              <w:rPr>
                <w:rFonts w:ascii="宋体" w:hAnsi="宋体"/>
                <w:szCs w:val="21"/>
              </w:rPr>
            </w:pPr>
          </w:p>
        </w:tc>
      </w:tr>
    </w:tbl>
    <w:p>
      <w:pPr>
        <w:pStyle w:val="2"/>
        <w:rPr>
          <w:rFonts w:hint="eastAsia" w:ascii="宋体" w:hAnsi="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hint="eastAsia" w:ascii="宋体" w:hAnsi="宋体"/>
          <w:szCs w:val="21"/>
        </w:rPr>
        <w:t>供应商名称：</w:t>
      </w:r>
      <w:r>
        <w:rPr>
          <w:rFonts w:hint="eastAsia" w:ascii="宋体" w:hAnsi="宋体"/>
          <w:szCs w:val="21"/>
          <w:u w:val="single"/>
        </w:rPr>
        <w:t xml:space="preserve">                                       </w:t>
      </w:r>
      <w:r>
        <w:rPr>
          <w:rFonts w:ascii="宋体" w:hAnsi="宋体"/>
          <w:szCs w:val="21"/>
        </w:rPr>
        <w:t>（盖</w:t>
      </w:r>
      <w:r>
        <w:rPr>
          <w:rFonts w:hint="eastAsia" w:ascii="宋体" w:hAnsi="宋体"/>
          <w:szCs w:val="21"/>
        </w:rPr>
        <w:t>单位公</w:t>
      </w:r>
      <w:r>
        <w:rPr>
          <w:rFonts w:ascii="宋体" w:hAnsi="宋体"/>
          <w:szCs w:val="21"/>
        </w:rPr>
        <w:t>章）</w:t>
      </w:r>
    </w:p>
    <w:p>
      <w:pPr>
        <w:topLinePunct/>
        <w:spacing w:line="360" w:lineRule="auto"/>
        <w:jc w:val="left"/>
        <w:rPr>
          <w:rFonts w:ascii="宋体" w:hAnsi="宋体"/>
          <w:szCs w:val="21"/>
        </w:rPr>
      </w:pPr>
      <w:r>
        <w:rPr>
          <w:rFonts w:ascii="宋体" w:hAnsi="宋体"/>
          <w:szCs w:val="21"/>
        </w:rPr>
        <w:t>法定代表人（单位负责人）或</w:t>
      </w:r>
      <w:r>
        <w:rPr>
          <w:rFonts w:hint="eastAsia" w:ascii="宋体" w:hAnsi="宋体"/>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hint="eastAsia" w:ascii="宋体" w:hAnsi="宋体"/>
          <w:szCs w:val="21"/>
        </w:rPr>
        <w:t>或盖章</w:t>
      </w:r>
      <w:r>
        <w:rPr>
          <w:rFonts w:ascii="宋体" w:hAnsi="宋体"/>
          <w:szCs w:val="21"/>
        </w:rPr>
        <w:t>）</w:t>
      </w:r>
    </w:p>
    <w:p>
      <w:pPr>
        <w:spacing w:line="360" w:lineRule="auto"/>
        <w:rPr>
          <w:rFonts w:ascii="宋体" w:hAnsi="宋体"/>
          <w:szCs w:val="21"/>
        </w:rPr>
      </w:pPr>
      <w:r>
        <w:rPr>
          <w:rFonts w:ascii="宋体" w:hAnsi="宋体"/>
          <w:szCs w:val="21"/>
        </w:rPr>
        <w:t>日期：</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hint="eastAsia" w:ascii="宋体" w:hAnsi="宋体"/>
          <w:szCs w:val="21"/>
        </w:rPr>
        <w:t>供应商名称：</w:t>
      </w:r>
      <w:r>
        <w:rPr>
          <w:rFonts w:hint="eastAsia" w:ascii="宋体" w:hAnsi="宋体"/>
          <w:szCs w:val="21"/>
          <w:u w:val="single"/>
        </w:rPr>
        <w:t xml:space="preserve">                                       </w:t>
      </w:r>
      <w:r>
        <w:rPr>
          <w:rFonts w:ascii="宋体" w:hAnsi="宋体"/>
          <w:szCs w:val="21"/>
        </w:rPr>
        <w:t>（盖</w:t>
      </w:r>
      <w:r>
        <w:rPr>
          <w:rFonts w:hint="eastAsia" w:ascii="宋体" w:hAnsi="宋体"/>
          <w:szCs w:val="21"/>
        </w:rPr>
        <w:t>单位公</w:t>
      </w:r>
      <w:r>
        <w:rPr>
          <w:rFonts w:ascii="宋体" w:hAnsi="宋体"/>
          <w:szCs w:val="21"/>
        </w:rPr>
        <w:t>章）</w:t>
      </w:r>
    </w:p>
    <w:p>
      <w:pPr>
        <w:topLinePunct/>
        <w:spacing w:line="360" w:lineRule="auto"/>
        <w:jc w:val="left"/>
        <w:rPr>
          <w:rFonts w:ascii="宋体" w:hAnsi="宋体"/>
          <w:szCs w:val="21"/>
        </w:rPr>
      </w:pPr>
      <w:r>
        <w:rPr>
          <w:rFonts w:ascii="宋体" w:hAnsi="宋体"/>
          <w:szCs w:val="21"/>
        </w:rPr>
        <w:t>法定代表人（单位负责人）或</w:t>
      </w:r>
      <w:r>
        <w:rPr>
          <w:rFonts w:hint="eastAsia" w:ascii="宋体" w:hAnsi="宋体"/>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hint="eastAsia" w:ascii="宋体" w:hAnsi="宋体"/>
          <w:szCs w:val="21"/>
        </w:rPr>
        <w:t>或盖章</w:t>
      </w:r>
      <w:r>
        <w:rPr>
          <w:rFonts w:ascii="宋体" w:hAnsi="宋体"/>
          <w:szCs w:val="21"/>
        </w:rPr>
        <w:t>）</w:t>
      </w:r>
    </w:p>
    <w:p>
      <w:pPr>
        <w:pStyle w:val="211"/>
        <w:spacing w:line="360" w:lineRule="auto"/>
        <w:rPr>
          <w:rFonts w:hAnsi="宋体"/>
          <w:szCs w:val="21"/>
        </w:rPr>
      </w:pPr>
      <w:r>
        <w:rPr>
          <w:rFonts w:hAnsi="宋体"/>
          <w:szCs w:val="21"/>
        </w:rPr>
        <w:t>日期：</w:t>
      </w:r>
    </w:p>
    <w:p>
      <w:pPr>
        <w:pStyle w:val="18"/>
        <w:spacing w:line="360" w:lineRule="auto"/>
        <w:rPr>
          <w:rFonts w:hAnsi="宋体"/>
          <w:szCs w:val="21"/>
        </w:rPr>
      </w:pPr>
    </w:p>
    <w:p>
      <w:pPr>
        <w:spacing w:line="360" w:lineRule="auto"/>
        <w:rPr>
          <w:rFonts w:ascii="宋体" w:hAnsi="宋体"/>
          <w:b/>
          <w:sz w:val="24"/>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spacing w:line="360" w:lineRule="auto"/>
        <w:rPr>
          <w:rFonts w:ascii="宋体" w:hAnsi="宋体" w:eastAsia="宋体" w:cs="Times New Roman"/>
          <w:b/>
          <w:sz w:val="24"/>
        </w:rPr>
      </w:pPr>
    </w:p>
    <w:p>
      <w:pPr>
        <w:jc w:val="center"/>
        <w:rPr>
          <w:rFonts w:ascii="宋体" w:hAnsi="宋体" w:eastAsia="宋体" w:cs="Times New Roman"/>
          <w:sz w:val="30"/>
          <w:szCs w:val="30"/>
        </w:rPr>
      </w:pPr>
      <w:r>
        <w:rPr>
          <w:rFonts w:ascii="宋体" w:hAnsi="宋体" w:eastAsia="宋体" w:cs="Times New Roman"/>
          <w:b/>
          <w:sz w:val="24"/>
        </w:rPr>
        <w:br w:type="page"/>
      </w:r>
      <w:bookmarkStart w:id="66" w:name="_Toc457748057"/>
      <w:bookmarkStart w:id="67" w:name="_Toc392227913"/>
      <w:bookmarkStart w:id="68" w:name="_Toc458971250"/>
    </w:p>
    <w:bookmarkEnd w:id="66"/>
    <w:bookmarkEnd w:id="67"/>
    <w:bookmarkEnd w:id="68"/>
    <w:p>
      <w:pPr>
        <w:spacing w:line="360" w:lineRule="auto"/>
        <w:jc w:val="center"/>
        <w:outlineLvl w:val="1"/>
        <w:rPr>
          <w:rFonts w:ascii="宋体" w:hAnsi="宋体" w:eastAsia="宋体" w:cs="Times New Roman"/>
          <w:b/>
          <w:sz w:val="30"/>
          <w:szCs w:val="30"/>
        </w:rPr>
      </w:pPr>
      <w:bookmarkStart w:id="69" w:name="_Toc458971251"/>
      <w:bookmarkStart w:id="70" w:name="_Toc392227915"/>
      <w:bookmarkStart w:id="71" w:name="_Toc457748058"/>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9"/>
      <w:bookmarkEnd w:id="70"/>
      <w:bookmarkEnd w:id="71"/>
    </w:p>
    <w:p>
      <w:pPr>
        <w:spacing w:line="360" w:lineRule="auto"/>
        <w:ind w:firstLine="118" w:firstLineChars="49"/>
        <w:outlineLvl w:val="2"/>
        <w:rPr>
          <w:rFonts w:ascii="宋体" w:hAnsi="宋体" w:eastAsia="宋体" w:cs="Times New Roman"/>
          <w:b/>
          <w:sz w:val="24"/>
          <w:szCs w:val="24"/>
        </w:rPr>
      </w:pPr>
      <w:bookmarkStart w:id="72" w:name="_Toc392227916"/>
      <w:bookmarkStart w:id="73" w:name="_Toc457748059"/>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72"/>
      <w:bookmarkEnd w:id="73"/>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提供固定营业场所的产权证明或租赁合同复印件</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需提供被授权人在本单位的社保缴纳证明（近6个月内任意一个月）。</w:t>
      </w:r>
    </w:p>
    <w:p>
      <w:pPr>
        <w:rPr>
          <w:rFonts w:hint="eastAsia" w:ascii="宋体" w:hAnsi="宋体" w:eastAsia="宋体" w:cs="宋体"/>
          <w:sz w:val="21"/>
          <w:szCs w:val="21"/>
        </w:rPr>
      </w:pPr>
      <w:r>
        <w:rPr>
          <w:rFonts w:hint="eastAsia" w:ascii="宋体" w:hAnsi="宋体"/>
          <w:sz w:val="21"/>
          <w:szCs w:val="21"/>
          <w:lang w:val="en-US" w:eastAsia="zh-CN"/>
        </w:rPr>
        <w:t>5）</w:t>
      </w:r>
      <w:r>
        <w:rPr>
          <w:rFonts w:hint="eastAsia" w:ascii="宋体" w:hAnsi="宋体" w:eastAsia="宋体" w:cs="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4" w:name="_Toc392227919"/>
      <w:bookmarkStart w:id="75"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29"/>
        <w:ind w:left="0" w:leftChars="0" w:firstLine="0" w:firstLineChars="0"/>
        <w:jc w:val="center"/>
        <w:rPr>
          <w:rFonts w:hint="eastAsia" w:ascii="宋体" w:hAnsi="宋体" w:eastAsia="宋体"/>
          <w:color w:val="auto"/>
          <w:sz w:val="30"/>
          <w:szCs w:val="30"/>
        </w:rPr>
      </w:pPr>
    </w:p>
    <w:p>
      <w:pPr>
        <w:pStyle w:val="29"/>
        <w:ind w:left="0" w:leftChars="0" w:firstLine="0" w:firstLineChars="0"/>
        <w:jc w:val="center"/>
        <w:rPr>
          <w:rFonts w:hint="eastAsia" w:ascii="宋体" w:hAnsi="宋体" w:eastAsia="宋体"/>
          <w:color w:val="auto"/>
          <w:sz w:val="30"/>
          <w:szCs w:val="30"/>
        </w:rPr>
      </w:pPr>
    </w:p>
    <w:p>
      <w:pPr>
        <w:pStyle w:val="29"/>
        <w:ind w:left="0" w:leftChars="0" w:firstLine="0" w:firstLineChars="0"/>
        <w:jc w:val="center"/>
        <w:rPr>
          <w:rFonts w:hint="eastAsia" w:ascii="宋体" w:hAnsi="宋体" w:eastAsia="宋体"/>
          <w:color w:val="auto"/>
          <w:sz w:val="30"/>
          <w:szCs w:val="30"/>
        </w:rPr>
      </w:pPr>
    </w:p>
    <w:p>
      <w:pPr>
        <w:pStyle w:val="29"/>
        <w:ind w:left="0" w:leftChars="0" w:firstLine="0" w:firstLineChars="0"/>
        <w:jc w:val="center"/>
        <w:rPr>
          <w:rFonts w:hint="eastAsia" w:ascii="宋体" w:hAnsi="宋体" w:eastAsia="宋体"/>
          <w:color w:val="auto"/>
          <w:sz w:val="30"/>
          <w:szCs w:val="30"/>
        </w:rPr>
      </w:pPr>
    </w:p>
    <w:p>
      <w:pPr>
        <w:pStyle w:val="29"/>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宋体"/>
          <w:b w:val="0"/>
          <w:bCs/>
          <w:sz w:val="21"/>
          <w:szCs w:val="21"/>
          <w:u w:val="single"/>
        </w:rPr>
        <w:t>上海市中医医院2026年</w:t>
      </w:r>
      <w:r>
        <w:rPr>
          <w:rFonts w:hint="eastAsia" w:ascii="宋体" w:hAnsi="宋体" w:eastAsia="宋体" w:cs="宋体"/>
          <w:b w:val="0"/>
          <w:bCs/>
          <w:sz w:val="21"/>
          <w:szCs w:val="21"/>
          <w:u w:val="single"/>
          <w:lang w:val="en-US" w:eastAsia="zh-CN"/>
        </w:rPr>
        <w:t>名专</w:t>
      </w:r>
      <w:r>
        <w:rPr>
          <w:rFonts w:hint="eastAsia" w:ascii="宋体" w:hAnsi="宋体" w:eastAsia="宋体" w:cs="宋体"/>
          <w:b w:val="0"/>
          <w:bCs/>
          <w:sz w:val="21"/>
          <w:szCs w:val="21"/>
          <w:u w:val="single"/>
        </w:rPr>
        <w:t>“送</w:t>
      </w:r>
      <w:bookmarkStart w:id="76" w:name="_Hlk184024139"/>
      <w:r>
        <w:rPr>
          <w:rFonts w:hint="eastAsia" w:ascii="宋体" w:hAnsi="宋体" w:eastAsia="宋体" w:cs="宋体"/>
          <w:b w:val="0"/>
          <w:bCs/>
          <w:sz w:val="21"/>
          <w:szCs w:val="21"/>
          <w:u w:val="single"/>
        </w:rPr>
        <w:t>温暖”慰问品</w:t>
      </w:r>
      <w:bookmarkEnd w:id="76"/>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3"/>
        <w:numPr>
          <w:ilvl w:val="0"/>
          <w:numId w:val="3"/>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3"/>
        <w:numPr>
          <w:ilvl w:val="0"/>
          <w:numId w:val="4"/>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3"/>
        <w:numPr>
          <w:ilvl w:val="0"/>
          <w:numId w:val="4"/>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3"/>
        <w:numPr>
          <w:ilvl w:val="0"/>
          <w:numId w:val="4"/>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3"/>
        <w:numPr>
          <w:ilvl w:val="0"/>
          <w:numId w:val="4"/>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3"/>
        <w:numPr>
          <w:ilvl w:val="0"/>
          <w:numId w:val="4"/>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3"/>
        <w:numPr>
          <w:ilvl w:val="0"/>
          <w:numId w:val="4"/>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3"/>
        <w:numPr>
          <w:ilvl w:val="0"/>
          <w:numId w:val="4"/>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3"/>
        <w:numPr>
          <w:ilvl w:val="0"/>
          <w:numId w:val="4"/>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3"/>
        <w:numPr>
          <w:ilvl w:val="0"/>
          <w:numId w:val="4"/>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3"/>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3"/>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3"/>
        <w:numPr>
          <w:ilvl w:val="0"/>
          <w:numId w:val="3"/>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3"/>
        <w:numPr>
          <w:ilvl w:val="0"/>
          <w:numId w:val="6"/>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3"/>
        <w:numPr>
          <w:ilvl w:val="0"/>
          <w:numId w:val="6"/>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3"/>
        <w:numPr>
          <w:ilvl w:val="0"/>
          <w:numId w:val="6"/>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3"/>
        <w:numPr>
          <w:ilvl w:val="0"/>
          <w:numId w:val="6"/>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3"/>
        <w:numPr>
          <w:ilvl w:val="0"/>
          <w:numId w:val="6"/>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3"/>
        <w:numPr>
          <w:ilvl w:val="0"/>
          <w:numId w:val="6"/>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180" w:right="1800" w:bottom="1440" w:left="180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1"/>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7" w:name="_Toc300835217"/>
            <w:bookmarkStart w:id="78" w:name="_Toc352691669"/>
            <w:bookmarkStart w:id="79" w:name="_Toc28644"/>
            <w:bookmarkStart w:id="80" w:name="_Toc369531705"/>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7"/>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8"/>
      <w:bookmarkEnd w:id="79"/>
      <w:bookmarkEnd w:id="80"/>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81" w:name="_Toc457748061"/>
    </w:p>
    <w:bookmarkEnd w:id="81"/>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4"/>
      <w:r>
        <w:rPr>
          <w:rFonts w:hint="eastAsia" w:ascii="宋体" w:hAnsi="宋体" w:eastAsia="宋体" w:cs="Times New Roman"/>
          <w:b/>
          <w:szCs w:val="21"/>
        </w:rPr>
        <w:t>近年信誉情况</w:t>
      </w:r>
      <w:bookmarkEnd w:id="75"/>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022</w:t>
      </w:r>
      <w:r>
        <w:rPr>
          <w:rFonts w:hint="eastAsia" w:ascii="宋体" w:hAnsi="宋体" w:eastAsia="宋体"/>
        </w:rPr>
        <w:t>年</w:t>
      </w:r>
      <w:r>
        <w:rPr>
          <w:rFonts w:hint="eastAsia" w:ascii="宋体" w:hAnsi="宋体" w:eastAsia="宋体"/>
          <w:lang w:val="en-US" w:eastAsia="zh-CN"/>
        </w:rPr>
        <w:t>12</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7"/>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7"/>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7"/>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7"/>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w:t>
      </w:r>
      <w:r>
        <w:rPr>
          <w:rFonts w:hint="eastAsia" w:ascii="宋体" w:hAnsi="宋体" w:eastAsia="宋体"/>
          <w:lang w:val="en-US" w:eastAsia="zh-CN"/>
        </w:rPr>
        <w:t>12</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pPr>
    </w:p>
    <w:p>
      <w:pPr>
        <w:jc w:val="center"/>
        <w:rPr>
          <w:rFonts w:ascii="宋体" w:hAnsi="宋体"/>
          <w:b/>
          <w:sz w:val="30"/>
          <w:szCs w:val="30"/>
        </w:rPr>
      </w:pPr>
      <w:bookmarkStart w:id="82" w:name="_Toc392227920"/>
      <w:bookmarkStart w:id="83" w:name="_Toc458971254"/>
      <w:bookmarkStart w:id="84" w:name="_Toc457748066"/>
      <w:r>
        <w:rPr>
          <w:rFonts w:hint="eastAsia" w:ascii="宋体" w:hAnsi="宋体"/>
          <w:b/>
          <w:sz w:val="30"/>
          <w:szCs w:val="30"/>
        </w:rPr>
        <w:t>技术方案</w:t>
      </w:r>
      <w:r>
        <w:rPr>
          <w:rFonts w:ascii="宋体" w:hAnsi="宋体"/>
          <w:b/>
          <w:sz w:val="30"/>
          <w:szCs w:val="30"/>
        </w:rPr>
        <w:t>的详细描述</w:t>
      </w:r>
      <w:bookmarkEnd w:id="82"/>
      <w:bookmarkEnd w:id="83"/>
      <w:bookmarkEnd w:id="84"/>
    </w:p>
    <w:p>
      <w:pPr>
        <w:jc w:val="center"/>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供应商可自拟格式</w:t>
      </w:r>
      <w:r>
        <w:rPr>
          <w:rFonts w:hint="eastAsia" w:ascii="宋体" w:hAnsi="宋体" w:eastAsia="宋体"/>
          <w:sz w:val="21"/>
          <w:szCs w:val="21"/>
          <w:lang w:eastAsia="zh-CN"/>
        </w:rPr>
        <w:t>）</w:t>
      </w:r>
    </w:p>
    <w:p>
      <w:pPr>
        <w:jc w:val="both"/>
        <w:rPr>
          <w:rFonts w:ascii="宋体" w:hAnsi="宋体"/>
          <w:b w:val="0"/>
          <w:bCs/>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b w:val="0"/>
          <w:bCs/>
          <w:sz w:val="24"/>
          <w:szCs w:val="24"/>
          <w:lang w:val="en-US" w:eastAsia="zh-CN"/>
        </w:rPr>
      </w:pPr>
      <w:r>
        <w:rPr>
          <w:rFonts w:hint="eastAsia" w:ascii="宋体" w:hAnsi="宋体"/>
          <w:b w:val="0"/>
          <w:bCs/>
          <w:sz w:val="24"/>
          <w:szCs w:val="24"/>
          <w:lang w:val="en-US" w:eastAsia="zh-CN"/>
        </w:rPr>
        <w:t>可以包括以下内容：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b w:val="0"/>
          <w:bCs/>
          <w:sz w:val="24"/>
          <w:szCs w:val="24"/>
          <w:lang w:val="en-US"/>
        </w:rPr>
      </w:pPr>
      <w:r>
        <w:rPr>
          <w:rFonts w:hint="eastAsia" w:ascii="宋体" w:hAnsi="宋体"/>
          <w:b w:val="0"/>
          <w:bCs/>
          <w:sz w:val="24"/>
          <w:szCs w:val="24"/>
        </w:rPr>
        <w:t>1、产品</w:t>
      </w:r>
      <w:r>
        <w:rPr>
          <w:rFonts w:hint="eastAsia" w:ascii="宋体" w:hAnsi="宋体"/>
          <w:b w:val="0"/>
          <w:bCs/>
          <w:sz w:val="24"/>
          <w:szCs w:val="24"/>
          <w:lang w:val="en-US" w:eastAsia="zh-CN"/>
        </w:rPr>
        <w:t>介绍</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、供货与物流</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、保障措施</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4</w:t>
      </w:r>
      <w:r>
        <w:rPr>
          <w:rFonts w:hint="eastAsia" w:ascii="宋体" w:hAnsi="宋体"/>
          <w:b w:val="0"/>
          <w:bCs/>
          <w:sz w:val="24"/>
          <w:szCs w:val="24"/>
        </w:rPr>
        <w:t>、售后服务能力与承诺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、针对性服务、内容扩充</w:t>
      </w:r>
    </w:p>
    <w:p>
      <w:pPr>
        <w:ind w:firstLine="480" w:firstLineChars="200"/>
        <w:jc w:val="center"/>
        <w:rPr>
          <w:rFonts w:ascii="宋体" w:hAnsi="宋体"/>
          <w:b w:val="0"/>
          <w:bCs/>
          <w:sz w:val="24"/>
          <w:szCs w:val="24"/>
        </w:rPr>
      </w:pPr>
    </w:p>
    <w:p>
      <w:pPr>
        <w:spacing w:line="360" w:lineRule="auto"/>
        <w:jc w:val="center"/>
        <w:rPr>
          <w:rFonts w:ascii="宋体" w:hAnsi="宋体" w:eastAsia="宋体" w:cs="Times New Roman"/>
          <w:sz w:val="44"/>
          <w:szCs w:val="44"/>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5"/>
  </w:num>
  <w:num w:numId="4">
    <w:abstractNumId w:val="4"/>
  </w:num>
  <w:num w:numId="5">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886339E"/>
    <w:rsid w:val="0CEC2369"/>
    <w:rsid w:val="0DDE3961"/>
    <w:rsid w:val="1AB00CF8"/>
    <w:rsid w:val="1B136159"/>
    <w:rsid w:val="1B98325F"/>
    <w:rsid w:val="298C67FD"/>
    <w:rsid w:val="3A6C40F3"/>
    <w:rsid w:val="3C687E22"/>
    <w:rsid w:val="42413347"/>
    <w:rsid w:val="45355DD6"/>
    <w:rsid w:val="48DA7DD1"/>
    <w:rsid w:val="4D35463C"/>
    <w:rsid w:val="4F832CF0"/>
    <w:rsid w:val="5580556E"/>
    <w:rsid w:val="56984130"/>
    <w:rsid w:val="59632311"/>
    <w:rsid w:val="5BFD5FD3"/>
    <w:rsid w:val="61593578"/>
    <w:rsid w:val="681A0915"/>
    <w:rsid w:val="723839D6"/>
    <w:rsid w:val="79454B73"/>
    <w:rsid w:val="7A61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1"/>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1"/>
    <w:qFormat/>
    <w:uiPriority w:val="0"/>
    <w:rPr>
      <w:rFonts w:ascii="宋体" w:hAnsi="Times New Roman" w:eastAsia="宋体" w:cs="Times New Roman"/>
      <w:sz w:val="18"/>
      <w:szCs w:val="18"/>
    </w:rPr>
  </w:style>
  <w:style w:type="paragraph" w:styleId="14">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4"/>
    <w:qFormat/>
    <w:uiPriority w:val="0"/>
    <w:rPr>
      <w:rFonts w:ascii="Times New Roman" w:hAnsi="Times New Roman" w:eastAsia="宋体" w:cs="Times New Roman"/>
      <w:sz w:val="48"/>
      <w:szCs w:val="48"/>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next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4"/>
    <w:next w:val="14"/>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3"/>
    <w:qFormat/>
    <w:uiPriority w:val="0"/>
    <w:rPr>
      <w:rFonts w:ascii="Times New Roman" w:hAnsi="Times New Roman" w:eastAsia="宋体" w:cs="Times New Roman"/>
      <w:b/>
      <w:kern w:val="44"/>
      <w:sz w:val="44"/>
      <w:szCs w:val="20"/>
    </w:rPr>
  </w:style>
  <w:style w:type="character" w:customStyle="1" w:styleId="41">
    <w:name w:val="标题 2 Char"/>
    <w:basedOn w:val="33"/>
    <w:link w:val="4"/>
    <w:qFormat/>
    <w:uiPriority w:val="0"/>
    <w:rPr>
      <w:rFonts w:ascii="Arial" w:hAnsi="Arial" w:eastAsia="黑体" w:cs="Times New Roman"/>
      <w:b/>
      <w:bCs/>
      <w:sz w:val="32"/>
      <w:szCs w:val="32"/>
    </w:rPr>
  </w:style>
  <w:style w:type="character" w:customStyle="1" w:styleId="42">
    <w:name w:val="标题 3 Char"/>
    <w:basedOn w:val="33"/>
    <w:link w:val="6"/>
    <w:qFormat/>
    <w:uiPriority w:val="0"/>
    <w:rPr>
      <w:rFonts w:ascii="Times New Roman" w:hAnsi="Times New Roman" w:eastAsia="宋体" w:cs="Times New Roman"/>
      <w:b/>
      <w:sz w:val="32"/>
      <w:szCs w:val="20"/>
    </w:rPr>
  </w:style>
  <w:style w:type="character" w:customStyle="1" w:styleId="43">
    <w:name w:val="标题 4 Char"/>
    <w:basedOn w:val="33"/>
    <w:link w:val="7"/>
    <w:qFormat/>
    <w:uiPriority w:val="0"/>
    <w:rPr>
      <w:rFonts w:ascii="Arial" w:hAnsi="Arial" w:eastAsia="黑体" w:cs="Times New Roman"/>
      <w:b/>
      <w:bCs/>
      <w:sz w:val="28"/>
      <w:szCs w:val="28"/>
    </w:rPr>
  </w:style>
  <w:style w:type="character" w:customStyle="1" w:styleId="44">
    <w:name w:val="标题 5 Char"/>
    <w:basedOn w:val="33"/>
    <w:link w:val="8"/>
    <w:qFormat/>
    <w:uiPriority w:val="0"/>
    <w:rPr>
      <w:rFonts w:ascii="Times New Roman" w:hAnsi="Times New Roman" w:eastAsia="宋体" w:cs="Times New Roman"/>
      <w:b/>
      <w:bCs/>
      <w:sz w:val="28"/>
      <w:szCs w:val="28"/>
    </w:rPr>
  </w:style>
  <w:style w:type="character" w:customStyle="1" w:styleId="45">
    <w:name w:val="标题 6 Char"/>
    <w:basedOn w:val="33"/>
    <w:link w:val="9"/>
    <w:qFormat/>
    <w:uiPriority w:val="0"/>
    <w:rPr>
      <w:rFonts w:ascii="Arial" w:hAnsi="Arial" w:eastAsia="黑体" w:cs="Times New Roman"/>
      <w:b/>
      <w:bCs/>
      <w:sz w:val="24"/>
      <w:szCs w:val="24"/>
    </w:rPr>
  </w:style>
  <w:style w:type="character" w:customStyle="1" w:styleId="46">
    <w:name w:val="标题 7 Char"/>
    <w:basedOn w:val="33"/>
    <w:link w:val="10"/>
    <w:qFormat/>
    <w:uiPriority w:val="0"/>
    <w:rPr>
      <w:rFonts w:ascii="Times New Roman" w:hAnsi="Times New Roman" w:eastAsia="宋体" w:cs="Times New Roman"/>
      <w:b/>
      <w:bCs/>
      <w:sz w:val="24"/>
      <w:szCs w:val="24"/>
    </w:rPr>
  </w:style>
  <w:style w:type="character" w:customStyle="1" w:styleId="47">
    <w:name w:val="标题 8 Char"/>
    <w:basedOn w:val="33"/>
    <w:link w:val="11"/>
    <w:qFormat/>
    <w:uiPriority w:val="0"/>
    <w:rPr>
      <w:rFonts w:ascii="Arial" w:hAnsi="Arial" w:eastAsia="黑体" w:cs="Times New Roman"/>
      <w:sz w:val="24"/>
      <w:szCs w:val="24"/>
    </w:rPr>
  </w:style>
  <w:style w:type="character" w:customStyle="1" w:styleId="48">
    <w:name w:val="标题 9 Char"/>
    <w:basedOn w:val="33"/>
    <w:link w:val="12"/>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6"/>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2"/>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4"/>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5"/>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3"/>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paragraph" w:customStyle="1" w:styleId="211">
    <w:name w:val="1"/>
    <w:basedOn w:val="1"/>
    <w:next w:val="18"/>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11</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2025-12-29T02:00:54Z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