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Adobe 黑体 Std R" w:hAnsi="Adobe 黑体 Std R" w:eastAsia="Adobe 黑体 Std R"/>
          <w:bCs/>
          <w:sz w:val="72"/>
          <w:szCs w:val="72"/>
          <w:highlight w:val="none"/>
        </w:rPr>
      </w:pPr>
      <w:bookmarkStart w:id="0" w:name="_Toc209852933"/>
      <w:bookmarkStart w:id="1" w:name="_Toc9066358"/>
    </w:p>
    <w:p>
      <w:pPr>
        <w:pStyle w:val="15"/>
        <w:rPr>
          <w:rFonts w:ascii="Adobe 黑体 Std R" w:hAnsi="Adobe 黑体 Std R" w:eastAsia="Adobe 黑体 Std R"/>
          <w:bCs/>
          <w:sz w:val="72"/>
          <w:szCs w:val="72"/>
          <w:highlight w:val="none"/>
        </w:rPr>
      </w:pPr>
    </w:p>
    <w:bookmarkEnd w:id="0"/>
    <w:p>
      <w:pPr>
        <w:adjustRightInd w:val="0"/>
        <w:spacing w:line="360" w:lineRule="auto"/>
        <w:jc w:val="center"/>
        <w:textAlignment w:val="baseline"/>
        <w:outlineLvl w:val="0"/>
        <w:rPr>
          <w:rFonts w:ascii="Times New Roman" w:hAnsi="Times New Roman" w:eastAsia="宋体"/>
          <w:b/>
          <w:color w:val="000000"/>
          <w:sz w:val="48"/>
          <w:szCs w:val="48"/>
          <w:highlight w:val="none"/>
        </w:rPr>
      </w:pPr>
      <w:r>
        <w:rPr>
          <w:rFonts w:hint="eastAsia" w:ascii="Times New Roman" w:hAnsi="Times New Roman" w:eastAsia="宋体"/>
          <w:b/>
          <w:color w:val="000000"/>
          <w:sz w:val="48"/>
          <w:szCs w:val="48"/>
          <w:highlight w:val="none"/>
        </w:rPr>
        <w:t>竞争性谈判文件</w:t>
      </w: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jc w:val="center"/>
        <w:rPr>
          <w:rFonts w:ascii="Times New Roman" w:hAnsi="Times New Roman" w:eastAsia="宋体"/>
          <w:b/>
          <w:color w:val="000000"/>
          <w:sz w:val="32"/>
          <w:szCs w:val="20"/>
          <w:highlight w:val="none"/>
        </w:rPr>
      </w:pPr>
    </w:p>
    <w:p>
      <w:pPr>
        <w:tabs>
          <w:tab w:val="left" w:pos="3150"/>
        </w:tabs>
        <w:spacing w:line="360" w:lineRule="auto"/>
        <w:ind w:firstLine="2880" w:firstLineChars="800"/>
        <w:rPr>
          <w:rFonts w:ascii="Times New Roman" w:hAnsi="Times New Roman" w:eastAsia="宋体"/>
          <w:b/>
          <w:color w:val="000000"/>
          <w:sz w:val="36"/>
          <w:szCs w:val="36"/>
          <w:highlight w:val="none"/>
        </w:rPr>
      </w:pPr>
      <w:r>
        <w:rPr>
          <w:rFonts w:hint="eastAsia" w:ascii="Times New Roman" w:hAnsi="Times New Roman" w:eastAsia="宋体"/>
          <w:b/>
          <w:color w:val="000000"/>
          <w:sz w:val="36"/>
          <w:szCs w:val="36"/>
          <w:highlight w:val="none"/>
        </w:rPr>
        <w:t>采购人：上海市中医医院</w:t>
      </w: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ascii="Times New Roman" w:hAnsi="Times New Roman" w:eastAsia="宋体"/>
          <w:b/>
          <w:color w:val="000000"/>
          <w:sz w:val="36"/>
          <w:szCs w:val="36"/>
          <w:highlight w:val="none"/>
        </w:rPr>
      </w:pPr>
    </w:p>
    <w:p>
      <w:pPr>
        <w:tabs>
          <w:tab w:val="left" w:pos="2730"/>
        </w:tabs>
        <w:spacing w:line="360" w:lineRule="auto"/>
        <w:jc w:val="both"/>
        <w:rPr>
          <w:rFonts w:ascii="Times New Roman" w:hAnsi="Times New Roman" w:eastAsia="宋体"/>
          <w:b/>
          <w:color w:val="000000"/>
          <w:sz w:val="36"/>
          <w:szCs w:val="36"/>
          <w:highlight w:val="none"/>
        </w:rPr>
      </w:pPr>
    </w:p>
    <w:p>
      <w:pPr>
        <w:tabs>
          <w:tab w:val="left" w:pos="2730"/>
        </w:tabs>
        <w:spacing w:line="360" w:lineRule="auto"/>
        <w:ind w:left="723" w:hanging="720" w:hangingChars="200"/>
        <w:jc w:val="center"/>
        <w:rPr>
          <w:rFonts w:hint="eastAsia" w:ascii="Times New Roman" w:hAnsi="Times New Roman" w:eastAsia="宋体"/>
          <w:b/>
          <w:sz w:val="36"/>
          <w:szCs w:val="36"/>
          <w:highlight w:val="none"/>
        </w:rPr>
      </w:pPr>
      <w:r>
        <w:rPr>
          <w:rFonts w:hint="eastAsia" w:ascii="Times New Roman" w:hAnsi="Times New Roman" w:eastAsia="宋体"/>
          <w:b/>
          <w:sz w:val="36"/>
          <w:szCs w:val="36"/>
          <w:highlight w:val="none"/>
        </w:rPr>
        <w:t>202</w:t>
      </w:r>
      <w:r>
        <w:rPr>
          <w:rFonts w:hint="eastAsia" w:ascii="Times New Roman" w:hAnsi="Times New Roman" w:eastAsia="宋体"/>
          <w:b/>
          <w:sz w:val="36"/>
          <w:szCs w:val="36"/>
          <w:highlight w:val="none"/>
          <w:lang w:val="en-US" w:eastAsia="zh-CN"/>
        </w:rPr>
        <w:t>4</w:t>
      </w:r>
      <w:r>
        <w:rPr>
          <w:rFonts w:hint="eastAsia" w:ascii="Times New Roman" w:hAnsi="Times New Roman" w:eastAsia="宋体"/>
          <w:b/>
          <w:sz w:val="36"/>
          <w:szCs w:val="36"/>
          <w:highlight w:val="none"/>
        </w:rPr>
        <w:t>年</w:t>
      </w:r>
      <w:r>
        <w:rPr>
          <w:rFonts w:hint="eastAsia" w:ascii="Times New Roman" w:hAnsi="Times New Roman" w:eastAsia="宋体"/>
          <w:b/>
          <w:sz w:val="36"/>
          <w:szCs w:val="36"/>
          <w:highlight w:val="none"/>
          <w:lang w:val="en-US" w:eastAsia="zh-CN"/>
        </w:rPr>
        <w:t>09</w:t>
      </w:r>
      <w:r>
        <w:rPr>
          <w:rFonts w:hint="eastAsia" w:ascii="Times New Roman" w:hAnsi="Times New Roman" w:eastAsia="宋体"/>
          <w:b/>
          <w:sz w:val="36"/>
          <w:szCs w:val="36"/>
          <w:highlight w:val="none"/>
        </w:rPr>
        <w:t>月</w:t>
      </w:r>
      <w:bookmarkStart w:id="2" w:name="_Toc11326092"/>
    </w:p>
    <w:p>
      <w:pPr>
        <w:pStyle w:val="15"/>
        <w:rPr>
          <w:rFonts w:hint="eastAsia" w:ascii="Times New Roman" w:hAnsi="Times New Roman" w:eastAsia="宋体"/>
          <w:b/>
          <w:sz w:val="36"/>
          <w:szCs w:val="36"/>
          <w:highlight w:val="none"/>
        </w:rPr>
      </w:pPr>
    </w:p>
    <w:p>
      <w:pPr>
        <w:pStyle w:val="15"/>
        <w:rPr>
          <w:rFonts w:hint="eastAsia" w:ascii="Times New Roman" w:hAnsi="Times New Roman" w:eastAsia="宋体"/>
          <w:b/>
          <w:sz w:val="36"/>
          <w:szCs w:val="36"/>
          <w:highlight w:val="none"/>
        </w:r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r>
        <w:rPr>
          <w:rFonts w:hint="eastAsia" w:ascii="宋体" w:hAnsi="宋体" w:eastAsia="宋体" w:cs="Times New Roman"/>
          <w:b/>
          <w:sz w:val="36"/>
          <w:szCs w:val="20"/>
          <w:highlight w:val="none"/>
        </w:rPr>
        <w:t>第一章</w:t>
      </w:r>
      <w:r>
        <w:rPr>
          <w:rFonts w:ascii="宋体" w:hAnsi="宋体" w:eastAsia="宋体" w:cs="Times New Roman"/>
          <w:b/>
          <w:sz w:val="36"/>
          <w:szCs w:val="20"/>
          <w:highlight w:val="none"/>
        </w:rPr>
        <w:t xml:space="preserve">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竞争性谈判邀请</w:t>
      </w:r>
      <w:bookmarkEnd w:id="1"/>
      <w:bookmarkEnd w:id="2"/>
    </w:p>
    <w:p>
      <w:pPr>
        <w:spacing w:line="360" w:lineRule="auto"/>
        <w:ind w:left="425" w:hanging="424" w:hangingChars="177"/>
        <w:rPr>
          <w:rFonts w:ascii="宋体" w:hAnsi="宋体" w:eastAsia="宋体" w:cs="Times New Roman"/>
          <w:sz w:val="24"/>
          <w:szCs w:val="24"/>
          <w:highlight w:val="none"/>
        </w:rPr>
      </w:pPr>
      <w:bookmarkStart w:id="3" w:name="_Toc461613077"/>
      <w:bookmarkStart w:id="4" w:name="_Toc461613005"/>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、上海市中医医院现对本项目进行竞争性谈判采购，在此欢迎中华人民共和国境内的合格供应商参加谈判。</w:t>
      </w:r>
    </w:p>
    <w:p>
      <w:pPr>
        <w:autoSpaceDE w:val="0"/>
        <w:autoSpaceDN w:val="0"/>
        <w:spacing w:line="360" w:lineRule="auto"/>
        <w:ind w:left="360" w:firstLine="64" w:firstLineChars="27"/>
        <w:rPr>
          <w:rFonts w:hint="default" w:ascii="宋体" w:hAnsi="宋体" w:eastAsia="宋体"/>
          <w:kern w:val="0"/>
          <w:sz w:val="24"/>
          <w:szCs w:val="24"/>
          <w:highlight w:val="none"/>
          <w:lang w:val="en-US"/>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宋体" w:hAnsi="宋体" w:eastAsia="宋体"/>
          <w:kern w:val="0"/>
          <w:sz w:val="24"/>
          <w:szCs w:val="24"/>
          <w:highlight w:val="none"/>
        </w:rPr>
        <w:t>项目名称：</w:t>
      </w:r>
      <w:bookmarkEnd w:id="3"/>
      <w:bookmarkEnd w:id="4"/>
      <w:r>
        <w:rPr>
          <w:rFonts w:hint="eastAsia" w:ascii="宋体" w:hAnsi="宋体" w:eastAsia="宋体"/>
          <w:kern w:val="0"/>
          <w:sz w:val="24"/>
          <w:szCs w:val="24"/>
          <w:highlight w:val="none"/>
          <w:lang w:val="en-US" w:eastAsia="zh-CN"/>
        </w:rPr>
        <w:t>临床试验用药（颗粒剂）</w:t>
      </w:r>
    </w:p>
    <w:p>
      <w:pPr>
        <w:autoSpaceDE w:val="0"/>
        <w:autoSpaceDN w:val="0"/>
        <w:spacing w:line="360" w:lineRule="auto"/>
        <w:ind w:left="360" w:firstLine="64" w:firstLineChars="27"/>
        <w:rPr>
          <w:rFonts w:ascii="宋体" w:hAnsi="宋体" w:eastAsia="宋体"/>
          <w:kern w:val="0"/>
          <w:sz w:val="24"/>
          <w:szCs w:val="24"/>
          <w:highlight w:val="none"/>
        </w:rPr>
      </w:pPr>
      <w:r>
        <w:rPr>
          <w:rFonts w:hint="eastAsia" w:ascii="宋体" w:hAnsi="宋体" w:eastAsia="宋体"/>
          <w:kern w:val="0"/>
          <w:sz w:val="24"/>
          <w:szCs w:val="24"/>
          <w:highlight w:val="none"/>
        </w:rPr>
        <w:t>（</w:t>
      </w:r>
      <w:r>
        <w:rPr>
          <w:rFonts w:hint="eastAsia" w:ascii="Times New Roman" w:hAnsi="Times New Roman" w:eastAsia="宋体"/>
          <w:kern w:val="0"/>
          <w:sz w:val="24"/>
          <w:szCs w:val="24"/>
          <w:highlight w:val="none"/>
        </w:rPr>
        <w:t>2</w:t>
      </w:r>
      <w:r>
        <w:rPr>
          <w:rFonts w:hint="eastAsia" w:ascii="宋体" w:hAnsi="宋体" w:eastAsia="宋体"/>
          <w:kern w:val="0"/>
          <w:sz w:val="24"/>
          <w:szCs w:val="24"/>
          <w:highlight w:val="none"/>
        </w:rPr>
        <w:t>）技术要求：见本竞争性谈判通知书第四章“货物需求一览表及技术规格”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5" w:name="_Toc461613084"/>
      <w:bookmarkStart w:id="6"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 xml:space="preserve">年 </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23</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olor w:val="000000"/>
          <w:kern w:val="0"/>
          <w:sz w:val="24"/>
          <w:szCs w:val="24"/>
          <w:highlight w:val="none"/>
        </w:rPr>
        <w:t>3、</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09</w:t>
      </w:r>
      <w:r>
        <w:rPr>
          <w:rFonts w:hint="eastAsia" w:ascii="Times New Roman" w:hAnsi="Times New Roman" w:eastAsia="宋体" w:cs="Times New Roman"/>
          <w:sz w:val="24"/>
          <w:szCs w:val="24"/>
          <w:highlight w:val="none"/>
        </w:rPr>
        <w:t>月</w:t>
      </w:r>
      <w:r>
        <w:rPr>
          <w:rFonts w:hint="eastAsia" w:ascii="宋体" w:hAnsi="宋体" w:eastAsia="宋体" w:cs="Times New Roman"/>
          <w:sz w:val="24"/>
          <w:szCs w:val="24"/>
          <w:highlight w:val="none"/>
          <w:lang w:val="en-US" w:eastAsia="zh-CN"/>
        </w:rPr>
        <w:t>30</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left="425" w:hanging="424" w:hangingChars="177"/>
        <w:rPr>
          <w:rFonts w:ascii="宋体" w:hAnsi="宋体" w:eastAsia="宋体"/>
          <w:kern w:val="0"/>
          <w:sz w:val="24"/>
          <w:szCs w:val="24"/>
          <w:highlight w:val="none"/>
        </w:rPr>
      </w:pPr>
      <w:r>
        <w:rPr>
          <w:rFonts w:hint="eastAsia" w:ascii="Times New Roman" w:hAnsi="Times New Roman" w:eastAsia="宋体" w:cs="Times New Roman"/>
          <w:sz w:val="24"/>
          <w:szCs w:val="24"/>
          <w:highlight w:val="none"/>
        </w:rPr>
        <w:t>4</w:t>
      </w:r>
      <w:r>
        <w:rPr>
          <w:rFonts w:hint="eastAsia" w:ascii="宋体" w:hAnsi="宋体" w:eastAsia="宋体" w:cs="Times New Roman"/>
          <w:sz w:val="24"/>
          <w:szCs w:val="24"/>
          <w:highlight w:val="none"/>
        </w:rPr>
        <w:t>、</w:t>
      </w:r>
      <w:bookmarkEnd w:id="5"/>
      <w:bookmarkEnd w:id="6"/>
      <w:bookmarkStart w:id="7" w:name="OLE_LINK16"/>
      <w:bookmarkStart w:id="8" w:name="OLE_LINK11"/>
      <w:r>
        <w:rPr>
          <w:rFonts w:hint="eastAsia" w:ascii="宋体" w:hAnsi="宋体" w:eastAsia="宋体"/>
          <w:kern w:val="0"/>
          <w:sz w:val="24"/>
          <w:szCs w:val="24"/>
          <w:highlight w:val="none"/>
        </w:rPr>
        <w:t>采购人信息</w:t>
      </w:r>
    </w:p>
    <w:bookmarkEnd w:id="7"/>
    <w:bookmarkEnd w:id="8"/>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买方地址：</w:t>
      </w:r>
      <w:r>
        <w:rPr>
          <w:rFonts w:hint="eastAsia" w:ascii="宋体" w:hAnsi="宋体" w:eastAsia="宋体" w:cs="Times New Roman"/>
          <w:sz w:val="24"/>
          <w:szCs w:val="20"/>
          <w:highlight w:val="none"/>
          <w:lang w:val="en-US" w:eastAsia="zh-CN"/>
        </w:rPr>
        <w:t>嘉定区荣联路68</w:t>
      </w:r>
      <w:r>
        <w:rPr>
          <w:rFonts w:hint="eastAsia" w:ascii="宋体" w:hAnsi="宋体" w:eastAsia="宋体" w:cs="Times New Roman"/>
          <w:sz w:val="24"/>
          <w:szCs w:val="20"/>
          <w:highlight w:val="none"/>
        </w:rPr>
        <w:t>号</w:t>
      </w:r>
      <w:r>
        <w:rPr>
          <w:rFonts w:hint="eastAsia" w:ascii="宋体" w:hAnsi="宋体" w:eastAsia="宋体" w:cs="Times New Roman"/>
          <w:sz w:val="24"/>
          <w:szCs w:val="24"/>
          <w:highlight w:val="none"/>
        </w:rPr>
        <w:t>上海市中医医院1号楼20</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采购处</w:t>
      </w:r>
    </w:p>
    <w:p>
      <w:pPr>
        <w:spacing w:line="360" w:lineRule="auto"/>
        <w:ind w:firstLine="240" w:firstLineChars="100"/>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邮编：</w:t>
      </w:r>
      <w:r>
        <w:rPr>
          <w:rFonts w:ascii="Times New Roman" w:hAnsi="Times New Roman" w:eastAsia="宋体" w:cs="Times New Roman"/>
          <w:sz w:val="24"/>
          <w:szCs w:val="20"/>
          <w:highlight w:val="none"/>
        </w:rPr>
        <w:t>20</w:t>
      </w:r>
      <w:r>
        <w:rPr>
          <w:rFonts w:hint="eastAsia" w:ascii="Times New Roman" w:hAnsi="Times New Roman" w:eastAsia="宋体" w:cs="Times New Roman"/>
          <w:sz w:val="24"/>
          <w:szCs w:val="20"/>
          <w:highlight w:val="none"/>
          <w:lang w:val="en-US" w:eastAsia="zh-CN"/>
        </w:rPr>
        <w:t>1822</w:t>
      </w:r>
    </w:p>
    <w:p>
      <w:pPr>
        <w:spacing w:line="360" w:lineRule="auto"/>
        <w:ind w:firstLine="240" w:firstLineChars="100"/>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w:t>
      </w:r>
      <w:r>
        <w:rPr>
          <w:rFonts w:hint="eastAsia" w:ascii="Times New Roman" w:hAnsi="Times New Roman" w:eastAsia="宋体" w:cs="Times New Roman"/>
          <w:sz w:val="24"/>
          <w:szCs w:val="20"/>
          <w:highlight w:val="none"/>
        </w:rPr>
        <w:t>021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56639828</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51237</w:t>
      </w:r>
    </w:p>
    <w:p>
      <w:pPr>
        <w:autoSpaceDE w:val="0"/>
        <w:autoSpaceDN w:val="0"/>
        <w:spacing w:line="360" w:lineRule="auto"/>
        <w:ind w:firstLine="240" w:firstLineChars="100"/>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highlight w:val="none"/>
        </w:rPr>
        <w:sectPr>
          <w:headerReference r:id="rId5" w:type="first"/>
          <w:headerReference r:id="rId3" w:type="default"/>
          <w:footerReference r:id="rId6" w:type="default"/>
          <w:headerReference r:id="rId4"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highlight w:val="none"/>
        </w:rPr>
      </w:pPr>
      <w:bookmarkStart w:id="9" w:name="_Toc516880880"/>
      <w:bookmarkStart w:id="10" w:name="_Toc11326093"/>
      <w:bookmarkStart w:id="11" w:name="_Toc9066359"/>
      <w:r>
        <w:rPr>
          <w:rFonts w:hint="eastAsia" w:ascii="宋体" w:hAnsi="宋体" w:eastAsia="宋体" w:cs="Times New Roman"/>
          <w:b/>
          <w:sz w:val="36"/>
          <w:szCs w:val="20"/>
          <w:highlight w:val="none"/>
        </w:rPr>
        <w:t xml:space="preserve">第二章 </w:t>
      </w:r>
      <w:r>
        <w:rPr>
          <w:rFonts w:ascii="宋体" w:hAnsi="宋体" w:eastAsia="宋体" w:cs="Times New Roman"/>
          <w:b/>
          <w:sz w:val="36"/>
          <w:szCs w:val="20"/>
          <w:highlight w:val="none"/>
        </w:rPr>
        <w:tab/>
      </w:r>
      <w:r>
        <w:rPr>
          <w:rFonts w:hint="eastAsia" w:ascii="宋体" w:hAnsi="宋体" w:eastAsia="宋体" w:cs="Times New Roman"/>
          <w:b/>
          <w:sz w:val="36"/>
          <w:szCs w:val="20"/>
          <w:highlight w:val="none"/>
        </w:rPr>
        <w:t>竞争性谈判资料表</w:t>
      </w:r>
      <w:bookmarkEnd w:id="9"/>
      <w:bookmarkEnd w:id="10"/>
      <w:bookmarkEnd w:id="11"/>
    </w:p>
    <w:p>
      <w:pPr>
        <w:tabs>
          <w:tab w:val="left" w:pos="532"/>
        </w:tabs>
        <w:autoSpaceDE w:val="0"/>
        <w:autoSpaceDN w:val="0"/>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下表有关货物采购的资料是对“供应商须知”的具体补充和修改，如有矛盾应以本竞争性谈判通知书资料表为准。</w:t>
      </w:r>
    </w:p>
    <w:tbl>
      <w:tblPr>
        <w:tblStyle w:val="3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5"/>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4469"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jc w:val="left"/>
              <w:rPr>
                <w:rFonts w:ascii="宋体" w:hAnsi="宋体" w:eastAsia="宋体"/>
                <w:kern w:val="0"/>
                <w:sz w:val="24"/>
                <w:szCs w:val="24"/>
                <w:highlight w:val="none"/>
              </w:rPr>
            </w:pPr>
            <w:r>
              <w:rPr>
                <w:rFonts w:hint="eastAsia" w:ascii="宋体" w:hAnsi="宋体" w:eastAsia="宋体" w:cs="Times New Roman"/>
                <w:sz w:val="24"/>
                <w:szCs w:val="20"/>
                <w:highlight w:val="none"/>
              </w:rPr>
              <w:t>项目名称：</w:t>
            </w:r>
            <w:r>
              <w:rPr>
                <w:rFonts w:hint="eastAsia" w:ascii="宋体" w:hAnsi="宋体" w:eastAsia="宋体"/>
                <w:kern w:val="0"/>
                <w:sz w:val="24"/>
                <w:szCs w:val="24"/>
                <w:highlight w:val="none"/>
                <w:lang w:val="en-US" w:eastAsia="zh-CN"/>
              </w:rPr>
              <w:t>临床试验用药（颗粒剂）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p>
        </w:tc>
        <w:tc>
          <w:tcPr>
            <w:tcW w:w="4469"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2</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潜在供应商或者其他利害关系人对采购文件有异议的，应当在竞争性谈判响应文件递交截止时间</w:t>
            </w:r>
            <w:r>
              <w:rPr>
                <w:rFonts w:hint="eastAsia" w:ascii="Times New Roman" w:hAnsi="Times New Roman" w:eastAsia="宋体"/>
                <w:sz w:val="24"/>
                <w:szCs w:val="24"/>
                <w:highlight w:val="none"/>
              </w:rPr>
              <w:t>2</w:t>
            </w:r>
            <w:r>
              <w:rPr>
                <w:rFonts w:hint="eastAsia" w:ascii="宋体" w:hAnsi="宋体" w:eastAsia="宋体"/>
                <w:sz w:val="24"/>
                <w:szCs w:val="24"/>
                <w:highlight w:val="none"/>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竞争性谈判文件的编制和递</w:t>
            </w:r>
            <w:bookmarkStart w:id="61" w:name="_GoBack"/>
            <w:bookmarkEnd w:id="61"/>
            <w:r>
              <w:rPr>
                <w:rFonts w:hint="eastAsia" w:ascii="宋体" w:hAnsi="宋体" w:eastAsia="宋体" w:cs="Times New Roman"/>
                <w:b/>
                <w:sz w:val="24"/>
                <w:szCs w:val="20"/>
                <w:highlight w:val="none"/>
              </w:rPr>
              <w:t>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4</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供应商应提供下列文件，并按顺序装订成册，编制文件目录：</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.竞争性谈判文件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供应商应按照竞争性谈判通知书中提供的格式完整、正确填写。</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.投标分项报价表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.货物说明一览表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供应商应按《竞争性谈判通知书》要求填写技术规格响应/偏离表、商务条款响应/偏离表。</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6</w:t>
            </w:r>
            <w:r>
              <w:rPr>
                <w:rFonts w:hint="eastAsia" w:ascii="宋体" w:hAnsi="宋体" w:eastAsia="宋体" w:cs="Times New Roman"/>
                <w:sz w:val="24"/>
                <w:szCs w:val="20"/>
                <w:highlight w:val="none"/>
              </w:rPr>
              <w:t>.供应商资格证明文件</w:t>
            </w:r>
          </w:p>
          <w:p>
            <w:pPr>
              <w:spacing w:line="360" w:lineRule="auto"/>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供应商资质证明文件具体内容见规定。</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7.售后服务</w:t>
            </w:r>
          </w:p>
          <w:p>
            <w:pPr>
              <w:spacing w:line="360" w:lineRule="auto"/>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lang w:val="en-US" w:eastAsia="zh-CN"/>
              </w:rPr>
              <w:t>8</w:t>
            </w:r>
            <w:r>
              <w:rPr>
                <w:rFonts w:hint="eastAsia" w:ascii="宋体" w:hAnsi="宋体" w:eastAsia="宋体" w:cs="Times New Roman"/>
                <w:sz w:val="24"/>
                <w:szCs w:val="20"/>
                <w:highlight w:val="none"/>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供应商</w:t>
            </w:r>
            <w:r>
              <w:rPr>
                <w:rFonts w:hint="eastAsia" w:ascii="宋体" w:hAnsi="宋体" w:eastAsia="宋体" w:cs="Times New Roman"/>
                <w:sz w:val="24"/>
                <w:szCs w:val="20"/>
                <w:highlight w:val="none"/>
              </w:rPr>
              <w:t>应严格按照竞争性谈判通知书规定的格式和内容编制竞争性谈判文件，</w:t>
            </w:r>
            <w:r>
              <w:rPr>
                <w:rFonts w:ascii="宋体" w:hAnsi="宋体" w:eastAsia="宋体" w:cs="Times New Roman"/>
                <w:sz w:val="24"/>
                <w:szCs w:val="20"/>
                <w:highlight w:val="none"/>
              </w:rPr>
              <w:t>要求对本竞争性谈判通知书</w:t>
            </w:r>
            <w:r>
              <w:rPr>
                <w:rFonts w:hint="eastAsia" w:ascii="宋体" w:hAnsi="宋体" w:eastAsia="宋体" w:cs="Times New Roman"/>
                <w:sz w:val="24"/>
                <w:szCs w:val="20"/>
                <w:highlight w:val="none"/>
              </w:rPr>
              <w:t>第四章</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供应商应根据第四章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7</w:t>
            </w: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宋体" w:hAnsi="宋体" w:eastAsia="宋体" w:cs="Times New Roman"/>
                <w:sz w:val="24"/>
                <w:szCs w:val="20"/>
                <w:highlight w:val="none"/>
              </w:rPr>
              <w:t>供应商在注册地的相关注册法律文件。若供应商在中华人民共和国境内注册的，则必须提供营业执照</w:t>
            </w:r>
            <w:r>
              <w:rPr>
                <w:rFonts w:hint="eastAsia" w:ascii="宋体" w:hAnsi="宋体" w:eastAsia="宋体"/>
                <w:kern w:val="0"/>
                <w:sz w:val="24"/>
                <w:szCs w:val="24"/>
                <w:highlight w:val="none"/>
              </w:rPr>
              <w:t>（或事业单位、社会团体相关证书）</w:t>
            </w:r>
            <w:r>
              <w:rPr>
                <w:rFonts w:hint="eastAsia" w:ascii="宋体" w:hAnsi="宋体" w:eastAsia="宋体" w:cs="Times New Roman"/>
                <w:sz w:val="24"/>
                <w:szCs w:val="20"/>
                <w:highlight w:val="none"/>
              </w:rPr>
              <w:t>的复印件；</w:t>
            </w:r>
          </w:p>
          <w:p>
            <w:pPr>
              <w:pStyle w:val="53"/>
              <w:numPr>
                <w:ilvl w:val="0"/>
                <w:numId w:val="2"/>
              </w:numPr>
              <w:kinsoku w:val="0"/>
              <w:autoSpaceDE w:val="0"/>
              <w:autoSpaceDN w:val="0"/>
              <w:spacing w:line="360" w:lineRule="auto"/>
              <w:ind w:right="57" w:firstLineChars="0"/>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提供固定营业场所的产权证明或租赁合同复印件</w:t>
            </w:r>
          </w:p>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3</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供应商应遵守国家法律、法规，具备良好商业信誉，近三年在经营活动中没有重大违法、违规记录，以国家企业信用信息公示系统、信用中国网站查询结果为准。</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4</w:t>
            </w:r>
            <w:r>
              <w:rPr>
                <w:rFonts w:hint="eastAsia" w:ascii="宋体" w:hAnsi="宋体" w:eastAsia="宋体" w:cs="Times New Roman"/>
                <w:sz w:val="24"/>
                <w:szCs w:val="20"/>
                <w:highlight w:val="none"/>
              </w:rPr>
              <w:t>）供应商是专业生产本次所需产品的制造商，或由制造商指定一个代理商作为本次投标的唯一授权代理；</w:t>
            </w:r>
          </w:p>
          <w:p>
            <w:pPr>
              <w:spacing w:line="276" w:lineRule="auto"/>
              <w:jc w:val="left"/>
              <w:rPr>
                <w:rFonts w:ascii="宋体" w:hAnsi="宋体" w:eastAsia="宋体" w:cs="Times New Roman"/>
                <w:b/>
                <w:bCs/>
                <w:sz w:val="28"/>
                <w:szCs w:val="28"/>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5</w:t>
            </w:r>
            <w:r>
              <w:rPr>
                <w:rFonts w:hint="eastAsia" w:ascii="宋体" w:hAnsi="宋体" w:eastAsia="宋体" w:cs="Times New Roman"/>
                <w:sz w:val="24"/>
                <w:szCs w:val="20"/>
                <w:highlight w:val="none"/>
              </w:rPr>
              <w:t>）供应商需提供</w:t>
            </w:r>
            <w:r>
              <w:rPr>
                <w:rFonts w:hint="eastAsia" w:ascii="宋体" w:hAnsi="宋体" w:eastAsia="宋体" w:cs="Times New Roman"/>
                <w:bCs/>
                <w:sz w:val="24"/>
                <w:szCs w:val="24"/>
                <w:highlight w:val="none"/>
              </w:rPr>
              <w:t>供应商信誉情况的书面声明</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（格式见附件</w:t>
            </w:r>
            <w:r>
              <w:rPr>
                <w:rFonts w:hint="eastAsia" w:ascii="Times New Roman" w:hAnsi="Times New Roman" w:eastAsia="宋体" w:cs="Times New Roman"/>
                <w:sz w:val="24"/>
                <w:szCs w:val="24"/>
                <w:highlight w:val="none"/>
              </w:rPr>
              <w:t>1</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供应商需提供无行贿犯罪记录声明函；（格式见附件</w:t>
            </w:r>
            <w:r>
              <w:rPr>
                <w:rFonts w:hint="eastAsia"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w:t>
            </w:r>
          </w:p>
          <w:p>
            <w:pPr>
              <w:kinsoku w:val="0"/>
              <w:autoSpaceDE w:val="0"/>
              <w:autoSpaceDN w:val="0"/>
              <w:spacing w:line="360" w:lineRule="auto"/>
              <w:ind w:right="57"/>
              <w:textAlignment w:val="bottom"/>
              <w:rPr>
                <w:rFonts w:cs="Times New Roman"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7</w:t>
            </w:r>
            <w:r>
              <w:rPr>
                <w:rFonts w:hint="eastAsia" w:asciiTheme="minorEastAsia" w:hAnsiTheme="minorEastAsia" w:eastAsiaTheme="minorEastAsia"/>
                <w:sz w:val="24"/>
                <w:szCs w:val="24"/>
                <w:highlight w:val="none"/>
              </w:rPr>
              <w:t>）需提供被授权人在本单位的社保缴纳证明（近6个月内任意一个月）。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8</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w:t>
            </w:r>
            <w:r>
              <w:rPr>
                <w:rFonts w:hint="eastAsia" w:ascii="Times New Roman" w:hAnsi="Times New Roman" w:eastAsia="宋体" w:cs="Times New Roman"/>
                <w:sz w:val="24"/>
                <w:szCs w:val="20"/>
                <w:highlight w:val="none"/>
              </w:rPr>
              <w:t>90</w:t>
            </w:r>
            <w:r>
              <w:rPr>
                <w:rFonts w:hint="eastAsia" w:ascii="宋体" w:hAnsi="宋体" w:eastAsia="宋体" w:cs="Times New Roman"/>
                <w:sz w:val="24"/>
                <w:szCs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9</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份（包含：</w:t>
            </w:r>
            <w:r>
              <w:rPr>
                <w:rFonts w:hint="eastAsia" w:ascii="Times New Roman" w:hAnsi="Times New Roman" w:eastAsia="宋体" w:cs="Times New Roman"/>
                <w:sz w:val="24"/>
                <w:szCs w:val="20"/>
                <w:highlight w:val="none"/>
              </w:rPr>
              <w:t>1</w:t>
            </w:r>
            <w:r>
              <w:rPr>
                <w:rFonts w:hint="eastAsia" w:ascii="宋体" w:hAnsi="宋体" w:eastAsia="宋体" w:cs="Times New Roman"/>
                <w:sz w:val="24"/>
                <w:szCs w:val="20"/>
                <w:highlight w:val="none"/>
              </w:rPr>
              <w:t>.全套投标文件正本（加盖公章）：</w:t>
            </w:r>
            <w:r>
              <w:rPr>
                <w:rFonts w:hint="eastAsia" w:ascii="Times New Roman" w:hAnsi="Times New Roman" w:eastAsia="宋体" w:cs="Times New Roman"/>
                <w:sz w:val="24"/>
                <w:szCs w:val="20"/>
                <w:highlight w:val="none"/>
              </w:rPr>
              <w:t>PDF</w:t>
            </w:r>
            <w:r>
              <w:rPr>
                <w:rFonts w:hint="eastAsia" w:ascii="宋体" w:hAnsi="宋体" w:eastAsia="宋体" w:cs="Times New Roman"/>
                <w:sz w:val="24"/>
                <w:szCs w:val="20"/>
                <w:highlight w:val="none"/>
              </w:rPr>
              <w:t>格式；</w:t>
            </w:r>
            <w:r>
              <w:rPr>
                <w:rFonts w:hint="eastAsia" w:ascii="Times New Roman" w:hAnsi="Times New Roman" w:eastAsia="宋体" w:cs="Times New Roman"/>
                <w:sz w:val="24"/>
                <w:szCs w:val="20"/>
                <w:highlight w:val="none"/>
              </w:rPr>
              <w:t>2</w:t>
            </w:r>
            <w:r>
              <w:rPr>
                <w:rFonts w:hint="eastAsia" w:ascii="宋体" w:hAnsi="宋体" w:eastAsia="宋体" w:cs="Times New Roman"/>
                <w:sz w:val="24"/>
                <w:szCs w:val="20"/>
                <w:highlight w:val="none"/>
              </w:rPr>
              <w:t>.技术偏离表：</w:t>
            </w:r>
            <w:r>
              <w:rPr>
                <w:rFonts w:hint="eastAsia" w:ascii="Times New Roman" w:hAnsi="Times New Roman" w:eastAsia="宋体" w:cs="Times New Roman"/>
                <w:sz w:val="24"/>
                <w:szCs w:val="20"/>
                <w:highlight w:val="none"/>
              </w:rPr>
              <w:t>excel</w:t>
            </w:r>
            <w:r>
              <w:rPr>
                <w:rFonts w:hint="eastAsia" w:ascii="宋体" w:hAnsi="宋体" w:eastAsia="宋体" w:cs="Times New Roman"/>
                <w:sz w:val="24"/>
                <w:szCs w:val="20"/>
                <w:highlight w:val="none"/>
              </w:rPr>
              <w:t>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9</w:t>
            </w:r>
            <w:r>
              <w:rPr>
                <w:rFonts w:ascii="宋体" w:hAnsi="宋体" w:eastAsia="宋体" w:cs="Times New Roman"/>
                <w:sz w:val="24"/>
                <w:szCs w:val="20"/>
                <w:highlight w:val="none"/>
              </w:rPr>
              <w:t>.</w:t>
            </w:r>
            <w:r>
              <w:rPr>
                <w:rFonts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竞争性谈判评审</w:t>
            </w:r>
          </w:p>
        </w:tc>
        <w:tc>
          <w:tcPr>
            <w:tcW w:w="4469" w:type="pct"/>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10</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地点：上海市中医医院</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Times New Roman" w:hAnsi="Times New Roman" w:eastAsia="宋体" w:cs="Times New Roman"/>
                <w:sz w:val="24"/>
                <w:szCs w:val="20"/>
                <w:highlight w:val="none"/>
              </w:rPr>
              <w:t>10</w:t>
            </w:r>
            <w:r>
              <w:rPr>
                <w:rFonts w:ascii="宋体" w:hAnsi="宋体" w:eastAsia="宋体" w:cs="Times New Roman"/>
                <w:sz w:val="24"/>
                <w:szCs w:val="20"/>
                <w:highlight w:val="none"/>
              </w:rPr>
              <w:t>.</w:t>
            </w:r>
            <w:r>
              <w:rPr>
                <w:rFonts w:hint="eastAsia" w:ascii="Times New Roman" w:hAnsi="Times New Roman" w:eastAsia="宋体" w:cs="Times New Roman"/>
                <w:sz w:val="24"/>
                <w:szCs w:val="20"/>
                <w:highlight w:val="none"/>
              </w:rPr>
              <w:t>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供应商的竞争性谈判文件中未加注“★”号的一般技术参数的偏离超过</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项（包括</w:t>
            </w:r>
            <w:r>
              <w:rPr>
                <w:rFonts w:hint="eastAsia" w:ascii="Times New Roman" w:hAnsi="Times New Roman" w:eastAsia="宋体" w:cs="Times New Roman"/>
                <w:sz w:val="24"/>
                <w:szCs w:val="20"/>
                <w:highlight w:val="none"/>
              </w:rPr>
              <w:t>5</w:t>
            </w:r>
            <w:r>
              <w:rPr>
                <w:rFonts w:hint="eastAsia" w:ascii="宋体" w:hAnsi="宋体" w:eastAsia="宋体" w:cs="Times New Roman"/>
                <w:sz w:val="24"/>
                <w:szCs w:val="20"/>
                <w:highlight w:val="none"/>
              </w:rPr>
              <w:t>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11</w:t>
            </w:r>
            <w:r>
              <w:rPr>
                <w:rFonts w:hint="eastAsia" w:ascii="宋体" w:hAnsi="宋体" w:eastAsia="宋体" w:cs="Times New Roman"/>
                <w:sz w:val="24"/>
                <w:szCs w:val="20"/>
                <w:highlight w:val="none"/>
              </w:rPr>
              <w:t>.</w:t>
            </w:r>
            <w:r>
              <w:rPr>
                <w:rFonts w:hint="eastAsia" w:ascii="Times New Roman" w:hAnsi="Times New Roman" w:eastAsia="宋体" w:cs="Times New Roman"/>
                <w:sz w:val="24"/>
                <w:szCs w:val="20"/>
                <w:highlight w:val="none"/>
              </w:rPr>
              <w:t>1</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12</w:t>
            </w:r>
            <w:r>
              <w:rPr>
                <w:rFonts w:hint="eastAsia" w:ascii="宋体" w:hAnsi="宋体" w:eastAsia="宋体" w:cs="Times New Roman"/>
                <w:sz w:val="24"/>
                <w:szCs w:val="20"/>
                <w:highlight w:val="none"/>
              </w:rPr>
              <w:t>．1</w:t>
            </w:r>
          </w:p>
        </w:tc>
        <w:tc>
          <w:tcPr>
            <w:tcW w:w="4469" w:type="pct"/>
            <w:vAlign w:val="center"/>
          </w:tcPr>
          <w:p>
            <w:pPr>
              <w:pStyle w:val="18"/>
              <w:adjustRightInd w:val="0"/>
              <w:snapToGrid w:val="0"/>
              <w:spacing w:line="360" w:lineRule="auto"/>
              <w:textAlignment w:val="center"/>
              <w:rPr>
                <w:rFonts w:ascii="等线" w:hAnsi="等线" w:eastAsia="等线"/>
                <w:sz w:val="24"/>
                <w:highlight w:val="none"/>
              </w:rPr>
            </w:pPr>
            <w:r>
              <w:rPr>
                <w:rFonts w:hint="eastAsia" w:hAnsi="宋体"/>
                <w:sz w:val="24"/>
                <w:highlight w:val="none"/>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2.2</w:t>
            </w:r>
          </w:p>
        </w:tc>
        <w:tc>
          <w:tcPr>
            <w:tcW w:w="4469" w:type="pct"/>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谈判小组：</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（1）本项目评审工作由谈判小组负责，谈判小组由3人以上单数组成。</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2.3</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评审程序：</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（3）谈判小组</w:t>
            </w:r>
            <w:r>
              <w:rPr>
                <w:rFonts w:hint="eastAsia" w:ascii="宋体" w:hAnsi="宋体" w:eastAsia="宋体" w:cs="Times New Roman"/>
                <w:sz w:val="24"/>
                <w:szCs w:val="20"/>
                <w:highlight w:val="none"/>
                <w:lang w:val="en-US" w:eastAsia="zh-CN"/>
              </w:rPr>
              <w:t>将</w:t>
            </w:r>
            <w:r>
              <w:rPr>
                <w:rFonts w:hint="eastAsia" w:ascii="宋体" w:hAnsi="宋体" w:eastAsia="宋体" w:cs="Times New Roman"/>
                <w:sz w:val="24"/>
                <w:szCs w:val="20"/>
                <w:highlight w:val="none"/>
              </w:rPr>
              <w:t>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1</w:t>
            </w:r>
            <w:r>
              <w:rPr>
                <w:rFonts w:ascii="宋体" w:hAnsi="宋体" w:eastAsia="宋体" w:cs="Times New Roman"/>
                <w:b/>
                <w:sz w:val="24"/>
                <w:szCs w:val="20"/>
                <w:highlight w:val="none"/>
              </w:rPr>
              <w:t>2.4</w:t>
            </w:r>
          </w:p>
        </w:tc>
        <w:tc>
          <w:tcPr>
            <w:tcW w:w="4469" w:type="pct"/>
            <w:vAlign w:val="center"/>
          </w:tcPr>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评审细则：</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c>
          <w:tcPr>
            <w:tcW w:w="4469" w:type="pct"/>
          </w:tcPr>
          <w:p>
            <w:pPr>
              <w:pStyle w:val="18"/>
              <w:adjustRightInd w:val="0"/>
              <w:snapToGrid w:val="0"/>
              <w:spacing w:line="360" w:lineRule="auto"/>
              <w:textAlignment w:val="center"/>
              <w:rPr>
                <w:rFonts w:ascii="等线" w:hAnsi="等线" w:eastAsia="等线"/>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0" w:type="pct"/>
            <w:vAlign w:val="center"/>
          </w:tcPr>
          <w:p>
            <w:pPr>
              <w:spacing w:line="360" w:lineRule="auto"/>
              <w:jc w:val="center"/>
              <w:rPr>
                <w:rFonts w:ascii="宋体" w:hAnsi="宋体" w:eastAsia="宋体" w:cs="Times New Roman"/>
                <w:sz w:val="24"/>
                <w:szCs w:val="20"/>
                <w:highlight w:val="none"/>
              </w:rPr>
            </w:pPr>
            <w:r>
              <w:rPr>
                <w:rFonts w:ascii="Times New Roman" w:hAnsi="Times New Roman" w:eastAsia="宋体" w:cs="Times New Roman"/>
                <w:sz w:val="24"/>
                <w:szCs w:val="20"/>
                <w:highlight w:val="none"/>
              </w:rPr>
              <w:t>12</w:t>
            </w:r>
          </w:p>
        </w:tc>
        <w:tc>
          <w:tcPr>
            <w:tcW w:w="4469" w:type="pct"/>
            <w:vAlign w:val="center"/>
          </w:tcPr>
          <w:p>
            <w:pPr>
              <w:pStyle w:val="18"/>
              <w:adjustRightInd w:val="0"/>
              <w:snapToGrid w:val="0"/>
              <w:spacing w:line="360" w:lineRule="auto"/>
              <w:ind w:firstLine="480" w:firstLineChars="200"/>
              <w:textAlignment w:val="center"/>
              <w:rPr>
                <w:rFonts w:hAnsi="宋体"/>
                <w:sz w:val="24"/>
                <w:highlight w:val="none"/>
              </w:rPr>
            </w:pPr>
            <w:r>
              <w:rPr>
                <w:rFonts w:hint="eastAsia" w:hAnsi="宋体"/>
                <w:sz w:val="24"/>
                <w:highlight w:val="none"/>
              </w:rPr>
              <w:t>中选供应商的确定：按照最后报价由低到高的顺序推荐成交候选供应商。</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最后报价相同的，由谈判小组按照少数服从多数原则表决。根据规定,采购人按照成交候选人排名顺序确定成交供应商。</w:t>
            </w:r>
          </w:p>
        </w:tc>
      </w:tr>
    </w:tbl>
    <w:p>
      <w:pPr>
        <w:keepNext/>
        <w:keepLines/>
        <w:pageBreakBefore w:val="0"/>
        <w:widowControl w:val="0"/>
        <w:kinsoku/>
        <w:wordWrap/>
        <w:overflowPunct/>
        <w:topLinePunct w:val="0"/>
        <w:autoSpaceDE/>
        <w:autoSpaceDN/>
        <w:bidi w:val="0"/>
        <w:adjustRightInd/>
        <w:snapToGrid/>
        <w:spacing w:line="20" w:lineRule="exact"/>
        <w:jc w:val="both"/>
        <w:textAlignment w:val="auto"/>
        <w:outlineLvl w:val="0"/>
        <w:rPr>
          <w:rFonts w:hint="eastAsia" w:ascii="Times New Roman" w:hAnsi="Times New Roman" w:eastAsia="宋体" w:cs="Times New Roman"/>
          <w:b/>
          <w:kern w:val="44"/>
          <w:sz w:val="36"/>
          <w:szCs w:val="20"/>
          <w:highlight w:val="none"/>
        </w:rPr>
      </w:pPr>
      <w:bookmarkStart w:id="12" w:name="_Toc9066360"/>
      <w:bookmarkStart w:id="13" w:name="_Toc11326094"/>
    </w:p>
    <w:p>
      <w:pPr>
        <w:keepNext/>
        <w:keepLines/>
        <w:pageBreakBefore w:val="0"/>
        <w:widowControl w:val="0"/>
        <w:kinsoku/>
        <w:wordWrap/>
        <w:overflowPunct/>
        <w:topLinePunct w:val="0"/>
        <w:autoSpaceDE/>
        <w:autoSpaceDN/>
        <w:bidi w:val="0"/>
        <w:adjustRightInd/>
        <w:snapToGrid/>
        <w:spacing w:line="20" w:lineRule="exact"/>
        <w:jc w:val="both"/>
        <w:textAlignment w:val="auto"/>
        <w:outlineLvl w:val="0"/>
        <w:rPr>
          <w:rFonts w:hint="eastAsia" w:ascii="Times New Roman" w:hAnsi="Times New Roman" w:eastAsia="宋体" w:cs="Times New Roman"/>
          <w:b/>
          <w:kern w:val="44"/>
          <w:sz w:val="36"/>
          <w:szCs w:val="20"/>
          <w:highlight w:val="none"/>
        </w:rPr>
      </w:pPr>
    </w:p>
    <w:p>
      <w:pPr>
        <w:keepNext/>
        <w:keepLines/>
        <w:spacing w:before="260" w:after="260" w:line="360" w:lineRule="auto"/>
        <w:jc w:val="both"/>
        <w:outlineLvl w:val="0"/>
        <w:rPr>
          <w:rFonts w:hint="eastAsia" w:ascii="Times New Roman" w:hAnsi="Times New Roman" w:eastAsia="宋体" w:cs="Times New Roman"/>
          <w:b/>
          <w:kern w:val="44"/>
          <w:sz w:val="36"/>
          <w:szCs w:val="20"/>
          <w:highlight w:val="none"/>
        </w:rPr>
      </w:pPr>
    </w:p>
    <w:p>
      <w:pPr>
        <w:keepNext/>
        <w:keepLines/>
        <w:spacing w:before="260" w:after="260" w:line="360" w:lineRule="auto"/>
        <w:jc w:val="both"/>
        <w:outlineLvl w:val="0"/>
        <w:rPr>
          <w:rFonts w:hint="eastAsia" w:ascii="Times New Roman" w:hAnsi="Times New Roman" w:eastAsia="宋体" w:cs="Times New Roman"/>
          <w:b/>
          <w:kern w:val="44"/>
          <w:sz w:val="36"/>
          <w:szCs w:val="20"/>
          <w:highlight w:val="none"/>
        </w:rPr>
      </w:pPr>
    </w:p>
    <w:p>
      <w:pPr>
        <w:pStyle w:val="15"/>
        <w:rPr>
          <w:rFonts w:hint="eastAsia" w:ascii="Times New Roman" w:hAnsi="Times New Roman" w:eastAsia="宋体" w:cs="Times New Roman"/>
          <w:b/>
          <w:kern w:val="44"/>
          <w:sz w:val="36"/>
          <w:szCs w:val="20"/>
          <w:highlight w:val="none"/>
        </w:rPr>
      </w:pPr>
    </w:p>
    <w:p>
      <w:pPr>
        <w:pStyle w:val="15"/>
        <w:rPr>
          <w:rFonts w:hint="eastAsia" w:ascii="Times New Roman" w:hAnsi="Times New Roman" w:eastAsia="宋体" w:cs="Times New Roman"/>
          <w:b/>
          <w:kern w:val="44"/>
          <w:sz w:val="36"/>
          <w:szCs w:val="20"/>
          <w:highlight w:val="none"/>
        </w:rPr>
      </w:pPr>
    </w:p>
    <w:p>
      <w:pPr>
        <w:keepNext/>
        <w:keepLines/>
        <w:spacing w:before="260" w:after="260" w:line="360" w:lineRule="auto"/>
        <w:jc w:val="center"/>
        <w:outlineLvl w:val="0"/>
        <w:rPr>
          <w:rFonts w:ascii="Times New Roman" w:hAnsi="Times New Roman" w:eastAsia="宋体" w:cs="Times New Roman"/>
          <w:b/>
          <w:kern w:val="44"/>
          <w:sz w:val="36"/>
          <w:szCs w:val="20"/>
          <w:highlight w:val="none"/>
        </w:rPr>
      </w:pPr>
      <w:r>
        <w:rPr>
          <w:rFonts w:hint="eastAsia" w:ascii="Times New Roman" w:hAnsi="Times New Roman" w:eastAsia="宋体" w:cs="Times New Roman"/>
          <w:b/>
          <w:kern w:val="44"/>
          <w:sz w:val="36"/>
          <w:szCs w:val="20"/>
          <w:highlight w:val="none"/>
        </w:rPr>
        <w:t>第三章  货物需求一览表及技术规格</w:t>
      </w:r>
    </w:p>
    <w:bookmarkEnd w:id="12"/>
    <w:bookmarkEnd w:id="13"/>
    <w:p>
      <w:pPr>
        <w:numPr>
          <w:ilvl w:val="0"/>
          <w:numId w:val="3"/>
        </w:numPr>
        <w:adjustRightInd w:val="0"/>
        <w:snapToGrid w:val="0"/>
        <w:spacing w:line="360" w:lineRule="auto"/>
        <w:ind w:left="-420" w:leftChars="0" w:firstLine="420" w:firstLineChars="0"/>
        <w:jc w:val="left"/>
        <w:rPr>
          <w:rFonts w:ascii="宋体" w:hAnsi="宋体"/>
          <w:sz w:val="24"/>
        </w:rPr>
      </w:pPr>
      <w:bookmarkStart w:id="14" w:name="_Toc11326096"/>
      <w:r>
        <w:rPr>
          <w:rFonts w:hint="eastAsia" w:ascii="宋体" w:hAnsi="宋体"/>
          <w:sz w:val="24"/>
        </w:rPr>
        <w:t>项目名称：</w:t>
      </w:r>
      <w:r>
        <w:rPr>
          <w:rFonts w:hint="eastAsia" w:ascii="宋体" w:hAnsi="宋体"/>
          <w:bCs/>
          <w:sz w:val="24"/>
          <w:lang w:val="en-US" w:eastAsia="zh-CN"/>
        </w:rPr>
        <w:t>临床试验用药（颗粒剂）</w:t>
      </w:r>
    </w:p>
    <w:p>
      <w:pPr>
        <w:numPr>
          <w:ilvl w:val="0"/>
          <w:numId w:val="3"/>
        </w:numPr>
        <w:adjustRightInd w:val="0"/>
        <w:snapToGrid w:val="0"/>
        <w:spacing w:line="360" w:lineRule="auto"/>
        <w:ind w:left="-420" w:leftChars="0" w:firstLine="420" w:firstLineChars="0"/>
        <w:jc w:val="left"/>
        <w:rPr>
          <w:rFonts w:ascii="宋体" w:hAnsi="宋体"/>
          <w:sz w:val="24"/>
        </w:rPr>
      </w:pPr>
      <w:r>
        <w:rPr>
          <w:rFonts w:hint="eastAsia" w:ascii="宋体" w:hAnsi="宋体"/>
          <w:sz w:val="24"/>
        </w:rPr>
        <w:t>服务地点：招标人指定地点</w:t>
      </w:r>
    </w:p>
    <w:p>
      <w:pPr>
        <w:numPr>
          <w:ilvl w:val="0"/>
          <w:numId w:val="3"/>
        </w:numPr>
        <w:adjustRightInd w:val="0"/>
        <w:snapToGrid w:val="0"/>
        <w:spacing w:line="360" w:lineRule="auto"/>
        <w:ind w:left="-420" w:leftChars="0" w:firstLine="420" w:firstLineChars="0"/>
        <w:jc w:val="left"/>
        <w:rPr>
          <w:rFonts w:hint="eastAsia" w:ascii="宋体" w:hAnsi="宋体" w:eastAsia="宋体"/>
          <w:sz w:val="24"/>
        </w:rPr>
      </w:pPr>
      <w:r>
        <w:rPr>
          <w:rFonts w:hint="eastAsia" w:ascii="宋体" w:hAnsi="宋体"/>
          <w:sz w:val="24"/>
          <w:lang w:val="en-US" w:eastAsia="zh-CN"/>
        </w:rPr>
        <w:t>交货</w:t>
      </w:r>
      <w:r>
        <w:rPr>
          <w:rFonts w:hint="eastAsia" w:ascii="宋体" w:hAnsi="宋体"/>
          <w:sz w:val="24"/>
        </w:rPr>
        <w:t>期</w:t>
      </w:r>
      <w:r>
        <w:rPr>
          <w:rFonts w:hint="eastAsia" w:ascii="宋体" w:hAnsi="宋体" w:eastAsia="宋体"/>
          <w:sz w:val="24"/>
        </w:rPr>
        <w:t>限：合同签订后</w:t>
      </w:r>
      <w:r>
        <w:rPr>
          <w:rFonts w:hint="eastAsia" w:ascii="宋体" w:hAnsi="宋体" w:eastAsia="宋体"/>
          <w:sz w:val="24"/>
          <w:lang w:val="en-US" w:eastAsia="zh-CN"/>
        </w:rPr>
        <w:t>30</w:t>
      </w:r>
      <w:r>
        <w:rPr>
          <w:rFonts w:hint="eastAsia" w:ascii="宋体" w:hAnsi="宋体" w:eastAsia="宋体"/>
          <w:sz w:val="24"/>
        </w:rPr>
        <w:t>天内</w:t>
      </w:r>
    </w:p>
    <w:p>
      <w:pPr>
        <w:numPr>
          <w:ilvl w:val="0"/>
          <w:numId w:val="3"/>
        </w:numPr>
        <w:adjustRightInd w:val="0"/>
        <w:snapToGrid w:val="0"/>
        <w:spacing w:line="360" w:lineRule="auto"/>
        <w:ind w:left="-420" w:leftChars="0" w:firstLine="420" w:firstLineChars="0"/>
        <w:jc w:val="left"/>
        <w:rPr>
          <w:rFonts w:hint="eastAsia" w:ascii="宋体" w:hAnsi="宋体" w:eastAsia="宋体"/>
          <w:sz w:val="24"/>
        </w:rPr>
      </w:pPr>
      <w:r>
        <w:rPr>
          <w:rFonts w:hint="eastAsia" w:ascii="宋体" w:hAnsi="宋体" w:eastAsia="宋体"/>
          <w:sz w:val="24"/>
          <w:lang w:val="en-US" w:eastAsia="zh-CN"/>
        </w:rPr>
        <w:t>品种、品规及数量要求：</w:t>
      </w:r>
    </w:p>
    <w:p>
      <w:pPr>
        <w:pStyle w:val="15"/>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试验药：川芎10g，龙胆6g，炒白芍15g，钩藤12g，炒蒺藜10g，栀子10g，夏枯草9g</w:t>
      </w:r>
      <w:r>
        <w:rPr>
          <w:rFonts w:hint="eastAsia" w:ascii="宋体" w:hAnsi="宋体" w:cs="宋体"/>
          <w:kern w:val="2"/>
          <w:sz w:val="24"/>
          <w:szCs w:val="22"/>
          <w:lang w:val="en-US" w:eastAsia="zh-CN" w:bidi="ar-SA"/>
        </w:rPr>
        <w:t>。</w:t>
      </w:r>
    </w:p>
    <w:p>
      <w:pPr>
        <w:pStyle w:val="15"/>
        <w:spacing w:line="360"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对照药：上述药品计量二十分之一做安慰剂。</w:t>
      </w:r>
    </w:p>
    <w:p>
      <w:pPr>
        <w:pStyle w:val="15"/>
        <w:spacing w:line="360" w:lineRule="auto"/>
        <w:rPr>
          <w:rFonts w:hint="eastAsia" w:ascii="宋体" w:hAnsi="宋体" w:eastAsia="宋体" w:cs="宋体"/>
          <w:sz w:val="24"/>
        </w:rPr>
      </w:pPr>
      <w:r>
        <w:rPr>
          <w:rFonts w:hint="eastAsia" w:ascii="宋体" w:hAnsi="宋体" w:eastAsia="宋体" w:cs="宋体"/>
          <w:kern w:val="2"/>
          <w:sz w:val="24"/>
          <w:szCs w:val="22"/>
          <w:lang w:val="en-US" w:eastAsia="zh-CN" w:bidi="ar-SA"/>
        </w:rPr>
        <w:t>每组需4320贴，共8640贴。</w:t>
      </w:r>
    </w:p>
    <w:p>
      <w:pPr>
        <w:numPr>
          <w:ilvl w:val="0"/>
          <w:numId w:val="3"/>
        </w:numPr>
        <w:adjustRightInd w:val="0"/>
        <w:snapToGrid w:val="0"/>
        <w:spacing w:line="360" w:lineRule="auto"/>
        <w:ind w:left="-420" w:leftChars="0" w:firstLine="420" w:firstLineChars="0"/>
        <w:jc w:val="left"/>
        <w:rPr>
          <w:rFonts w:ascii="宋体" w:hAnsi="宋体"/>
          <w:sz w:val="24"/>
        </w:rPr>
      </w:pPr>
      <w:r>
        <w:rPr>
          <w:rFonts w:hint="eastAsia" w:ascii="宋体" w:hAnsi="宋体"/>
          <w:sz w:val="24"/>
          <w:lang w:val="en-US" w:eastAsia="zh-CN"/>
        </w:rPr>
        <w:t>技术指标</w:t>
      </w:r>
      <w:r>
        <w:rPr>
          <w:rFonts w:hint="eastAsia" w:ascii="宋体" w:hAnsi="宋体"/>
          <w:sz w:val="24"/>
        </w:rPr>
        <w:t>要求：</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配方颗粒覆盖本市二、三级医疗机构数量不少于</w:t>
      </w:r>
      <w:r>
        <w:rPr>
          <w:rFonts w:hint="eastAsia" w:ascii="宋体" w:hAnsi="宋体"/>
          <w:strike w:val="0"/>
          <w:dstrike w:val="0"/>
          <w:color w:val="auto"/>
          <w:sz w:val="24"/>
          <w:lang w:val="en-US" w:eastAsia="zh-CN"/>
        </w:rPr>
        <w:t>3</w:t>
      </w:r>
      <w:r>
        <w:rPr>
          <w:rFonts w:hint="eastAsia" w:ascii="宋体" w:hAnsi="宋体"/>
          <w:sz w:val="24"/>
        </w:rPr>
        <w:t>家。</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rPr>
        <w:t>★</w:t>
      </w:r>
      <w:r>
        <w:rPr>
          <w:rFonts w:hint="eastAsia" w:ascii="宋体" w:hAnsi="宋体"/>
          <w:sz w:val="24"/>
          <w:lang w:val="en-US" w:eastAsia="zh-CN"/>
        </w:rPr>
        <w:t>投标人</w:t>
      </w:r>
      <w:r>
        <w:rPr>
          <w:rFonts w:hint="eastAsia" w:ascii="宋体" w:hAnsi="宋体"/>
          <w:sz w:val="24"/>
        </w:rPr>
        <w:t>对所用中药材进行全品种资源评估并实行完全溯源的体系和证明，投标人需在投标文件中需提供质量保证协议。</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rPr>
        <w:t>★</w:t>
      </w:r>
      <w:r>
        <w:rPr>
          <w:rFonts w:hint="eastAsia" w:ascii="宋体" w:hAnsi="宋体"/>
          <w:sz w:val="24"/>
          <w:lang w:val="en-US" w:eastAsia="zh-CN"/>
        </w:rPr>
        <w:t>配方颗粒具备国家标准的备案。</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有完善的配方颗粒生产和质量控制管理制度，符合国家管理部门对质量控制的管理规定。</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有完善的中药饮片采购、验收、储藏、养护、领用、处方调配、饮片煎煮等管理制度。</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有明确的各级人员岗位职责和考核办法。</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rPr>
        <w:t>处方严格审方、复核，审方、复核率达到100%。</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经营中药配方颗粒的类型能够满足需求。</w:t>
      </w:r>
    </w:p>
    <w:p>
      <w:pPr>
        <w:pStyle w:val="53"/>
        <w:numPr>
          <w:ilvl w:val="0"/>
          <w:numId w:val="4"/>
        </w:numPr>
        <w:adjustRightInd w:val="0"/>
        <w:snapToGrid w:val="0"/>
        <w:spacing w:line="360" w:lineRule="auto"/>
        <w:ind w:firstLineChars="0"/>
        <w:jc w:val="left"/>
        <w:rPr>
          <w:rFonts w:ascii="宋体" w:hAnsi="宋体"/>
          <w:sz w:val="24"/>
        </w:rPr>
      </w:pPr>
      <w:r>
        <w:rPr>
          <w:rFonts w:hint="eastAsia" w:ascii="宋体" w:hAnsi="宋体"/>
          <w:sz w:val="24"/>
          <w:lang w:val="en-US" w:eastAsia="zh-CN"/>
        </w:rPr>
        <w:t>投标人</w:t>
      </w:r>
      <w:r>
        <w:rPr>
          <w:rFonts w:hint="eastAsia" w:ascii="宋体" w:hAnsi="宋体"/>
          <w:sz w:val="24"/>
        </w:rPr>
        <w:t>能够符合招标人对供货及时性、准确性的要求。</w:t>
      </w:r>
    </w:p>
    <w:p>
      <w:pPr>
        <w:adjustRightInd w:val="0"/>
        <w:snapToGrid w:val="0"/>
        <w:spacing w:line="360" w:lineRule="auto"/>
        <w:jc w:val="left"/>
        <w:rPr>
          <w:rFonts w:ascii="宋体" w:hAnsi="宋体"/>
          <w:sz w:val="24"/>
        </w:rPr>
      </w:pPr>
      <w:r>
        <w:rPr>
          <w:rFonts w:hint="eastAsia" w:ascii="宋体" w:hAnsi="宋体"/>
          <w:sz w:val="24"/>
          <w:lang w:val="en-US" w:eastAsia="zh-CN"/>
        </w:rPr>
        <w:t>五、</w:t>
      </w:r>
      <w:r>
        <w:rPr>
          <w:rFonts w:hint="eastAsia" w:ascii="宋体" w:hAnsi="宋体"/>
          <w:sz w:val="24"/>
        </w:rPr>
        <w:t>其他要求</w:t>
      </w:r>
    </w:p>
    <w:p>
      <w:pPr>
        <w:adjustRightInd w:val="0"/>
        <w:snapToGrid w:val="0"/>
        <w:spacing w:line="360" w:lineRule="auto"/>
        <w:jc w:val="left"/>
        <w:rPr>
          <w:rFonts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投标人</w:t>
      </w:r>
      <w:r>
        <w:rPr>
          <w:rFonts w:hint="eastAsia" w:ascii="宋体" w:hAnsi="宋体"/>
          <w:sz w:val="24"/>
        </w:rPr>
        <w:t>在签订合同时，不得提出附加条件和不合理要求，否则招标人将无条件取消其中标资格。</w:t>
      </w:r>
    </w:p>
    <w:p>
      <w:pPr>
        <w:adjustRightInd w:val="0"/>
        <w:snapToGrid w:val="0"/>
        <w:spacing w:line="360" w:lineRule="auto"/>
        <w:jc w:val="left"/>
        <w:rPr>
          <w:rFonts w:ascii="宋体" w:hAnsi="宋体"/>
          <w:sz w:val="24"/>
        </w:rPr>
      </w:pP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投标人</w:t>
      </w:r>
      <w:r>
        <w:rPr>
          <w:rFonts w:hint="eastAsia" w:ascii="宋体" w:hAnsi="宋体"/>
          <w:sz w:val="24"/>
        </w:rPr>
        <w:t>责任</w:t>
      </w:r>
    </w:p>
    <w:p>
      <w:pPr>
        <w:adjustRightInd w:val="0"/>
        <w:snapToGrid w:val="0"/>
        <w:spacing w:line="360" w:lineRule="auto"/>
        <w:jc w:val="left"/>
        <w:rPr>
          <w:rFonts w:ascii="宋体" w:hAnsi="宋体"/>
          <w:sz w:val="24"/>
        </w:rPr>
      </w:pPr>
      <w:r>
        <w:rPr>
          <w:rFonts w:hint="eastAsia" w:ascii="宋体" w:hAnsi="宋体"/>
          <w:sz w:val="24"/>
        </w:rPr>
        <w:t>投标人确认已检查所有合同文件的一切有关细节与资料，并确认此类有关的细节与资料在任何情况下不影响项目按合同文件的执行。如果发生任何前述的事宜，投标人不得为免除或减轻其责任，且不得推卸本项目合同文件规定应由其承担的任何责任或义务。</w:t>
      </w:r>
    </w:p>
    <w:p>
      <w:pPr>
        <w:adjustRightInd w:val="0"/>
        <w:snapToGrid w:val="0"/>
        <w:spacing w:line="360" w:lineRule="auto"/>
        <w:jc w:val="left"/>
        <w:rPr>
          <w:rFonts w:ascii="宋体" w:hAnsi="宋体"/>
          <w:sz w:val="24"/>
        </w:rPr>
      </w:pPr>
      <w:r>
        <w:rPr>
          <w:rFonts w:hint="eastAsia" w:ascii="宋体" w:hAnsi="宋体"/>
          <w:sz w:val="24"/>
          <w:lang w:val="en-US" w:eastAsia="zh-CN"/>
        </w:rPr>
        <w:t>投标人</w:t>
      </w:r>
      <w:r>
        <w:rPr>
          <w:rFonts w:hint="eastAsia" w:ascii="宋体" w:hAnsi="宋体"/>
          <w:sz w:val="24"/>
        </w:rPr>
        <w:t>应当按照合同约定履行义务，完成中标项目。投标人不得以任何形式将项目转包给其他单位，如发现转包，招标人有权终止合同，所造成的一切损失均由中标单位承担。投标人应派有经验的技术人员到现场进行服务，其费用由投标人负担。</w:t>
      </w:r>
    </w:p>
    <w:p>
      <w:pPr>
        <w:numPr>
          <w:ilvl w:val="0"/>
          <w:numId w:val="0"/>
        </w:numPr>
        <w:adjustRightInd w:val="0"/>
        <w:snapToGrid w:val="0"/>
        <w:spacing w:line="360" w:lineRule="auto"/>
        <w:jc w:val="left"/>
        <w:rPr>
          <w:rFonts w:ascii="宋体" w:hAnsi="宋体"/>
          <w:sz w:val="24"/>
        </w:rPr>
      </w:pPr>
      <w:r>
        <w:rPr>
          <w:rFonts w:hint="eastAsia" w:ascii="宋体" w:hAnsi="宋体"/>
          <w:sz w:val="24"/>
          <w:lang w:val="en-US" w:eastAsia="zh-CN"/>
        </w:rPr>
        <w:t>3.</w:t>
      </w:r>
      <w:r>
        <w:rPr>
          <w:rFonts w:hint="eastAsia" w:ascii="宋体" w:hAnsi="宋体"/>
          <w:sz w:val="24"/>
        </w:rPr>
        <w:t>投标人应符合药监管理部门的所有有关规定，不仅只包含本招标文件中列明的事宜。</w:t>
      </w:r>
    </w:p>
    <w:p>
      <w:pPr>
        <w:adjustRightInd w:val="0"/>
        <w:snapToGrid w:val="0"/>
        <w:spacing w:line="360" w:lineRule="auto"/>
        <w:jc w:val="left"/>
        <w:rPr>
          <w:rFonts w:ascii="宋体" w:hAnsi="宋体"/>
          <w:sz w:val="24"/>
        </w:rPr>
      </w:pPr>
      <w:r>
        <w:rPr>
          <w:rFonts w:hint="eastAsia" w:ascii="宋体" w:hAnsi="宋体"/>
          <w:sz w:val="24"/>
          <w:lang w:val="en-US" w:eastAsia="zh-CN"/>
        </w:rPr>
        <w:t>4.</w:t>
      </w:r>
      <w:r>
        <w:rPr>
          <w:rFonts w:hint="eastAsia" w:ascii="宋体" w:hAnsi="宋体"/>
          <w:sz w:val="24"/>
        </w:rPr>
        <w:t>为保证质量，</w:t>
      </w:r>
      <w:r>
        <w:rPr>
          <w:rFonts w:hint="eastAsia" w:ascii="宋体" w:hAnsi="宋体"/>
          <w:sz w:val="24"/>
          <w:lang w:eastAsia="zh-CN"/>
        </w:rPr>
        <w:t>投标人</w:t>
      </w:r>
      <w:r>
        <w:rPr>
          <w:rFonts w:hint="eastAsia" w:ascii="宋体" w:hAnsi="宋体"/>
          <w:sz w:val="24"/>
        </w:rPr>
        <w:t>提供的产品必须是原厂原包装、全新、环保、正品、合格产品，通过合法渠道获取的。</w:t>
      </w:r>
    </w:p>
    <w:p>
      <w:pPr>
        <w:adjustRightInd w:val="0"/>
        <w:snapToGrid w:val="0"/>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投标人须保证招标人在使用该货物或其任何一部分时不受到第三方关于侵犯专利权、商标权或工业设计权等知识产权的指控。如果任何第三方提出侵权指控与招标人无关，投标人须与第三方交涉并承担可能发生的责任与一切费用。</w:t>
      </w:r>
    </w:p>
    <w:p>
      <w:pPr>
        <w:adjustRightInd w:val="0"/>
        <w:snapToGrid w:val="0"/>
        <w:spacing w:line="360" w:lineRule="auto"/>
        <w:jc w:val="left"/>
        <w:rPr>
          <w:rFonts w:ascii="宋体" w:hAnsi="宋体"/>
          <w:sz w:val="24"/>
        </w:rPr>
      </w:pPr>
      <w:r>
        <w:rPr>
          <w:rFonts w:hint="eastAsia" w:ascii="宋体" w:hAnsi="宋体"/>
          <w:sz w:val="24"/>
          <w:lang w:val="en-US" w:eastAsia="zh-CN"/>
        </w:rPr>
        <w:t>六、</w:t>
      </w:r>
      <w:r>
        <w:rPr>
          <w:rFonts w:hint="eastAsia" w:ascii="宋体" w:hAnsi="宋体"/>
          <w:sz w:val="24"/>
        </w:rPr>
        <w:t>报价要求</w:t>
      </w:r>
    </w:p>
    <w:p>
      <w:pPr>
        <w:adjustRightInd w:val="0"/>
        <w:snapToGrid w:val="0"/>
        <w:spacing w:line="360" w:lineRule="auto"/>
        <w:jc w:val="left"/>
        <w:rPr>
          <w:rFonts w:ascii="宋体" w:hAnsi="宋体"/>
          <w:sz w:val="24"/>
        </w:rPr>
      </w:pPr>
      <w:r>
        <w:rPr>
          <w:rFonts w:hint="eastAsia" w:ascii="宋体" w:hAnsi="宋体"/>
          <w:sz w:val="24"/>
        </w:rPr>
        <w:t>★报价包含中药饮片所需外包装材料费、人工费、管理费、配送费、税金等一切费用。</w:t>
      </w:r>
    </w:p>
    <w:p>
      <w:pPr>
        <w:adjustRightInd w:val="0"/>
        <w:snapToGrid w:val="0"/>
        <w:spacing w:line="360" w:lineRule="auto"/>
        <w:jc w:val="left"/>
        <w:rPr>
          <w:rFonts w:ascii="宋体" w:hAnsi="宋体"/>
          <w:sz w:val="24"/>
        </w:rPr>
      </w:pPr>
      <w:r>
        <w:rPr>
          <w:rFonts w:hint="eastAsia" w:ascii="宋体" w:hAnsi="宋体"/>
          <w:sz w:val="24"/>
          <w:lang w:val="en-US" w:eastAsia="zh-CN"/>
        </w:rPr>
        <w:t>七、</w:t>
      </w:r>
      <w:r>
        <w:rPr>
          <w:rFonts w:hint="eastAsia" w:ascii="宋体" w:hAnsi="宋体"/>
          <w:sz w:val="24"/>
        </w:rPr>
        <w:t>项目服务与管理要求</w:t>
      </w:r>
    </w:p>
    <w:p>
      <w:pPr>
        <w:adjustRightInd w:val="0"/>
        <w:snapToGrid w:val="0"/>
        <w:spacing w:line="360" w:lineRule="auto"/>
        <w:jc w:val="left"/>
        <w:rPr>
          <w:rFonts w:ascii="宋体" w:hAnsi="宋体"/>
          <w:sz w:val="24"/>
        </w:rPr>
      </w:pPr>
      <w:r>
        <w:rPr>
          <w:rFonts w:hint="eastAsia" w:ascii="宋体" w:hAnsi="宋体"/>
          <w:sz w:val="24"/>
        </w:rPr>
        <w:t>1.本项目投标人中标后应按照本项目招标需求所要求的服务范围、内容及目标要求提供服务。</w:t>
      </w:r>
    </w:p>
    <w:p>
      <w:pPr>
        <w:adjustRightInd w:val="0"/>
        <w:snapToGrid w:val="0"/>
        <w:spacing w:line="360" w:lineRule="auto"/>
        <w:jc w:val="left"/>
        <w:rPr>
          <w:rFonts w:ascii="宋体" w:hAnsi="宋体"/>
          <w:sz w:val="24"/>
        </w:rPr>
      </w:pPr>
      <w:r>
        <w:rPr>
          <w:rFonts w:hint="eastAsia" w:ascii="宋体" w:hAnsi="宋体"/>
          <w:sz w:val="24"/>
        </w:rPr>
        <w:t>2.服务管理</w:t>
      </w:r>
    </w:p>
    <w:p>
      <w:pPr>
        <w:adjustRightInd w:val="0"/>
        <w:snapToGrid w:val="0"/>
        <w:spacing w:line="360" w:lineRule="auto"/>
        <w:jc w:val="left"/>
        <w:rPr>
          <w:rFonts w:ascii="宋体" w:hAnsi="宋体"/>
          <w:sz w:val="24"/>
        </w:rPr>
      </w:pPr>
      <w:r>
        <w:rPr>
          <w:rFonts w:hint="eastAsia" w:ascii="宋体" w:hAnsi="宋体"/>
          <w:sz w:val="24"/>
        </w:rPr>
        <w:t>2.1 在项目服务实施期间，投标人应严格执行国家、地方、行业各项有关本项目业务管理和安全作业的法律、法规和制度，积极主动加强和服务业务及安全等有关的管理工作，并按规定承担相应的费用。投标人因违反规定等原因造成的一切损失和责任由投标人承担。</w:t>
      </w:r>
    </w:p>
    <w:p>
      <w:pPr>
        <w:adjustRightInd w:val="0"/>
        <w:snapToGrid w:val="0"/>
        <w:spacing w:line="360" w:lineRule="auto"/>
        <w:jc w:val="left"/>
        <w:rPr>
          <w:rFonts w:ascii="宋体" w:hAnsi="宋体"/>
          <w:sz w:val="24"/>
        </w:rPr>
      </w:pPr>
      <w:r>
        <w:rPr>
          <w:rFonts w:hint="eastAsia" w:ascii="宋体" w:hAnsi="宋体"/>
          <w:sz w:val="24"/>
        </w:rPr>
        <w:t>2.2 项目负责人应为投标人在职人员，具有类似本项目的服务管理经验，项目组人员的数量应足够满足本项目服务需要，具有良好的职业道德和严谨的工作作风。</w:t>
      </w:r>
    </w:p>
    <w:p>
      <w:pPr>
        <w:adjustRightInd w:val="0"/>
        <w:snapToGrid w:val="0"/>
        <w:spacing w:line="360" w:lineRule="auto"/>
        <w:jc w:val="left"/>
        <w:rPr>
          <w:rFonts w:ascii="宋体" w:hAnsi="宋体"/>
          <w:sz w:val="24"/>
        </w:rPr>
      </w:pPr>
      <w:r>
        <w:rPr>
          <w:rFonts w:hint="eastAsia" w:ascii="宋体" w:hAnsi="宋体"/>
          <w:sz w:val="24"/>
        </w:rPr>
        <w:t>2.3 投标人在组织项目服务实施期间，应按招标人实际服务需求落实所对应提供的服务工作，投标人在项目服务实施期间应做好相关管理记录，保证满足招标人服务需求。</w:t>
      </w:r>
    </w:p>
    <w:p>
      <w:pPr>
        <w:adjustRightInd w:val="0"/>
        <w:snapToGrid w:val="0"/>
        <w:spacing w:line="360" w:lineRule="auto"/>
        <w:jc w:val="left"/>
        <w:rPr>
          <w:rFonts w:ascii="宋体" w:hAnsi="宋体"/>
          <w:sz w:val="24"/>
        </w:rPr>
      </w:pPr>
      <w:r>
        <w:rPr>
          <w:rFonts w:hint="eastAsia" w:ascii="宋体" w:hAnsi="宋体"/>
          <w:sz w:val="24"/>
        </w:rPr>
        <w:t>2.</w:t>
      </w:r>
      <w:r>
        <w:rPr>
          <w:rFonts w:hint="eastAsia" w:ascii="宋体" w:hAnsi="宋体"/>
          <w:sz w:val="24"/>
          <w:lang w:val="en-US" w:eastAsia="zh-CN"/>
        </w:rPr>
        <w:t>4</w:t>
      </w:r>
      <w:r>
        <w:rPr>
          <w:rFonts w:hint="eastAsia" w:ascii="宋体" w:hAnsi="宋体"/>
          <w:sz w:val="24"/>
        </w:rPr>
        <w:t xml:space="preserve"> 各投标人在投标文件中要结合本项目的特点和招标人上述的具体要求制定相应的服务管理措施，同时应适当考虑购买自己员工和第三方责任保险。</w:t>
      </w:r>
    </w:p>
    <w:p>
      <w:pPr>
        <w:adjustRightInd w:val="0"/>
        <w:snapToGrid w:val="0"/>
        <w:spacing w:line="360" w:lineRule="auto"/>
        <w:jc w:val="left"/>
        <w:rPr>
          <w:rFonts w:ascii="宋体" w:hAnsi="宋体"/>
          <w:sz w:val="24"/>
        </w:rPr>
      </w:pPr>
      <w:r>
        <w:rPr>
          <w:rFonts w:hint="eastAsia" w:ascii="宋体" w:hAnsi="宋体"/>
          <w:sz w:val="24"/>
        </w:rPr>
        <w:t>（五）服务标准与验收要求</w:t>
      </w:r>
    </w:p>
    <w:p>
      <w:pPr>
        <w:adjustRightInd w:val="0"/>
        <w:snapToGrid w:val="0"/>
        <w:spacing w:line="360" w:lineRule="auto"/>
        <w:jc w:val="left"/>
        <w:rPr>
          <w:rFonts w:ascii="宋体" w:hAnsi="宋体"/>
          <w:sz w:val="24"/>
        </w:rPr>
      </w:pPr>
      <w:r>
        <w:rPr>
          <w:rFonts w:hint="eastAsia" w:ascii="宋体" w:hAnsi="宋体"/>
          <w:sz w:val="24"/>
        </w:rPr>
        <w:t>1. 投标人提供的货物及服务应符合国家、地方及相关政府管理部门和行业与本项目有关的各项服务标准、规范、规章要求，并满足招标人实际需求，标准、规范等不一致的，以要求高的为准。</w:t>
      </w:r>
    </w:p>
    <w:p>
      <w:pPr>
        <w:adjustRightInd w:val="0"/>
        <w:snapToGrid w:val="0"/>
        <w:spacing w:line="360" w:lineRule="auto"/>
        <w:jc w:val="left"/>
        <w:rPr>
          <w:rFonts w:ascii="宋体" w:hAnsi="宋体"/>
          <w:sz w:val="24"/>
        </w:rPr>
      </w:pPr>
      <w:r>
        <w:rPr>
          <w:rFonts w:hint="eastAsia" w:ascii="宋体" w:hAnsi="宋体"/>
          <w:sz w:val="24"/>
        </w:rPr>
        <w:t>2. 本项目验收将由招标人进行。</w:t>
      </w:r>
    </w:p>
    <w:p>
      <w:pPr>
        <w:adjustRightInd w:val="0"/>
        <w:snapToGrid w:val="0"/>
        <w:spacing w:line="360" w:lineRule="auto"/>
        <w:jc w:val="left"/>
        <w:rPr>
          <w:rFonts w:ascii="宋体" w:hAnsi="宋体"/>
          <w:sz w:val="24"/>
        </w:rPr>
      </w:pPr>
      <w:r>
        <w:rPr>
          <w:rFonts w:hint="eastAsia" w:ascii="宋体" w:hAnsi="宋体"/>
          <w:sz w:val="24"/>
        </w:rPr>
        <w:t>3. 合作期内，招标人对投标人进行不定期飞行检查，评估内容主要包括但不限于：提供配方颗粒的质量、提供供应服务的效率等指标。</w:t>
      </w: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hint="eastAsia" w:ascii="宋体" w:hAnsi="宋体" w:eastAsia="宋体" w:cs="Times New Roman"/>
          <w:b/>
          <w:sz w:val="40"/>
          <w:szCs w:val="40"/>
          <w:highlight w:val="none"/>
        </w:rPr>
      </w:pPr>
    </w:p>
    <w:p>
      <w:pPr>
        <w:jc w:val="center"/>
        <w:rPr>
          <w:rFonts w:ascii="宋体" w:hAnsi="宋体" w:eastAsia="宋体" w:cs="Times New Roman"/>
          <w:b/>
          <w:sz w:val="40"/>
          <w:szCs w:val="40"/>
          <w:highlight w:val="none"/>
        </w:rPr>
      </w:pPr>
      <w:r>
        <w:rPr>
          <w:rFonts w:hint="eastAsia" w:ascii="宋体" w:hAnsi="宋体" w:eastAsia="宋体" w:cs="Times New Roman"/>
          <w:b/>
          <w:sz w:val="40"/>
          <w:szCs w:val="40"/>
          <w:highlight w:val="none"/>
        </w:rPr>
        <w:t>上海市中医医院</w:t>
      </w:r>
    </w:p>
    <w:p>
      <w:pPr>
        <w:jc w:val="center"/>
        <w:rPr>
          <w:rFonts w:hint="default" w:ascii="宋体" w:hAnsi="宋体" w:eastAsia="宋体" w:cs="Times New Roman"/>
          <w:b/>
          <w:sz w:val="40"/>
          <w:szCs w:val="40"/>
          <w:highlight w:val="none"/>
          <w:lang w:val="en-US" w:eastAsia="zh-CN"/>
        </w:rPr>
      </w:pPr>
      <w:r>
        <w:rPr>
          <w:rFonts w:hint="eastAsia" w:ascii="Times New Roman" w:hAnsi="Times New Roman" w:eastAsia="宋体" w:cs="Times New Roman"/>
          <w:b/>
          <w:sz w:val="40"/>
          <w:szCs w:val="40"/>
          <w:highlight w:val="none"/>
          <w:lang w:val="en-US" w:eastAsia="zh-CN"/>
        </w:rPr>
        <w:t>临床试验用药（颗粒剂）</w:t>
      </w:r>
    </w:p>
    <w:p>
      <w:pPr>
        <w:jc w:val="center"/>
        <w:rPr>
          <w:rFonts w:ascii="宋体" w:hAnsi="宋体" w:eastAsia="宋体" w:cs="Times New Roman"/>
          <w:b/>
          <w:sz w:val="40"/>
          <w:szCs w:val="40"/>
          <w:highlight w:val="none"/>
        </w:rPr>
      </w:pPr>
    </w:p>
    <w:p>
      <w:pPr>
        <w:jc w:val="center"/>
        <w:rPr>
          <w:rFonts w:ascii="宋体" w:hAnsi="宋体" w:eastAsia="宋体" w:cs="Times New Roman"/>
          <w:b/>
          <w:sz w:val="48"/>
          <w:szCs w:val="48"/>
          <w:highlight w:val="none"/>
        </w:rPr>
      </w:pPr>
    </w:p>
    <w:p>
      <w:pPr>
        <w:jc w:val="center"/>
        <w:rPr>
          <w:rFonts w:ascii="宋体" w:hAnsi="宋体" w:eastAsia="宋体" w:cs="Times New Roman"/>
          <w:b/>
          <w:sz w:val="56"/>
          <w:szCs w:val="56"/>
          <w:highlight w:val="none"/>
        </w:rPr>
      </w:pPr>
      <w:r>
        <w:rPr>
          <w:rFonts w:hint="eastAsia" w:ascii="宋体" w:hAnsi="宋体" w:eastAsia="宋体" w:cs="Times New Roman"/>
          <w:b/>
          <w:sz w:val="56"/>
          <w:szCs w:val="56"/>
          <w:highlight w:val="none"/>
        </w:rPr>
        <w:t>响应文件</w:t>
      </w:r>
    </w:p>
    <w:p>
      <w:pPr>
        <w:jc w:val="cente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rPr>
          <w:rFonts w:ascii="宋体" w:hAnsi="宋体" w:eastAsia="宋体" w:cs="Times New Roman"/>
          <w:sz w:val="24"/>
          <w:szCs w:val="24"/>
          <w:highlight w:val="none"/>
        </w:rPr>
      </w:pPr>
    </w:p>
    <w:p>
      <w:pPr>
        <w:spacing w:line="360" w:lineRule="auto"/>
        <w:rPr>
          <w:rFonts w:ascii="宋体" w:hAnsi="宋体" w:eastAsia="宋体" w:cs="Times New Roman"/>
          <w:b/>
          <w:sz w:val="24"/>
          <w:szCs w:val="24"/>
          <w:highlight w:val="none"/>
        </w:rPr>
      </w:pPr>
    </w:p>
    <w:p>
      <w:pPr>
        <w:spacing w:line="360" w:lineRule="auto"/>
        <w:jc w:val="center"/>
        <w:rPr>
          <w:rFonts w:ascii="宋体" w:hAnsi="宋体" w:eastAsia="宋体" w:cs="Times New Roman"/>
          <w:b/>
          <w:sz w:val="24"/>
          <w:szCs w:val="24"/>
          <w:highlight w:val="none"/>
          <w:u w:val="single"/>
        </w:rPr>
      </w:pP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_____________________</w:t>
      </w:r>
      <w:r>
        <w:rPr>
          <w:rFonts w:ascii="宋体" w:hAnsi="宋体" w:eastAsia="宋体" w:cs="Times New Roman"/>
          <w:b/>
          <w:sz w:val="24"/>
          <w:szCs w:val="24"/>
          <w:highlight w:val="none"/>
        </w:rPr>
        <w:t>（盖单位公章）</w:t>
      </w:r>
    </w:p>
    <w:p>
      <w:pPr>
        <w:spacing w:line="360" w:lineRule="auto"/>
        <w:jc w:val="center"/>
        <w:rPr>
          <w:rFonts w:ascii="宋体" w:hAnsi="宋体" w:eastAsia="宋体" w:cs="Times New Roman"/>
          <w:b/>
          <w:sz w:val="24"/>
          <w:szCs w:val="24"/>
          <w:highlight w:val="none"/>
        </w:rPr>
      </w:pP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年</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月</w:t>
      </w:r>
      <w:r>
        <w:rPr>
          <w:rFonts w:hint="eastAsia" w:ascii="宋体" w:hAnsi="宋体" w:eastAsia="宋体" w:cs="Times New Roman"/>
          <w:b/>
          <w:sz w:val="24"/>
          <w:szCs w:val="24"/>
          <w:highlight w:val="none"/>
        </w:rPr>
        <w:t>_______</w:t>
      </w:r>
      <w:r>
        <w:rPr>
          <w:rFonts w:ascii="宋体" w:hAnsi="宋体" w:eastAsia="宋体" w:cs="Times New Roman"/>
          <w:b/>
          <w:sz w:val="24"/>
          <w:szCs w:val="24"/>
          <w:highlight w:val="none"/>
        </w:rPr>
        <w:t>日</w:t>
      </w:r>
      <w:r>
        <w:rPr>
          <w:rFonts w:ascii="宋体" w:hAnsi="宋体" w:eastAsia="宋体" w:cs="Times New Roman"/>
          <w:b/>
          <w:sz w:val="24"/>
          <w:szCs w:val="24"/>
          <w:highlight w:val="none"/>
        </w:rPr>
        <w:br w:type="page"/>
      </w:r>
    </w:p>
    <w:p>
      <w:pPr>
        <w:spacing w:line="360" w:lineRule="auto"/>
        <w:jc w:val="center"/>
        <w:outlineLvl w:val="1"/>
        <w:rPr>
          <w:rFonts w:ascii="宋体" w:hAnsi="宋体" w:eastAsia="宋体" w:cs="Times New Roman"/>
          <w:b/>
          <w:sz w:val="24"/>
          <w:szCs w:val="24"/>
          <w:highlight w:val="none"/>
        </w:rPr>
      </w:pPr>
      <w:bookmarkStart w:id="15" w:name="_Toc458971242"/>
      <w:bookmarkStart w:id="16" w:name="_Toc457748049"/>
      <w:bookmarkStart w:id="17" w:name="_Toc392227906"/>
      <w:r>
        <w:rPr>
          <w:rFonts w:ascii="宋体" w:hAnsi="宋体" w:eastAsia="宋体" w:cs="Times New Roman"/>
          <w:b/>
          <w:sz w:val="24"/>
          <w:szCs w:val="24"/>
          <w:highlight w:val="none"/>
        </w:rPr>
        <w:t>目    录</w:t>
      </w:r>
      <w:bookmarkEnd w:id="15"/>
      <w:bookmarkEnd w:id="16"/>
      <w:bookmarkEnd w:id="17"/>
    </w:p>
    <w:p>
      <w:pPr>
        <w:spacing w:line="360" w:lineRule="auto"/>
        <w:rPr>
          <w:rFonts w:ascii="宋体" w:hAnsi="宋体" w:eastAsia="宋体" w:cs="Times New Roman"/>
          <w:b/>
          <w:bCs/>
          <w:highlight w:val="none"/>
        </w:rPr>
      </w:pPr>
    </w:p>
    <w:p>
      <w:pPr>
        <w:spacing w:line="360" w:lineRule="auto"/>
        <w:rPr>
          <w:rFonts w:ascii="宋体" w:hAnsi="宋体" w:eastAsia="宋体" w:cs="Times New Roman"/>
          <w:b/>
          <w:bCs/>
          <w:sz w:val="24"/>
          <w:szCs w:val="24"/>
          <w:highlight w:val="none"/>
        </w:rPr>
      </w:pPr>
      <w:bookmarkStart w:id="18" w:name="_Toc352691655"/>
      <w:bookmarkStart w:id="19" w:name="_Toc7039"/>
      <w:bookmarkStart w:id="20" w:name="_Toc369531691"/>
      <w:r>
        <w:rPr>
          <w:rFonts w:hint="eastAsia" w:ascii="宋体" w:hAnsi="宋体" w:eastAsia="宋体" w:cs="Times New Roman"/>
          <w:b/>
          <w:bCs/>
          <w:sz w:val="24"/>
          <w:szCs w:val="24"/>
          <w:highlight w:val="none"/>
        </w:rPr>
        <w:t>必须编制详细的目录</w:t>
      </w:r>
    </w:p>
    <w:p>
      <w:pPr>
        <w:spacing w:line="360" w:lineRule="auto"/>
        <w:rPr>
          <w:rFonts w:ascii="宋体" w:hAnsi="宋体" w:eastAsia="宋体" w:cs="Times New Roman"/>
          <w:sz w:val="24"/>
          <w:szCs w:val="24"/>
          <w:highlight w:val="none"/>
        </w:rPr>
      </w:pPr>
    </w:p>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24"/>
          <w:szCs w:val="24"/>
          <w:highlight w:val="none"/>
        </w:rPr>
        <w:br w:type="page"/>
      </w:r>
      <w:bookmarkEnd w:id="18"/>
      <w:bookmarkEnd w:id="19"/>
      <w:bookmarkEnd w:id="20"/>
      <w:bookmarkStart w:id="21" w:name="_Toc369531692"/>
      <w:bookmarkStart w:id="22" w:name="_Toc352691656"/>
      <w:bookmarkStart w:id="23" w:name="_Toc6931"/>
      <w:r>
        <w:rPr>
          <w:rFonts w:hint="eastAsia" w:ascii="宋体" w:hAnsi="宋体" w:eastAsia="宋体" w:cs="Times New Roman"/>
          <w:b/>
          <w:sz w:val="30"/>
          <w:szCs w:val="30"/>
          <w:highlight w:val="none"/>
        </w:rPr>
        <w:t>谈判响应函</w:t>
      </w:r>
    </w:p>
    <w:bookmarkEnd w:id="21"/>
    <w:bookmarkEnd w:id="22"/>
    <w:bookmarkEnd w:id="23"/>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上海市中医医院</w:t>
      </w:r>
      <w:r>
        <w:rPr>
          <w:rFonts w:ascii="宋体" w:hAnsi="宋体" w:eastAsia="宋体" w:cs="Times New Roman"/>
          <w:szCs w:val="21"/>
          <w:highlight w:val="none"/>
        </w:rPr>
        <w:t>：</w:t>
      </w:r>
    </w:p>
    <w:p>
      <w:pPr>
        <w:rPr>
          <w:rFonts w:ascii="宋体" w:hAnsi="宋体" w:eastAsia="宋体" w:cs="Times New Roman"/>
          <w:b/>
          <w:sz w:val="28"/>
          <w:szCs w:val="28"/>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w:t>
      </w:r>
      <w:r>
        <w:rPr>
          <w:rFonts w:ascii="宋体" w:hAnsi="宋体" w:eastAsia="宋体" w:cs="Times New Roman"/>
          <w:szCs w:val="21"/>
          <w:highlight w:val="none"/>
        </w:rPr>
        <w:t>我方已仔细研究了</w:t>
      </w:r>
      <w:r>
        <w:rPr>
          <w:rFonts w:hint="eastAsia" w:ascii="Times New Roman" w:hAnsi="Times New Roman" w:eastAsia="宋体" w:cs="Times New Roman"/>
          <w:szCs w:val="21"/>
          <w:highlight w:val="none"/>
          <w:u w:val="single"/>
          <w:lang w:val="en-US" w:eastAsia="zh-CN"/>
        </w:rPr>
        <w:t>临床试验用药（颗粒剂）</w:t>
      </w:r>
      <w:r>
        <w:rPr>
          <w:rFonts w:ascii="宋体" w:hAnsi="宋体" w:eastAsia="宋体" w:cs="Times New Roman"/>
          <w:szCs w:val="21"/>
          <w:highlight w:val="none"/>
        </w:rPr>
        <w:t>采购项目</w:t>
      </w:r>
      <w:r>
        <w:rPr>
          <w:rFonts w:hint="eastAsia" w:ascii="宋体" w:hAnsi="宋体" w:eastAsia="宋体" w:cs="Times New Roman"/>
          <w:szCs w:val="21"/>
          <w:highlight w:val="none"/>
        </w:rPr>
        <w:t>的谈判文件，</w:t>
      </w:r>
      <w:r>
        <w:rPr>
          <w:rFonts w:ascii="宋体" w:hAnsi="宋体" w:eastAsia="宋体" w:cs="Times New Roman"/>
          <w:szCs w:val="21"/>
          <w:highlight w:val="none"/>
        </w:rPr>
        <w:t>包括</w:t>
      </w:r>
      <w:r>
        <w:rPr>
          <w:rFonts w:hint="eastAsia" w:ascii="宋体" w:hAnsi="宋体" w:eastAsia="宋体" w:cs="Times New Roman"/>
          <w:szCs w:val="21"/>
          <w:highlight w:val="none"/>
        </w:rPr>
        <w:t>补充</w:t>
      </w:r>
      <w:r>
        <w:rPr>
          <w:rFonts w:ascii="宋体" w:hAnsi="宋体" w:eastAsia="宋体" w:cs="Times New Roman"/>
          <w:szCs w:val="21"/>
          <w:highlight w:val="none"/>
        </w:rPr>
        <w:t>文件（如有的话）的全部内容，愿意以</w:t>
      </w:r>
      <w:r>
        <w:rPr>
          <w:rFonts w:hint="eastAsia" w:ascii="宋体" w:hAnsi="宋体" w:eastAsia="宋体" w:cs="Times New Roman"/>
          <w:szCs w:val="21"/>
          <w:highlight w:val="none"/>
        </w:rPr>
        <w:t>谈判最后报价</w:t>
      </w:r>
      <w:r>
        <w:rPr>
          <w:rFonts w:ascii="宋体" w:hAnsi="宋体" w:eastAsia="宋体" w:cs="Times New Roman"/>
          <w:szCs w:val="21"/>
          <w:highlight w:val="none"/>
        </w:rPr>
        <w:t>提供</w:t>
      </w:r>
      <w:r>
        <w:rPr>
          <w:rFonts w:hint="eastAsia" w:ascii="宋体" w:hAnsi="宋体" w:eastAsia="宋体" w:cs="Times New Roman"/>
          <w:szCs w:val="21"/>
          <w:highlight w:val="none"/>
        </w:rPr>
        <w:t>本采购项目所需的产品</w:t>
      </w:r>
      <w:r>
        <w:rPr>
          <w:rFonts w:ascii="宋体" w:hAnsi="宋体" w:eastAsia="宋体" w:cs="Times New Roman"/>
          <w:szCs w:val="21"/>
          <w:highlight w:val="none"/>
        </w:rPr>
        <w:t>及相关服务，并按合同约定履行义务。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2、我方的</w:t>
      </w:r>
      <w:r>
        <w:rPr>
          <w:rFonts w:hint="eastAsia" w:ascii="宋体" w:hAnsi="宋体" w:eastAsia="宋体" w:cs="Times New Roman"/>
          <w:szCs w:val="21"/>
          <w:highlight w:val="none"/>
        </w:rPr>
        <w:t>响应文件</w:t>
      </w:r>
      <w:r>
        <w:rPr>
          <w:rFonts w:ascii="宋体" w:hAnsi="宋体" w:eastAsia="宋体" w:cs="Times New Roman"/>
          <w:szCs w:val="21"/>
          <w:highlight w:val="none"/>
        </w:rPr>
        <w:t>包括下列内容：</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谈判响应函</w:t>
      </w:r>
      <w:r>
        <w:rPr>
          <w:rFonts w:ascii="宋体" w:hAnsi="宋体" w:eastAsia="宋体" w:cs="Times New Roman"/>
          <w:szCs w:val="21"/>
          <w:highlight w:val="none"/>
        </w:rPr>
        <w:t>；</w:t>
      </w:r>
    </w:p>
    <w:p>
      <w:pPr>
        <w:spacing w:line="360" w:lineRule="auto"/>
        <w:ind w:firstLine="405"/>
        <w:rPr>
          <w:rFonts w:ascii="宋体" w:hAnsi="宋体" w:eastAsia="宋体" w:cs="Times New Roman"/>
          <w:szCs w:val="21"/>
          <w:highlight w:val="none"/>
        </w:rPr>
      </w:pP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）按</w:t>
      </w:r>
      <w:r>
        <w:rPr>
          <w:rFonts w:hint="eastAsia" w:ascii="宋体" w:hAnsi="宋体" w:eastAsia="宋体" w:cs="Times New Roman"/>
          <w:szCs w:val="21"/>
          <w:highlight w:val="none"/>
        </w:rPr>
        <w:t>谈判文件</w:t>
      </w:r>
      <w:r>
        <w:rPr>
          <w:rFonts w:ascii="宋体" w:hAnsi="宋体" w:eastAsia="宋体" w:cs="Times New Roman"/>
          <w:szCs w:val="21"/>
          <w:highlight w:val="none"/>
        </w:rPr>
        <w:t>要求提供的全部文件</w:t>
      </w:r>
      <w:r>
        <w:rPr>
          <w:rFonts w:hint="eastAsia"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w:t>
      </w:r>
      <w:r>
        <w:rPr>
          <w:rFonts w:ascii="宋体" w:hAnsi="宋体" w:eastAsia="宋体" w:cs="Times New Roman"/>
          <w:szCs w:val="21"/>
          <w:highlight w:val="none"/>
        </w:rPr>
        <w:t>我方承诺除商务和技术偏差表列出的偏差外，我方响应</w:t>
      </w:r>
      <w:r>
        <w:rPr>
          <w:rFonts w:hint="eastAsia" w:ascii="宋体" w:hAnsi="宋体" w:eastAsia="宋体" w:cs="Times New Roman"/>
          <w:szCs w:val="21"/>
          <w:highlight w:val="none"/>
        </w:rPr>
        <w:t>谈判文件</w:t>
      </w:r>
      <w:r>
        <w:rPr>
          <w:rFonts w:ascii="宋体" w:hAnsi="宋体" w:eastAsia="宋体" w:cs="Times New Roman"/>
          <w:szCs w:val="21"/>
          <w:highlight w:val="none"/>
        </w:rPr>
        <w:t>的全部要求。</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w:t>
      </w:r>
      <w:r>
        <w:rPr>
          <w:rFonts w:ascii="宋体" w:hAnsi="宋体" w:eastAsia="宋体" w:cs="Times New Roman"/>
          <w:szCs w:val="21"/>
          <w:highlight w:val="none"/>
        </w:rPr>
        <w:t>我方</w:t>
      </w:r>
      <w:r>
        <w:rPr>
          <w:rFonts w:hint="eastAsia" w:ascii="宋体" w:hAnsi="宋体" w:eastAsia="宋体" w:cs="Times New Roman"/>
          <w:szCs w:val="21"/>
          <w:highlight w:val="none"/>
        </w:rPr>
        <w:t>提交的响应文件</w:t>
      </w:r>
      <w:r>
        <w:rPr>
          <w:rFonts w:ascii="宋体" w:hAnsi="宋体" w:eastAsia="宋体" w:cs="Times New Roman"/>
          <w:szCs w:val="21"/>
          <w:highlight w:val="none"/>
        </w:rPr>
        <w:t>有效期为</w:t>
      </w:r>
      <w:r>
        <w:rPr>
          <w:rFonts w:hint="eastAsia" w:ascii="宋体" w:hAnsi="宋体" w:eastAsia="宋体" w:cs="Times New Roman"/>
          <w:szCs w:val="21"/>
          <w:highlight w:val="none"/>
        </w:rPr>
        <w:t>90</w:t>
      </w:r>
      <w:r>
        <w:rPr>
          <w:rFonts w:ascii="宋体" w:hAnsi="宋体" w:eastAsia="宋体" w:cs="Times New Roman"/>
          <w:szCs w:val="21"/>
          <w:highlight w:val="none"/>
        </w:rPr>
        <w:t>个日历日</w:t>
      </w:r>
      <w:r>
        <w:rPr>
          <w:rFonts w:hint="eastAsia" w:ascii="宋体" w:hAnsi="宋体" w:eastAsia="宋体" w:cs="Times New Roman"/>
          <w:szCs w:val="21"/>
          <w:highlight w:val="none"/>
        </w:rPr>
        <w:t>，并</w:t>
      </w:r>
      <w:r>
        <w:rPr>
          <w:rFonts w:ascii="宋体" w:hAnsi="宋体" w:eastAsia="宋体" w:cs="Times New Roman"/>
          <w:szCs w:val="21"/>
          <w:highlight w:val="none"/>
        </w:rPr>
        <w:t>承诺在此有效期内不撤销</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、我方</w:t>
      </w:r>
      <w:r>
        <w:rPr>
          <w:rFonts w:ascii="宋体" w:hAnsi="宋体" w:eastAsia="宋体" w:cs="Times New Roman"/>
          <w:szCs w:val="21"/>
          <w:highlight w:val="none"/>
        </w:rPr>
        <w:t>完全理解贵方不一定要接受最低价的投标或收到的任何</w:t>
      </w:r>
      <w:r>
        <w:rPr>
          <w:rFonts w:hint="eastAsia" w:ascii="宋体" w:hAnsi="宋体" w:eastAsia="宋体" w:cs="Times New Roman"/>
          <w:szCs w:val="21"/>
          <w:highlight w:val="none"/>
        </w:rPr>
        <w:t>响应文件</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6</w:t>
      </w:r>
      <w:r>
        <w:rPr>
          <w:rFonts w:hint="eastAsia" w:ascii="宋体" w:hAnsi="宋体" w:eastAsia="宋体" w:cs="Times New Roman"/>
          <w:szCs w:val="21"/>
          <w:highlight w:val="none"/>
        </w:rPr>
        <w:t>、</w:t>
      </w:r>
      <w:r>
        <w:rPr>
          <w:rFonts w:ascii="宋体" w:hAnsi="宋体" w:eastAsia="宋体" w:cs="Times New Roman"/>
          <w:szCs w:val="21"/>
          <w:highlight w:val="none"/>
        </w:rPr>
        <w:t>如我方</w:t>
      </w:r>
      <w:r>
        <w:rPr>
          <w:rFonts w:hint="eastAsia" w:ascii="宋体" w:hAnsi="宋体" w:eastAsia="宋体" w:cs="Times New Roman"/>
          <w:szCs w:val="21"/>
          <w:highlight w:val="none"/>
        </w:rPr>
        <w:t>成交</w:t>
      </w:r>
      <w:r>
        <w:rPr>
          <w:rFonts w:ascii="宋体" w:hAnsi="宋体" w:eastAsia="宋体" w:cs="Times New Roman"/>
          <w:szCs w:val="21"/>
          <w:highlight w:val="none"/>
        </w:rPr>
        <w:t>，我方承诺：</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（1）在收到</w:t>
      </w:r>
      <w:r>
        <w:rPr>
          <w:rFonts w:hint="eastAsia" w:ascii="宋体" w:hAnsi="宋体" w:eastAsia="宋体" w:cs="Times New Roman"/>
          <w:szCs w:val="21"/>
          <w:highlight w:val="none"/>
        </w:rPr>
        <w:t>成交</w:t>
      </w:r>
      <w:r>
        <w:rPr>
          <w:rFonts w:ascii="宋体" w:hAnsi="宋体" w:eastAsia="宋体" w:cs="Times New Roman"/>
          <w:szCs w:val="21"/>
          <w:highlight w:val="none"/>
        </w:rPr>
        <w:t>通知书后，在规定的期限内与贵方签订合同；</w:t>
      </w:r>
    </w:p>
    <w:p>
      <w:pPr>
        <w:spacing w:line="360" w:lineRule="auto"/>
        <w:ind w:left="945" w:leftChars="400" w:hanging="105" w:hangingChars="50"/>
        <w:rPr>
          <w:rFonts w:ascii="宋体" w:hAnsi="宋体" w:eastAsia="宋体" w:cs="Times New Roman"/>
          <w:szCs w:val="21"/>
          <w:highlight w:val="none"/>
        </w:rPr>
      </w:pPr>
      <w:r>
        <w:rPr>
          <w:rFonts w:ascii="宋体" w:hAnsi="宋体" w:eastAsia="宋体" w:cs="Times New Roman"/>
          <w:szCs w:val="21"/>
          <w:highlight w:val="none"/>
        </w:rPr>
        <w:t>（2）在签订合同时不向贵方提出附加条件；</w:t>
      </w:r>
    </w:p>
    <w:p>
      <w:pPr>
        <w:spacing w:line="360" w:lineRule="auto"/>
        <w:ind w:left="945" w:leftChars="400" w:hanging="105" w:hangingChars="50"/>
        <w:rPr>
          <w:rFonts w:ascii="宋体" w:hAnsi="宋体" w:eastAsia="宋体" w:cs="Times New Roman"/>
          <w:szCs w:val="21"/>
          <w:highlight w:val="none"/>
        </w:rPr>
      </w:pPr>
      <w:bookmarkStart w:id="24" w:name="_Toc1187"/>
      <w:bookmarkStart w:id="25" w:name="_Toc352691658"/>
      <w:bookmarkStart w:id="26" w:name="_Toc369531694"/>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）在合</w:t>
      </w:r>
      <w:bookmarkEnd w:id="24"/>
      <w:bookmarkEnd w:id="25"/>
      <w:bookmarkEnd w:id="26"/>
      <w:r>
        <w:rPr>
          <w:rFonts w:ascii="宋体" w:hAnsi="宋体" w:eastAsia="宋体" w:cs="Times New Roman"/>
          <w:szCs w:val="21"/>
          <w:highlight w:val="none"/>
        </w:rPr>
        <w:t>同约定的期限内完成合同规定的全部义务。</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w:t>
      </w:r>
      <w:r>
        <w:rPr>
          <w:rFonts w:ascii="宋体" w:hAnsi="宋体" w:eastAsia="宋体" w:cs="Times New Roman"/>
          <w:szCs w:val="21"/>
          <w:highlight w:val="none"/>
        </w:rPr>
        <w:t>我方在此声明，所递交的</w:t>
      </w:r>
      <w:r>
        <w:rPr>
          <w:rFonts w:hint="eastAsia" w:ascii="宋体" w:hAnsi="宋体" w:eastAsia="宋体" w:cs="Times New Roman"/>
          <w:szCs w:val="21"/>
          <w:highlight w:val="none"/>
        </w:rPr>
        <w:t>响应文件</w:t>
      </w:r>
      <w:r>
        <w:rPr>
          <w:rFonts w:ascii="宋体" w:hAnsi="宋体" w:eastAsia="宋体" w:cs="Times New Roman"/>
          <w:szCs w:val="21"/>
          <w:highlight w:val="none"/>
        </w:rPr>
        <w:t>及有关资料内容完整、真实和准确，且不存在第二章“</w:t>
      </w:r>
      <w:r>
        <w:rPr>
          <w:rFonts w:hint="eastAsia" w:ascii="宋体" w:hAnsi="宋体" w:eastAsia="宋体" w:cs="Times New Roman"/>
          <w:szCs w:val="21"/>
          <w:highlight w:val="none"/>
        </w:rPr>
        <w:t>供应商</w:t>
      </w:r>
      <w:r>
        <w:rPr>
          <w:rFonts w:ascii="宋体" w:hAnsi="宋体" w:eastAsia="宋体" w:cs="Times New Roman"/>
          <w:szCs w:val="21"/>
          <w:highlight w:val="none"/>
        </w:rPr>
        <w:t>须知”第1.3.3项规定的任何一种情形。</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8</w:t>
      </w:r>
      <w:r>
        <w:rPr>
          <w:rFonts w:hint="eastAsia"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（其他补充说明）。</w:t>
      </w:r>
    </w:p>
    <w:p>
      <w:pPr>
        <w:spacing w:line="360" w:lineRule="auto"/>
        <w:ind w:firstLine="420" w:firstLineChars="200"/>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 xml:space="preserve">    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姓名、职务</w:t>
      </w:r>
      <w:r>
        <w:rPr>
          <w:rFonts w:hint="eastAsia" w:ascii="宋体" w:hAnsi="宋体" w:eastAsia="宋体" w:cs="Times New Roman"/>
          <w:szCs w:val="21"/>
          <w:highlight w:val="none"/>
        </w:rPr>
        <w:t>（</w:t>
      </w:r>
      <w:r>
        <w:rPr>
          <w:rFonts w:ascii="宋体" w:hAnsi="宋体" w:eastAsia="宋体" w:cs="Times New Roman"/>
          <w:szCs w:val="21"/>
          <w:highlight w:val="none"/>
        </w:rPr>
        <w:t>印刷体</w:t>
      </w:r>
      <w:r>
        <w:rPr>
          <w:rFonts w:hint="eastAsia" w:ascii="宋体" w:hAnsi="宋体" w:eastAsia="宋体" w:cs="Times New Roman"/>
          <w:szCs w:val="21"/>
          <w:highlight w:val="none"/>
        </w:rPr>
        <w:t>）</w:t>
      </w:r>
      <w:r>
        <w:rPr>
          <w:rFonts w:ascii="宋体" w:hAnsi="宋体" w:eastAsia="宋体" w:cs="Times New Roman"/>
          <w:szCs w:val="21"/>
          <w:highlight w:val="none"/>
        </w:rPr>
        <w:t>：</w:t>
      </w:r>
      <w:r>
        <w:rPr>
          <w:rFonts w:hint="eastAsia"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法定代表人或其委托代理人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地址：</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邮政编码：</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手机：</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电话：</w:t>
      </w:r>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传真：</w:t>
      </w:r>
      <w:r>
        <w:rPr>
          <w:rFonts w:ascii="宋体" w:hAnsi="宋体" w:eastAsia="宋体" w:cs="Times New Roman"/>
          <w:szCs w:val="21"/>
          <w:highlight w:val="none"/>
          <w:u w:val="single"/>
        </w:rPr>
        <w:t xml:space="preserve">         </w:t>
      </w:r>
      <w:bookmarkStart w:id="27" w:name="_Toc16568"/>
      <w:bookmarkStart w:id="28" w:name="_Toc369531695"/>
      <w:bookmarkStart w:id="29" w:name="_Toc352691659"/>
      <w:r>
        <w:rPr>
          <w:rFonts w:ascii="宋体" w:hAnsi="宋体" w:eastAsia="宋体" w:cs="Times New Roman"/>
          <w:szCs w:val="21"/>
          <w:highlight w:val="none"/>
          <w:u w:val="single"/>
        </w:rPr>
        <w:t xml:space="preserve">   </w:t>
      </w:r>
      <w:bookmarkEnd w:id="27"/>
      <w:bookmarkEnd w:id="28"/>
      <w:bookmarkEnd w:id="29"/>
      <w:r>
        <w:rPr>
          <w:rFonts w:ascii="宋体" w:hAnsi="宋体" w:eastAsia="宋体" w:cs="Times New Roman"/>
          <w:szCs w:val="21"/>
          <w:highlight w:val="none"/>
          <w:u w:val="single"/>
        </w:rPr>
        <w:t xml:space="preserve">     </w:t>
      </w:r>
      <w:bookmarkStart w:id="30" w:name="_Toc369531696"/>
      <w:bookmarkStart w:id="31" w:name="_Toc16824"/>
      <w:bookmarkStart w:id="32" w:name="_Toc352691660"/>
      <w:r>
        <w:rPr>
          <w:rFonts w:ascii="宋体" w:hAnsi="宋体" w:eastAsia="宋体" w:cs="Times New Roman"/>
          <w:szCs w:val="21"/>
          <w:highlight w:val="none"/>
          <w:u w:val="single"/>
        </w:rPr>
        <w:t xml:space="preserve">           </w:t>
      </w:r>
      <w:bookmarkEnd w:id="30"/>
      <w:bookmarkEnd w:id="31"/>
      <w:bookmarkEnd w:id="32"/>
      <w:r>
        <w:rPr>
          <w:rFonts w:ascii="宋体" w:hAnsi="宋体" w:eastAsia="宋体" w:cs="Times New Roman"/>
          <w:szCs w:val="21"/>
          <w:highlight w:val="none"/>
          <w:u w:val="single"/>
        </w:rPr>
        <w:t xml:space="preserve">         </w:t>
      </w:r>
    </w:p>
    <w:p>
      <w:pPr>
        <w:spacing w:line="360" w:lineRule="auto"/>
        <w:ind w:firstLine="420" w:firstLineChars="200"/>
        <w:rPr>
          <w:rFonts w:ascii="宋体" w:hAnsi="宋体" w:eastAsia="宋体" w:cs="Times New Roman"/>
          <w:sz w:val="24"/>
          <w:szCs w:val="24"/>
          <w:highlight w:val="none"/>
        </w:rPr>
      </w:pPr>
      <w:r>
        <w:rPr>
          <w:rFonts w:hint="eastAsia" w:ascii="宋体" w:hAnsi="宋体" w:eastAsia="宋体" w:cs="Times New Roman"/>
          <w:szCs w:val="21"/>
          <w:highlight w:val="none"/>
        </w:rPr>
        <w:t>电子邮件</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p>
    <w:p>
      <w:pPr>
        <w:spacing w:line="360" w:lineRule="auto"/>
        <w:jc w:val="center"/>
        <w:outlineLvl w:val="1"/>
        <w:rPr>
          <w:rFonts w:ascii="宋体" w:hAnsi="宋体" w:eastAsia="黑体"/>
          <w:b/>
          <w:sz w:val="24"/>
          <w:szCs w:val="20"/>
          <w:highlight w:val="none"/>
        </w:rPr>
      </w:pPr>
      <w:bookmarkStart w:id="33" w:name="_Toc152045787"/>
      <w:bookmarkStart w:id="34" w:name="_Toc352691661"/>
      <w:bookmarkStart w:id="35" w:name="_Toc17960"/>
      <w:bookmarkStart w:id="36" w:name="_Toc247527827"/>
      <w:bookmarkStart w:id="37" w:name="_Toc384308375"/>
      <w:bookmarkStart w:id="38" w:name="_Toc361508752"/>
      <w:bookmarkStart w:id="39" w:name="_Toc247514246"/>
      <w:bookmarkStart w:id="40" w:name="_Toc300835209"/>
      <w:bookmarkStart w:id="41" w:name="_Toc144974856"/>
      <w:bookmarkStart w:id="42" w:name="_Toc369531697"/>
      <w:bookmarkStart w:id="43" w:name="_Toc152042576"/>
      <w:r>
        <w:rPr>
          <w:rFonts w:hint="eastAsia" w:ascii="宋体" w:hAnsi="宋体" w:eastAsia="宋体" w:cs="Times New Roman"/>
          <w:b/>
          <w:sz w:val="24"/>
          <w:szCs w:val="24"/>
          <w:highlight w:val="none"/>
        </w:rPr>
        <w:br w:type="page"/>
      </w:r>
      <w:bookmarkStart w:id="44" w:name="_Toc392227908"/>
      <w:bookmarkStart w:id="45" w:name="_Toc457748054"/>
      <w:bookmarkStart w:id="46" w:name="_Toc458971245"/>
      <w:bookmarkStart w:id="47" w:name="_Toc457748053"/>
      <w:r>
        <w:rPr>
          <w:rFonts w:ascii="宋体" w:hAnsi="宋体" w:eastAsia="黑体" w:cs="Times New Roman"/>
          <w:b/>
          <w:sz w:val="30"/>
          <w:szCs w:val="30"/>
          <w:highlight w:val="none"/>
        </w:rPr>
        <w:t>法定代表人（单位负责人）身份证明</w:t>
      </w:r>
      <w:bookmarkEnd w:id="44"/>
      <w:bookmarkEnd w:id="45"/>
      <w:bookmarkEnd w:id="46"/>
    </w:p>
    <w:p>
      <w:pPr>
        <w:spacing w:line="360" w:lineRule="auto"/>
        <w:rPr>
          <w:rFonts w:ascii="宋体" w:hAnsi="宋体" w:eastAsia="宋体"/>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 xml:space="preserve">地 </w:t>
      </w:r>
      <w:r>
        <w:rPr>
          <w:rFonts w:ascii="宋体" w:hAnsi="宋体" w:eastAsia="宋体"/>
          <w:szCs w:val="21"/>
          <w:highlight w:val="none"/>
        </w:rPr>
        <w:t xml:space="preserve">  </w:t>
      </w:r>
      <w:r>
        <w:rPr>
          <w:rFonts w:hint="eastAsia" w:ascii="宋体" w:hAnsi="宋体" w:eastAsia="宋体"/>
          <w:szCs w:val="21"/>
          <w:highlight w:val="none"/>
        </w:rPr>
        <w:t xml:space="preserve"> 址：</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成立时间：</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       经营期限：</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日至</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w:t>
      </w:r>
    </w:p>
    <w:p>
      <w:pPr>
        <w:spacing w:line="360" w:lineRule="auto"/>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p>
    <w:p>
      <w:pPr>
        <w:spacing w:line="360" w:lineRule="auto"/>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ascii="宋体" w:hAnsi="宋体" w:eastAsia="宋体"/>
          <w:szCs w:val="21"/>
          <w:highlight w:val="none"/>
          <w:u w:val="single"/>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（供应商名称）的法定代表人</w:t>
      </w:r>
      <w:r>
        <w:rPr>
          <w:rFonts w:hint="eastAsia" w:ascii="宋体" w:hAnsi="宋体" w:eastAsia="宋体" w:cs="Times New Roman"/>
          <w:szCs w:val="21"/>
          <w:highlight w:val="none"/>
        </w:rPr>
        <w:t>（单位负责人）</w:t>
      </w:r>
      <w:r>
        <w:rPr>
          <w:rFonts w:hint="eastAsia" w:ascii="宋体" w:hAnsi="宋体" w:eastAsia="宋体"/>
          <w:szCs w:val="21"/>
          <w:highlight w:val="none"/>
        </w:rPr>
        <w:t>。</w:t>
      </w:r>
    </w:p>
    <w:p>
      <w:pPr>
        <w:spacing w:line="360" w:lineRule="auto"/>
        <w:ind w:firstLine="1470" w:firstLineChars="700"/>
        <w:rPr>
          <w:rFonts w:ascii="宋体" w:hAnsi="宋体" w:eastAsia="宋体"/>
          <w:szCs w:val="21"/>
          <w:highlight w:val="none"/>
        </w:rPr>
      </w:pPr>
      <w:r>
        <w:rPr>
          <w:rFonts w:hint="eastAsia" w:ascii="宋体" w:hAnsi="宋体" w:eastAsia="宋体"/>
          <w:szCs w:val="21"/>
          <w:highlight w:val="none"/>
        </w:rPr>
        <w:t>特此证明。</w:t>
      </w:r>
    </w:p>
    <w:p>
      <w:pPr>
        <w:spacing w:line="360" w:lineRule="auto"/>
        <w:jc w:val="right"/>
        <w:rPr>
          <w:rFonts w:ascii="宋体" w:hAnsi="宋体" w:eastAsia="宋体"/>
          <w:szCs w:val="21"/>
          <w:highlight w:val="none"/>
        </w:rPr>
      </w:pPr>
    </w:p>
    <w:p>
      <w:pPr>
        <w:spacing w:line="360" w:lineRule="auto"/>
        <w:jc w:val="right"/>
        <w:rPr>
          <w:rFonts w:ascii="宋体" w:hAnsi="宋体" w:eastAsia="宋体"/>
          <w:szCs w:val="21"/>
          <w:highlight w:val="none"/>
        </w:rPr>
      </w:pPr>
      <w:r>
        <w:rPr>
          <w:rFonts w:hint="eastAsia" w:ascii="宋体" w:hAnsi="宋体" w:eastAsia="宋体"/>
          <w:szCs w:val="21"/>
          <w:highlight w:val="none"/>
        </w:rPr>
        <w:t>供应商名称：</w:t>
      </w:r>
      <w:r>
        <w:rPr>
          <w:rFonts w:hint="eastAsia" w:ascii="宋体" w:hAnsi="宋体" w:eastAsia="宋体"/>
          <w:szCs w:val="21"/>
          <w:highlight w:val="none"/>
          <w:u w:val="single"/>
        </w:rPr>
        <w:t xml:space="preserve">                         </w:t>
      </w:r>
      <w:r>
        <w:rPr>
          <w:rFonts w:hint="eastAsia" w:ascii="宋体" w:hAnsi="宋体" w:eastAsia="宋体"/>
          <w:szCs w:val="21"/>
          <w:highlight w:val="none"/>
        </w:rPr>
        <w:t>（盖单位公章）</w:t>
      </w:r>
    </w:p>
    <w:p>
      <w:pPr>
        <w:spacing w:line="360" w:lineRule="auto"/>
        <w:jc w:val="right"/>
        <w:rPr>
          <w:rFonts w:ascii="宋体" w:hAnsi="宋体" w:eastAsia="宋体" w:cs="Times New Roman"/>
          <w:szCs w:val="21"/>
          <w:highlight w:val="none"/>
        </w:rPr>
      </w:pPr>
      <w:r>
        <w:rPr>
          <w:rFonts w:ascii="宋体" w:hAnsi="宋体" w:eastAsia="宋体" w:cs="Times New Roman"/>
          <w:szCs w:val="21"/>
          <w:highlight w:val="none"/>
          <w:u w:val="single"/>
        </w:rPr>
        <w:t xml:space="preserve">    </w:t>
      </w:r>
      <w:r>
        <w:rPr>
          <w:rFonts w:ascii="宋体" w:hAnsi="宋体" w:eastAsia="宋体" w:cs="Times New Roman"/>
          <w:szCs w:val="21"/>
          <w:highlight w:val="none"/>
        </w:rPr>
        <w:t>年</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月</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 xml:space="preserve"> </w:t>
      </w:r>
      <w:r>
        <w:rPr>
          <w:rFonts w:ascii="宋体" w:hAnsi="宋体" w:eastAsia="宋体" w:cs="Times New Roman"/>
          <w:szCs w:val="21"/>
          <w:highlight w:val="none"/>
        </w:rPr>
        <w:t>日</w:t>
      </w:r>
    </w:p>
    <w:p>
      <w:pPr>
        <w:spacing w:line="360" w:lineRule="auto"/>
        <w:ind w:firstLine="840" w:firstLineChars="400"/>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法定代表人身份证复印件粘贴处：</w:t>
      </w:r>
    </w:p>
    <w:tbl>
      <w:tblPr>
        <w:tblStyle w:val="31"/>
        <w:tblpPr w:leftFromText="180" w:rightFromText="180" w:vertAnchor="text" w:horzAnchor="page" w:tblpX="3652" w:tblpY="5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ind w:firstLine="600" w:firstLineChars="200"/>
        <w:jc w:val="center"/>
        <w:outlineLvl w:val="1"/>
        <w:rPr>
          <w:rFonts w:ascii="宋体" w:hAnsi="宋体" w:eastAsia="宋体" w:cs="Times New Roman"/>
          <w:b/>
          <w:sz w:val="30"/>
          <w:szCs w:val="30"/>
          <w:highlight w:val="none"/>
        </w:rPr>
      </w:pPr>
      <w:r>
        <w:rPr>
          <w:rFonts w:ascii="宋体" w:hAnsi="宋体" w:eastAsia="宋体" w:cs="Times New Roman"/>
          <w:sz w:val="30"/>
          <w:szCs w:val="30"/>
          <w:highlight w:val="none"/>
        </w:rPr>
        <w:br w:type="page"/>
      </w:r>
      <w:bookmarkStart w:id="48" w:name="_Toc458971246"/>
      <w:bookmarkStart w:id="49" w:name="OLE_LINK1"/>
      <w:bookmarkStart w:id="50" w:name="OLE_LINK2"/>
      <w:r>
        <w:rPr>
          <w:rFonts w:ascii="宋体" w:hAnsi="宋体" w:eastAsia="宋体" w:cs="Times New Roman"/>
          <w:b/>
          <w:sz w:val="30"/>
          <w:szCs w:val="30"/>
          <w:highlight w:val="none"/>
        </w:rPr>
        <w:t>法定代表人（单位负责人）授权委托书</w:t>
      </w:r>
      <w:bookmarkEnd w:id="48"/>
      <w:bookmarkEnd w:id="49"/>
      <w:bookmarkEnd w:id="50"/>
    </w:p>
    <w:p>
      <w:pPr>
        <w:spacing w:line="360" w:lineRule="auto"/>
        <w:ind w:firstLine="602" w:firstLineChars="200"/>
        <w:jc w:val="center"/>
        <w:rPr>
          <w:rFonts w:ascii="宋体" w:hAnsi="宋体" w:eastAsia="宋体" w:cs="Times New Roman"/>
          <w:b/>
          <w:sz w:val="30"/>
          <w:szCs w:val="30"/>
          <w:highlight w:val="none"/>
        </w:rPr>
      </w:pP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本人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（姓名）系</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szCs w:val="21"/>
          <w:highlight w:val="none"/>
        </w:rPr>
        <w:t>供应商</w:t>
      </w:r>
      <w:r>
        <w:rPr>
          <w:rFonts w:ascii="宋体" w:hAnsi="宋体" w:eastAsia="宋体" w:cs="Times New Roman"/>
          <w:szCs w:val="21"/>
          <w:highlight w:val="none"/>
        </w:rPr>
        <w:t>名称）的法定代表人</w:t>
      </w:r>
      <w:r>
        <w:rPr>
          <w:rFonts w:hint="eastAsia" w:ascii="宋体" w:hAnsi="宋体" w:eastAsia="宋体" w:cs="Times New Roman"/>
          <w:szCs w:val="21"/>
          <w:highlight w:val="none"/>
        </w:rPr>
        <w:t>（单位负责人）</w:t>
      </w:r>
      <w:r>
        <w:rPr>
          <w:rFonts w:ascii="宋体" w:hAnsi="宋体" w:eastAsia="宋体" w:cs="Times New Roman"/>
          <w:szCs w:val="21"/>
          <w:highlight w:val="none"/>
        </w:rPr>
        <w:t>，现授权</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（姓名）为我方</w:t>
      </w:r>
      <w:r>
        <w:rPr>
          <w:rFonts w:hint="eastAsia" w:ascii="宋体" w:hAnsi="宋体" w:eastAsia="宋体" w:cs="Times New Roman"/>
          <w:szCs w:val="21"/>
          <w:highlight w:val="none"/>
        </w:rPr>
        <w:t>代理人</w:t>
      </w:r>
      <w:r>
        <w:rPr>
          <w:rFonts w:ascii="宋体" w:hAnsi="宋体" w:eastAsia="宋体" w:cs="Times New Roman"/>
          <w:szCs w:val="21"/>
          <w:highlight w:val="none"/>
        </w:rPr>
        <w:t>。</w:t>
      </w:r>
      <w:r>
        <w:rPr>
          <w:rFonts w:hint="eastAsia" w:ascii="宋体" w:hAnsi="宋体" w:eastAsia="宋体" w:cs="Times New Roman"/>
          <w:szCs w:val="21"/>
          <w:highlight w:val="none"/>
        </w:rPr>
        <w:t>代理人</w:t>
      </w:r>
      <w:r>
        <w:rPr>
          <w:rFonts w:ascii="宋体" w:hAnsi="宋体" w:eastAsia="宋体" w:cs="Times New Roman"/>
          <w:szCs w:val="21"/>
          <w:highlight w:val="none"/>
        </w:rPr>
        <w:t>根据授权，以我方名义签署、澄清、说明、补正、提交、撤回、修改</w:t>
      </w:r>
      <w:r>
        <w:rPr>
          <w:rFonts w:hint="eastAsia" w:ascii="Times New Roman" w:hAnsi="Times New Roman" w:eastAsia="宋体" w:cs="Times New Roman"/>
          <w:szCs w:val="21"/>
          <w:highlight w:val="none"/>
          <w:u w:val="single"/>
          <w:lang w:val="en-US" w:eastAsia="zh-CN"/>
        </w:rPr>
        <w:t>临床试验用药（颗粒剂）</w:t>
      </w:r>
      <w:r>
        <w:rPr>
          <w:rFonts w:hint="eastAsia" w:ascii="宋体" w:hAnsi="宋体" w:eastAsia="宋体" w:cs="Times New Roman"/>
          <w:szCs w:val="21"/>
          <w:highlight w:val="none"/>
        </w:rPr>
        <w:t>响应文件</w:t>
      </w:r>
      <w:r>
        <w:rPr>
          <w:rFonts w:ascii="宋体" w:hAnsi="宋体" w:eastAsia="宋体" w:cs="Times New Roman"/>
          <w:szCs w:val="21"/>
          <w:highlight w:val="none"/>
        </w:rPr>
        <w:t>、签订合同和处理有关事宜，其法律后果由我方承担。</w:t>
      </w:r>
    </w:p>
    <w:p>
      <w:pPr>
        <w:spacing w:line="360"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委托期限：</w:t>
      </w:r>
      <w:r>
        <w:rPr>
          <w:rFonts w:hint="eastAsia" w:ascii="宋体" w:hAnsi="宋体" w:eastAsia="宋体" w:cs="Times New Roman"/>
          <w:szCs w:val="21"/>
          <w:highlight w:val="none"/>
          <w:u w:val="single"/>
        </w:rPr>
        <w:t xml:space="preserve">                                        </w:t>
      </w:r>
    </w:p>
    <w:p>
      <w:pPr>
        <w:spacing w:line="360" w:lineRule="auto"/>
        <w:rPr>
          <w:rFonts w:ascii="宋体" w:hAnsi="宋体" w:eastAsia="宋体" w:cs="Times New Roman"/>
          <w:szCs w:val="21"/>
          <w:highlight w:val="none"/>
        </w:rPr>
      </w:pPr>
    </w:p>
    <w:p>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代理人</w:t>
      </w:r>
      <w:r>
        <w:rPr>
          <w:rFonts w:ascii="宋体" w:hAnsi="宋体" w:eastAsia="宋体" w:cs="Times New Roman"/>
          <w:szCs w:val="21"/>
          <w:highlight w:val="none"/>
        </w:rPr>
        <w:t>无转委托权。</w:t>
      </w:r>
    </w:p>
    <w:p>
      <w:pPr>
        <w:spacing w:line="360" w:lineRule="auto"/>
        <w:ind w:firstLine="3570" w:firstLineChars="1700"/>
        <w:rPr>
          <w:rFonts w:ascii="宋体" w:hAnsi="宋体" w:eastAsia="宋体" w:cs="Times New Roman"/>
          <w:szCs w:val="21"/>
          <w:highlight w:val="none"/>
        </w:rPr>
      </w:pPr>
    </w:p>
    <w:p>
      <w:pPr>
        <w:spacing w:line="360" w:lineRule="auto"/>
        <w:rPr>
          <w:rFonts w:ascii="宋体" w:hAnsi="宋体" w:eastAsia="宋体"/>
          <w:szCs w:val="21"/>
          <w:highlight w:val="none"/>
        </w:rPr>
      </w:pPr>
      <w:r>
        <w:rPr>
          <w:rFonts w:hint="eastAsia" w:ascii="宋体" w:hAnsi="宋体" w:eastAsia="宋体"/>
          <w:szCs w:val="21"/>
          <w:highlight w:val="none"/>
        </w:rPr>
        <w:t xml:space="preserve">    供应商名称：</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（盖单位公章）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法定代表人：</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u w:val="singl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rPr>
          <w:rFonts w:ascii="宋体" w:hAnsi="宋体" w:eastAsia="宋体"/>
          <w:szCs w:val="21"/>
          <w:highlight w:val="none"/>
        </w:rPr>
      </w:pPr>
      <w:r>
        <w:rPr>
          <w:rFonts w:hint="eastAsia" w:ascii="宋体" w:hAnsi="宋体" w:eastAsia="宋体"/>
          <w:szCs w:val="21"/>
          <w:highlight w:val="none"/>
        </w:rPr>
        <w:t xml:space="preserve">    </w:t>
      </w:r>
      <w:r>
        <w:rPr>
          <w:rFonts w:hint="eastAsia" w:ascii="宋体" w:hAnsi="宋体" w:eastAsia="宋体" w:cs="Times New Roman"/>
          <w:szCs w:val="21"/>
          <w:highlight w:val="none"/>
        </w:rPr>
        <w:t>委托代理人</w:t>
      </w:r>
      <w:r>
        <w:rPr>
          <w:rFonts w:hint="eastAsia" w:ascii="宋体" w:hAnsi="宋体" w:eastAsia="宋体"/>
          <w:szCs w:val="21"/>
          <w:highlight w:val="none"/>
        </w:rPr>
        <w:t>：</w:t>
      </w:r>
      <w:r>
        <w:rPr>
          <w:rFonts w:hint="eastAsia" w:ascii="宋体" w:hAnsi="宋体" w:eastAsia="宋体" w:cs="Times New Roman"/>
          <w:szCs w:val="21"/>
          <w:highlight w:val="none"/>
        </w:rPr>
        <w:t>___________________________</w:t>
      </w:r>
      <w:r>
        <w:rPr>
          <w:rFonts w:hint="eastAsia" w:ascii="宋体" w:hAnsi="宋体" w:eastAsia="宋体"/>
          <w:szCs w:val="21"/>
          <w:highlight w:val="none"/>
        </w:rPr>
        <w:t>（签字或盖章）</w:t>
      </w:r>
    </w:p>
    <w:p>
      <w:pPr>
        <w:spacing w:line="360" w:lineRule="auto"/>
        <w:rPr>
          <w:rFonts w:ascii="宋体" w:hAnsi="宋体" w:eastAsia="宋体"/>
          <w:szCs w:val="21"/>
          <w:highlight w:val="none"/>
        </w:rPr>
      </w:pPr>
      <w:r>
        <w:rPr>
          <w:rFonts w:hint="eastAsia" w:ascii="宋体" w:hAnsi="宋体" w:eastAsia="宋体"/>
          <w:szCs w:val="21"/>
          <w:highlight w:val="none"/>
        </w:rPr>
        <w:t xml:space="preserve">    身份证号码：</w:t>
      </w:r>
      <w:r>
        <w:rPr>
          <w:rFonts w:hint="eastAsia" w:ascii="宋体" w:hAnsi="宋体" w:eastAsia="宋体" w:cs="Times New Roman"/>
          <w:szCs w:val="21"/>
          <w:highlight w:val="none"/>
        </w:rPr>
        <w:t>___________________________</w:t>
      </w:r>
    </w:p>
    <w:p>
      <w:pPr>
        <w:spacing w:line="360" w:lineRule="auto"/>
        <w:ind w:firstLine="210" w:firstLineChars="100"/>
        <w:jc w:val="right"/>
        <w:rPr>
          <w:rFonts w:ascii="宋体" w:hAnsi="宋体" w:eastAsia="宋体"/>
          <w:szCs w:val="21"/>
          <w:highlight w:val="none"/>
        </w:rPr>
      </w:pPr>
      <w:r>
        <w:rPr>
          <w:rFonts w:hint="eastAsia" w:ascii="宋体" w:hAnsi="宋体" w:eastAsia="宋体"/>
          <w:szCs w:val="21"/>
          <w:highlight w:val="none"/>
        </w:rPr>
        <w:t xml:space="preserve"> _____</w:t>
      </w:r>
      <w:r>
        <w:rPr>
          <w:rFonts w:ascii="宋体" w:hAnsi="宋体" w:eastAsia="宋体" w:cs="Times New Roman"/>
          <w:szCs w:val="21"/>
          <w:highlight w:val="none"/>
        </w:rPr>
        <w:t>年</w:t>
      </w:r>
      <w:r>
        <w:rPr>
          <w:rFonts w:hint="eastAsia" w:ascii="宋体" w:hAnsi="宋体" w:eastAsia="宋体" w:cs="Times New Roman"/>
          <w:szCs w:val="21"/>
          <w:highlight w:val="none"/>
        </w:rPr>
        <w:t>____</w:t>
      </w:r>
      <w:r>
        <w:rPr>
          <w:rFonts w:ascii="宋体" w:hAnsi="宋体" w:eastAsia="宋体" w:cs="Times New Roman"/>
          <w:szCs w:val="21"/>
          <w:highlight w:val="none"/>
        </w:rPr>
        <w:t>月</w:t>
      </w:r>
      <w:r>
        <w:rPr>
          <w:rFonts w:hint="eastAsia" w:ascii="宋体" w:hAnsi="宋体" w:eastAsia="宋体" w:cs="Times New Roman"/>
          <w:szCs w:val="21"/>
          <w:highlight w:val="none"/>
        </w:rPr>
        <w:t>____</w:t>
      </w:r>
      <w:r>
        <w:rPr>
          <w:rFonts w:ascii="宋体" w:hAnsi="宋体" w:eastAsia="宋体" w:cs="Times New Roman"/>
          <w:szCs w:val="21"/>
          <w:highlight w:val="none"/>
        </w:rPr>
        <w:t>日</w:t>
      </w:r>
    </w:p>
    <w:p>
      <w:pPr>
        <w:spacing w:line="360" w:lineRule="auto"/>
        <w:rPr>
          <w:rFonts w:ascii="宋体" w:hAnsi="宋体" w:eastAsia="宋体" w:cs="Times New Roman"/>
          <w:szCs w:val="21"/>
          <w:highlight w:val="none"/>
        </w:rPr>
      </w:pPr>
    </w:p>
    <w:p>
      <w:pPr>
        <w:spacing w:line="360" w:lineRule="auto"/>
        <w:jc w:val="center"/>
        <w:rPr>
          <w:rFonts w:ascii="宋体" w:hAnsi="宋体" w:eastAsia="宋体" w:cs="Times New Roman"/>
          <w:szCs w:val="21"/>
          <w:highlight w:val="none"/>
        </w:rPr>
      </w:pPr>
      <w:r>
        <w:rPr>
          <w:rFonts w:hint="eastAsia" w:ascii="宋体" w:hAnsi="宋体" w:eastAsia="宋体" w:cs="Times New Roman"/>
          <w:szCs w:val="21"/>
          <w:highlight w:val="none"/>
        </w:rPr>
        <w:t>委托代理人身份证复印件粘贴处：</w:t>
      </w:r>
    </w:p>
    <w:tbl>
      <w:tblPr>
        <w:tblStyle w:val="31"/>
        <w:tblpPr w:leftFromText="180" w:rightFromText="180" w:vertAnchor="text" w:horzAnchor="page" w:tblpX="3307"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 xml:space="preserve">            在此粘贴身份证复印件</w:t>
            </w: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szCs w:val="21"/>
                <w:highlight w:val="none"/>
              </w:rPr>
            </w:pPr>
          </w:p>
        </w:tc>
      </w:tr>
    </w:tbl>
    <w:p>
      <w:pPr>
        <w:spacing w:line="360" w:lineRule="auto"/>
        <w:jc w:val="center"/>
        <w:outlineLvl w:val="1"/>
        <w:rPr>
          <w:rFonts w:ascii="宋体" w:hAnsi="宋体" w:eastAsia="宋体" w:cs="Times New Roman"/>
          <w:b/>
          <w:sz w:val="30"/>
          <w:szCs w:val="30"/>
          <w:highlight w:val="none"/>
        </w:rPr>
      </w:pPr>
      <w:r>
        <w:rPr>
          <w:rFonts w:ascii="宋体" w:hAnsi="宋体" w:eastAsia="宋体" w:cs="Times New Roman"/>
          <w:b/>
          <w:sz w:val="32"/>
          <w:szCs w:val="20"/>
          <w:highlight w:val="none"/>
        </w:rPr>
        <w:br w:type="page"/>
      </w:r>
      <w:bookmarkEnd w:id="47"/>
      <w:r>
        <w:rPr>
          <w:rFonts w:hint="eastAsia" w:ascii="宋体" w:hAnsi="宋体" w:eastAsia="宋体" w:cs="Times New Roman"/>
          <w:b/>
          <w:sz w:val="30"/>
          <w:szCs w:val="30"/>
          <w:highlight w:val="none"/>
        </w:rPr>
        <w:t>报价一览表</w:t>
      </w:r>
    </w:p>
    <w:p>
      <w:pPr>
        <w:spacing w:line="360" w:lineRule="auto"/>
        <w:rPr>
          <w:rFonts w:ascii="宋体" w:hAnsi="宋体" w:eastAsia="宋体" w:cs="Times New Roman"/>
          <w:sz w:val="24"/>
          <w:highlight w:val="none"/>
        </w:rPr>
      </w:pPr>
    </w:p>
    <w:p>
      <w:pPr>
        <w:spacing w:line="360" w:lineRule="auto"/>
        <w:rPr>
          <w:rFonts w:ascii="宋体" w:hAnsi="宋体" w:eastAsia="宋体" w:cs="Times New Roman"/>
          <w:szCs w:val="21"/>
          <w:highlight w:val="none"/>
        </w:rPr>
      </w:pP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p>
    <w:tbl>
      <w:tblPr>
        <w:tblStyle w:val="31"/>
        <w:tblpPr w:leftFromText="180" w:rightFromText="180" w:vertAnchor="text" w:horzAnchor="page" w:tblpX="1558"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2227"/>
        <w:gridCol w:w="3877"/>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项目名称</w:t>
            </w:r>
          </w:p>
        </w:tc>
        <w:tc>
          <w:tcPr>
            <w:tcW w:w="3877" w:type="dxa"/>
            <w:noWrap w:val="0"/>
            <w:vAlign w:val="center"/>
          </w:tcPr>
          <w:p>
            <w:pPr>
              <w:keepNext w:val="0"/>
              <w:keepLines w:val="0"/>
              <w:pageBreakBefore w:val="0"/>
              <w:kinsoku/>
              <w:wordWrap/>
              <w:overflowPunct/>
              <w:bidi w:val="0"/>
              <w:jc w:val="center"/>
              <w:rPr>
                <w:rFonts w:hint="eastAsia" w:ascii="宋体" w:hAnsi="宋体" w:eastAsia="宋体"/>
                <w:szCs w:val="21"/>
                <w:highlight w:val="none"/>
                <w:lang w:val="en-US" w:eastAsia="zh-CN"/>
              </w:rPr>
            </w:pPr>
            <w:r>
              <w:rPr>
                <w:rFonts w:hint="eastAsia" w:ascii="宋体" w:hAnsi="宋体"/>
                <w:szCs w:val="21"/>
                <w:highlight w:val="none"/>
              </w:rPr>
              <w:t>投标</w:t>
            </w:r>
            <w:r>
              <w:rPr>
                <w:rFonts w:hint="eastAsia" w:ascii="宋体" w:hAnsi="宋体"/>
                <w:szCs w:val="21"/>
                <w:highlight w:val="none"/>
                <w:lang w:val="en-US" w:eastAsia="zh-CN"/>
              </w:rPr>
              <w:t>报价</w:t>
            </w:r>
          </w:p>
          <w:p>
            <w:pPr>
              <w:keepNext w:val="0"/>
              <w:keepLines w:val="0"/>
              <w:pageBreakBefore w:val="0"/>
              <w:kinsoku/>
              <w:wordWrap/>
              <w:overflowPunct/>
              <w:bidi w:val="0"/>
              <w:jc w:val="center"/>
              <w:rPr>
                <w:rFonts w:hint="default" w:ascii="宋体" w:hAnsi="宋体" w:eastAsia="宋体"/>
                <w:szCs w:val="21"/>
                <w:highlight w:val="none"/>
                <w:lang w:val="en-US" w:eastAsia="zh-CN"/>
              </w:rPr>
            </w:pPr>
            <w:r>
              <w:rPr>
                <w:rFonts w:hint="eastAsia" w:ascii="宋体" w:hAnsi="宋体" w:cs="宋体"/>
                <w:szCs w:val="21"/>
                <w:highlight w:val="none"/>
                <w:lang w:eastAsia="zh-CN"/>
              </w:rPr>
              <w:t>（</w:t>
            </w:r>
            <w:r>
              <w:rPr>
                <w:rFonts w:hint="eastAsia" w:ascii="宋体" w:hAnsi="宋体" w:eastAsia="宋体" w:cs="宋体"/>
                <w:szCs w:val="21"/>
                <w:highlight w:val="none"/>
              </w:rPr>
              <w:t>元人民币</w:t>
            </w:r>
            <w:r>
              <w:rPr>
                <w:rFonts w:hint="eastAsia" w:ascii="宋体" w:hAnsi="宋体" w:cs="宋体"/>
                <w:szCs w:val="21"/>
                <w:highlight w:val="none"/>
                <w:lang w:val="en-US" w:eastAsia="zh-CN"/>
              </w:rPr>
              <w:t>）</w:t>
            </w:r>
          </w:p>
        </w:tc>
        <w:tc>
          <w:tcPr>
            <w:tcW w:w="2354" w:type="dxa"/>
            <w:noWrap w:val="0"/>
            <w:vAlign w:val="center"/>
          </w:tcPr>
          <w:p>
            <w:pPr>
              <w:keepNext w:val="0"/>
              <w:keepLines w:val="0"/>
              <w:pageBreakBefore w:val="0"/>
              <w:kinsoku/>
              <w:wordWrap/>
              <w:overflowPunct/>
              <w:bidi w:val="0"/>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0" w:hRule="atLeast"/>
        </w:trPr>
        <w:tc>
          <w:tcPr>
            <w:tcW w:w="2227" w:type="dxa"/>
            <w:noWrap w:val="0"/>
            <w:vAlign w:val="center"/>
          </w:tcPr>
          <w:p>
            <w:pPr>
              <w:keepNext w:val="0"/>
              <w:keepLines w:val="0"/>
              <w:pageBreakBefore w:val="0"/>
              <w:kinsoku/>
              <w:wordWrap/>
              <w:overflowPunct/>
              <w:bidi w:val="0"/>
              <w:jc w:val="both"/>
              <w:rPr>
                <w:rFonts w:hint="default" w:ascii="宋体" w:hAnsi="宋体" w:eastAsia="宋体"/>
                <w:sz w:val="21"/>
                <w:szCs w:val="21"/>
                <w:highlight w:val="none"/>
                <w:u w:val="none"/>
                <w:lang w:val="en-US" w:eastAsia="zh-CN"/>
              </w:rPr>
            </w:pPr>
            <w:r>
              <w:rPr>
                <w:rFonts w:hint="eastAsia" w:ascii="Times New Roman" w:hAnsi="Times New Roman" w:eastAsia="宋体" w:cs="Times New Roman"/>
                <w:szCs w:val="21"/>
                <w:highlight w:val="none"/>
                <w:u w:val="none"/>
                <w:lang w:val="en-US" w:eastAsia="zh-CN"/>
              </w:rPr>
              <w:t>临床试验用药（颗粒剂）</w:t>
            </w:r>
          </w:p>
        </w:tc>
        <w:tc>
          <w:tcPr>
            <w:tcW w:w="3877" w:type="dxa"/>
            <w:noWrap w:val="0"/>
            <w:vAlign w:val="top"/>
          </w:tcPr>
          <w:p>
            <w:pPr>
              <w:rPr>
                <w:rFonts w:hint="eastAsia" w:ascii="宋体" w:hAnsi="宋体" w:eastAsia="宋体" w:cs="宋体"/>
                <w:szCs w:val="21"/>
                <w:highlight w:val="none"/>
                <w:lang w:val="en-US" w:eastAsia="zh-CN"/>
              </w:rPr>
            </w:pPr>
            <w:r>
              <w:rPr>
                <w:rFonts w:hint="eastAsia" w:ascii="宋体" w:hAnsi="宋体" w:eastAsia="宋体" w:cs="宋体"/>
                <w:szCs w:val="21"/>
                <w:highlight w:val="none"/>
              </w:rPr>
              <w:t>小写：</w:t>
            </w:r>
          </w:p>
          <w:p>
            <w:pPr>
              <w:keepNext w:val="0"/>
              <w:keepLines w:val="0"/>
              <w:pageBreakBefore w:val="0"/>
              <w:kinsoku/>
              <w:wordWrap/>
              <w:overflowPunct/>
              <w:bidi w:val="0"/>
              <w:rPr>
                <w:rFonts w:hint="eastAsia" w:ascii="宋体" w:hAnsi="宋体" w:eastAsia="宋体"/>
                <w:szCs w:val="21"/>
                <w:highlight w:val="none"/>
                <w:lang w:val="en-US" w:eastAsia="zh-CN"/>
              </w:rPr>
            </w:pPr>
            <w:r>
              <w:rPr>
                <w:rFonts w:hint="eastAsia" w:ascii="宋体" w:hAnsi="宋体" w:eastAsia="宋体" w:cs="宋体"/>
                <w:szCs w:val="21"/>
                <w:highlight w:val="none"/>
              </w:rPr>
              <w:t>大写：</w:t>
            </w:r>
          </w:p>
        </w:tc>
        <w:tc>
          <w:tcPr>
            <w:tcW w:w="2354" w:type="dxa"/>
            <w:noWrap w:val="0"/>
            <w:vAlign w:val="top"/>
          </w:tcPr>
          <w:p>
            <w:pPr>
              <w:keepNext w:val="0"/>
              <w:keepLines w:val="0"/>
              <w:pageBreakBefore w:val="0"/>
              <w:kinsoku/>
              <w:wordWrap/>
              <w:overflowPunct/>
              <w:bidi w:val="0"/>
              <w:rPr>
                <w:rFonts w:ascii="宋体" w:hAnsi="宋体"/>
                <w:szCs w:val="21"/>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rFonts w:ascii="宋体" w:hAnsi="宋体" w:eastAsia="宋体" w:cs="Times New Roman"/>
          <w:szCs w:val="21"/>
          <w:highlight w:val="none"/>
        </w:rPr>
      </w:pPr>
    </w:p>
    <w:p>
      <w:pPr>
        <w:pStyle w:val="15"/>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pStyle w:val="15"/>
        <w:rPr>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bookmarkEnd w:id="33"/>
    <w:bookmarkEnd w:id="34"/>
    <w:bookmarkEnd w:id="35"/>
    <w:bookmarkEnd w:id="36"/>
    <w:bookmarkEnd w:id="37"/>
    <w:bookmarkEnd w:id="38"/>
    <w:bookmarkEnd w:id="39"/>
    <w:bookmarkEnd w:id="40"/>
    <w:bookmarkEnd w:id="41"/>
    <w:bookmarkEnd w:id="42"/>
    <w:bookmarkEnd w:id="43"/>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jc w:val="center"/>
        <w:rPr>
          <w:rFonts w:ascii="宋体" w:hAnsi="宋体" w:eastAsia="宋体" w:cs="Times New Roman"/>
          <w:sz w:val="28"/>
          <w:szCs w:val="28"/>
          <w:highlight w:val="none"/>
        </w:rPr>
      </w:pPr>
    </w:p>
    <w:p>
      <w:pPr>
        <w:spacing w:line="360" w:lineRule="auto"/>
        <w:rPr>
          <w:rFonts w:ascii="宋体" w:hAnsi="宋体" w:eastAsia="宋体" w:cs="Times New Roman"/>
          <w:szCs w:val="21"/>
          <w:highlight w:val="none"/>
        </w:rPr>
      </w:pPr>
    </w:p>
    <w:p>
      <w:pPr>
        <w:spacing w:line="360" w:lineRule="auto"/>
        <w:rPr>
          <w:rFonts w:ascii="宋体" w:hAnsi="宋体" w:eastAsia="宋体" w:cs="Times New Roman"/>
          <w:b/>
          <w:sz w:val="24"/>
          <w:highlight w:val="none"/>
        </w:rPr>
      </w:pPr>
    </w:p>
    <w:p>
      <w:pPr>
        <w:jc w:val="center"/>
        <w:rPr>
          <w:rFonts w:ascii="宋体" w:hAnsi="宋体" w:eastAsia="宋体" w:cs="Times New Roman"/>
          <w:sz w:val="30"/>
          <w:szCs w:val="30"/>
          <w:highlight w:val="none"/>
        </w:rPr>
      </w:pPr>
      <w:r>
        <w:rPr>
          <w:rFonts w:ascii="宋体" w:hAnsi="宋体" w:eastAsia="宋体" w:cs="Times New Roman"/>
          <w:b/>
          <w:sz w:val="24"/>
          <w:highlight w:val="none"/>
        </w:rPr>
        <w:br w:type="page"/>
      </w:r>
      <w:bookmarkStart w:id="51" w:name="_Toc392227913"/>
      <w:bookmarkStart w:id="52" w:name="_Toc457748057"/>
      <w:bookmarkStart w:id="53" w:name="_Toc458971250"/>
    </w:p>
    <w:bookmarkEnd w:id="51"/>
    <w:bookmarkEnd w:id="52"/>
    <w:bookmarkEnd w:id="53"/>
    <w:p>
      <w:pPr>
        <w:spacing w:line="360" w:lineRule="auto"/>
        <w:jc w:val="center"/>
        <w:outlineLvl w:val="1"/>
        <w:rPr>
          <w:rFonts w:ascii="宋体" w:hAnsi="宋体" w:eastAsia="宋体" w:cs="Times New Roman"/>
          <w:b/>
          <w:sz w:val="30"/>
          <w:szCs w:val="30"/>
          <w:highlight w:val="none"/>
        </w:rPr>
      </w:pPr>
      <w:bookmarkStart w:id="54" w:name="_Toc458971251"/>
      <w:bookmarkStart w:id="55" w:name="_Toc457748058"/>
      <w:bookmarkStart w:id="56" w:name="_Toc392227915"/>
      <w:r>
        <w:rPr>
          <w:rFonts w:ascii="宋体" w:hAnsi="宋体" w:eastAsia="宋体" w:cs="Times New Roman"/>
          <w:b/>
          <w:sz w:val="30"/>
          <w:szCs w:val="30"/>
          <w:highlight w:val="none"/>
        </w:rPr>
        <w:t>资格和履约能力</w:t>
      </w:r>
      <w:r>
        <w:rPr>
          <w:rFonts w:hint="eastAsia" w:ascii="宋体" w:hAnsi="宋体" w:eastAsia="宋体" w:cs="Times New Roman"/>
          <w:b/>
          <w:sz w:val="30"/>
          <w:szCs w:val="30"/>
          <w:highlight w:val="none"/>
        </w:rPr>
        <w:t>证明</w:t>
      </w:r>
      <w:r>
        <w:rPr>
          <w:rFonts w:ascii="宋体" w:hAnsi="宋体" w:eastAsia="宋体" w:cs="Times New Roman"/>
          <w:b/>
          <w:sz w:val="30"/>
          <w:szCs w:val="30"/>
          <w:highlight w:val="none"/>
        </w:rPr>
        <w:t>资料</w:t>
      </w:r>
      <w:bookmarkEnd w:id="54"/>
      <w:bookmarkEnd w:id="55"/>
      <w:bookmarkEnd w:id="56"/>
    </w:p>
    <w:p>
      <w:pPr>
        <w:spacing w:line="360" w:lineRule="auto"/>
        <w:ind w:firstLine="118" w:firstLineChars="49"/>
        <w:outlineLvl w:val="2"/>
        <w:rPr>
          <w:rFonts w:ascii="宋体" w:hAnsi="宋体" w:eastAsia="宋体" w:cs="Times New Roman"/>
          <w:b/>
          <w:sz w:val="24"/>
          <w:szCs w:val="24"/>
          <w:highlight w:val="none"/>
        </w:rPr>
      </w:pPr>
      <w:bookmarkStart w:id="57" w:name="_Toc392227916"/>
      <w:bookmarkStart w:id="58" w:name="_Toc457748059"/>
      <w:r>
        <w:rPr>
          <w:rFonts w:ascii="宋体" w:hAnsi="宋体" w:eastAsia="宋体" w:cs="Times New Roman"/>
          <w:b/>
          <w:sz w:val="24"/>
          <w:szCs w:val="24"/>
          <w:highlight w:val="none"/>
        </w:rPr>
        <w:t>（一）</w:t>
      </w:r>
      <w:r>
        <w:rPr>
          <w:rFonts w:hint="eastAsia" w:ascii="宋体" w:hAnsi="宋体" w:eastAsia="宋体" w:cs="Times New Roman"/>
          <w:b/>
          <w:sz w:val="24"/>
          <w:szCs w:val="24"/>
          <w:highlight w:val="none"/>
        </w:rPr>
        <w:t>供应商</w:t>
      </w:r>
      <w:r>
        <w:rPr>
          <w:rFonts w:ascii="宋体" w:hAnsi="宋体" w:eastAsia="宋体" w:cs="Times New Roman"/>
          <w:b/>
          <w:sz w:val="24"/>
          <w:szCs w:val="24"/>
          <w:highlight w:val="none"/>
        </w:rPr>
        <w:t>基本情况</w:t>
      </w:r>
      <w:bookmarkEnd w:id="57"/>
      <w:bookmarkEnd w:id="58"/>
    </w:p>
    <w:p>
      <w:pPr>
        <w:numPr>
          <w:ilvl w:val="0"/>
          <w:numId w:val="5"/>
        </w:numP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供应商资质（营业执照）</w:t>
      </w:r>
    </w:p>
    <w:p>
      <w:pPr>
        <w:numPr>
          <w:ilvl w:val="0"/>
          <w:numId w:val="5"/>
        </w:numPr>
        <w:spacing w:after="120"/>
        <w:rPr>
          <w:rFonts w:ascii="宋体" w:hAnsi="宋体" w:eastAsia="宋体" w:cs="Times New Roman"/>
          <w:sz w:val="24"/>
          <w:szCs w:val="21"/>
          <w:highlight w:val="none"/>
        </w:rPr>
      </w:pPr>
      <w:r>
        <w:rPr>
          <w:rFonts w:hint="eastAsia" w:ascii="Times New Roman" w:hAnsi="Times New Roman" w:eastAsia="宋体" w:cs="Times New Roman"/>
          <w:sz w:val="24"/>
          <w:szCs w:val="24"/>
          <w:highlight w:val="none"/>
        </w:rPr>
        <w:t>相关产品品牌有效授权函</w:t>
      </w:r>
    </w:p>
    <w:p>
      <w:pPr>
        <w:numPr>
          <w:ilvl w:val="0"/>
          <w:numId w:val="5"/>
        </w:numPr>
        <w:spacing w:after="120"/>
        <w:rPr>
          <w:rFonts w:ascii="Calibri" w:hAnsi="Calibri" w:eastAsia="宋体" w:cs="Times New Roman"/>
          <w:highlight w:val="none"/>
        </w:rPr>
      </w:pPr>
      <w:r>
        <w:rPr>
          <w:rFonts w:hint="eastAsia" w:ascii="宋体" w:hAnsi="宋体" w:eastAsia="宋体" w:cs="Times New Roman"/>
          <w:szCs w:val="21"/>
          <w:highlight w:val="none"/>
        </w:rPr>
        <w:t>提供固定营业场所的产权证明或租赁合同复印</w:t>
      </w:r>
      <w:r>
        <w:rPr>
          <w:rFonts w:hint="eastAsia" w:ascii="Calibri" w:hAnsi="Calibri" w:eastAsia="宋体" w:cs="Times New Roman"/>
          <w:szCs w:val="21"/>
          <w:highlight w:val="none"/>
        </w:rPr>
        <w:t>件</w:t>
      </w:r>
    </w:p>
    <w:p>
      <w:pPr>
        <w:spacing w:after="120"/>
        <w:rPr>
          <w:rFonts w:ascii="Calibri" w:hAnsi="Calibri" w:eastAsia="宋体" w:cs="Times New Roman"/>
          <w:sz w:val="24"/>
          <w:szCs w:val="24"/>
          <w:highlight w:val="none"/>
        </w:rPr>
      </w:pPr>
      <w:r>
        <w:rPr>
          <w:rFonts w:hint="eastAsia" w:ascii="Calibri" w:hAnsi="Calibri" w:eastAsia="宋体" w:cs="Times New Roman"/>
          <w:sz w:val="24"/>
          <w:szCs w:val="24"/>
          <w:highlight w:val="none"/>
        </w:rPr>
        <w:t>4）其他供应商认为有必要提供的文件。</w:t>
      </w:r>
    </w:p>
    <w:p>
      <w:pPr>
        <w:ind w:firstLine="480" w:firstLineChars="200"/>
        <w:rPr>
          <w:rFonts w:ascii="宋体" w:hAnsi="宋体" w:eastAsia="宋体" w:cs="Times New Roman"/>
          <w:sz w:val="24"/>
          <w:szCs w:val="24"/>
          <w:highlight w:val="none"/>
        </w:rPr>
      </w:pPr>
    </w:p>
    <w:p>
      <w:pPr>
        <w:spacing w:line="360" w:lineRule="auto"/>
        <w:jc w:val="center"/>
        <w:rPr>
          <w:rFonts w:ascii="Calibri" w:hAnsi="Calibri" w:eastAsia="宋体" w:cs="Times New Roman"/>
          <w:highlight w:val="none"/>
        </w:rPr>
      </w:pPr>
      <w:r>
        <w:rPr>
          <w:rFonts w:hint="eastAsia" w:ascii="宋体" w:hAnsi="宋体" w:eastAsia="宋体" w:cs="Times New Roman"/>
          <w:b/>
          <w:sz w:val="24"/>
          <w:highlight w:val="none"/>
        </w:rPr>
        <w:br w:type="page"/>
      </w:r>
    </w:p>
    <w:p>
      <w:pPr>
        <w:spacing w:line="276" w:lineRule="auto"/>
        <w:jc w:val="center"/>
        <w:rPr>
          <w:rFonts w:ascii="宋体" w:hAnsi="宋体" w:eastAsia="宋体" w:cs="Times New Roman"/>
          <w:sz w:val="24"/>
          <w:szCs w:val="24"/>
          <w:highlight w:val="none"/>
        </w:rPr>
      </w:pPr>
      <w:r>
        <w:rPr>
          <w:rFonts w:hint="eastAsia" w:ascii="宋体" w:hAnsi="宋体" w:eastAsia="宋体" w:cs="Times New Roman"/>
          <w:b/>
          <w:bCs/>
          <w:sz w:val="28"/>
          <w:szCs w:val="28"/>
          <w:highlight w:val="none"/>
        </w:rPr>
        <w:t>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供应商自行查询以下网站，响应文件中提供截图</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在“国家企业信用信息公示系统”（www.gsxt.gov.cn）上查询供应商的“行政处罚信息”、“严重违法失信企业名单”。</w:t>
      </w:r>
    </w:p>
    <w:p>
      <w:pPr>
        <w:spacing w:line="276" w:lineRule="auto"/>
        <w:rPr>
          <w:rFonts w:ascii="宋体" w:hAnsi="宋体" w:eastAsia="宋体" w:cs="Times New Roman"/>
          <w:szCs w:val="21"/>
          <w:highlight w:val="none"/>
        </w:rPr>
      </w:pPr>
    </w:p>
    <w:p>
      <w:pPr>
        <w:spacing w:line="276" w:lineRule="auto"/>
        <w:rPr>
          <w:rFonts w:ascii="宋体" w:hAnsi="宋体" w:eastAsia="宋体" w:cs="Times New Roman"/>
          <w:szCs w:val="21"/>
          <w:highlight w:val="none"/>
        </w:rPr>
      </w:pPr>
      <w:r>
        <w:rPr>
          <w:rFonts w:hint="eastAsia" w:ascii="宋体" w:hAnsi="宋体" w:eastAsia="宋体" w:cs="Times New Roman"/>
          <w:szCs w:val="21"/>
          <w:highlight w:val="none"/>
        </w:rPr>
        <w:t>在“信用中国”网站（www.creditchina.gov.cn）上查询供应商的“失信被执行人”、“重大税收违法案件当事人名单”。</w:t>
      </w:r>
    </w:p>
    <w:p>
      <w:pPr>
        <w:spacing w:line="276" w:lineRule="auto"/>
        <w:rPr>
          <w:rFonts w:ascii="宋体" w:hAnsi="宋体" w:eastAsia="宋体" w:cs="Times New Roman"/>
          <w:szCs w:val="21"/>
          <w:highlight w:val="none"/>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highlight w:val="none"/>
        </w:rPr>
      </w:pPr>
    </w:p>
    <w:p>
      <w:pPr>
        <w:spacing w:line="360" w:lineRule="auto"/>
        <w:ind w:firstLine="103" w:firstLineChars="49"/>
        <w:outlineLvl w:val="2"/>
        <w:rPr>
          <w:rFonts w:ascii="宋体" w:hAnsi="宋体" w:eastAsia="宋体" w:cs="Times New Roman"/>
          <w:b/>
          <w:szCs w:val="21"/>
          <w:highlight w:val="none"/>
        </w:rPr>
      </w:pPr>
      <w:bookmarkStart w:id="59" w:name="_Toc392227919"/>
      <w:bookmarkStart w:id="60" w:name="_Toc457748063"/>
      <w:r>
        <w:rPr>
          <w:rFonts w:hint="eastAsia" w:ascii="宋体" w:hAnsi="宋体" w:eastAsia="宋体" w:cs="Times New Roman"/>
          <w:b/>
          <w:szCs w:val="21"/>
          <w:highlight w:val="none"/>
        </w:rPr>
        <w:t>二</w:t>
      </w:r>
      <w:r>
        <w:rPr>
          <w:rFonts w:ascii="宋体" w:hAnsi="宋体" w:eastAsia="宋体" w:cs="Times New Roman"/>
          <w:b/>
          <w:szCs w:val="21"/>
          <w:highlight w:val="none"/>
        </w:rPr>
        <w:t>）</w:t>
      </w:r>
      <w:bookmarkEnd w:id="59"/>
      <w:r>
        <w:rPr>
          <w:rFonts w:hint="eastAsia" w:ascii="宋体" w:hAnsi="宋体" w:eastAsia="宋体" w:cs="Times New Roman"/>
          <w:b/>
          <w:szCs w:val="21"/>
          <w:highlight w:val="none"/>
        </w:rPr>
        <w:t>近年信誉情况</w:t>
      </w:r>
      <w:bookmarkEnd w:id="60"/>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近3年供应商信誉情况的书面声明</w:t>
      </w:r>
    </w:p>
    <w:p>
      <w:pPr>
        <w:spacing w:line="276" w:lineRule="auto"/>
        <w:jc w:val="center"/>
        <w:rPr>
          <w:rFonts w:ascii="宋体" w:hAnsi="宋体" w:eastAsia="宋体" w:cs="Times New Roman"/>
          <w:b/>
          <w:bCs/>
          <w:sz w:val="28"/>
          <w:szCs w:val="28"/>
          <w:highlight w:val="none"/>
        </w:rPr>
      </w:pPr>
    </w:p>
    <w:p>
      <w:pPr>
        <w:rPr>
          <w:rFonts w:ascii="Times New Roman" w:hAnsi="Times New Roman" w:eastAsia="宋体" w:cs="Times New Roman"/>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未处于</w:t>
      </w:r>
      <w:r>
        <w:rPr>
          <w:rFonts w:hint="eastAsia" w:ascii="宋体" w:hAnsi="宋体" w:eastAsia="宋体" w:cs="Times New Roman"/>
          <w:snapToGrid w:val="0"/>
          <w:kern w:val="0"/>
          <w:szCs w:val="21"/>
          <w:highlight w:val="none"/>
        </w:rPr>
        <w:t>财产被接管或者冻结的，或进入清算程序，或被宣告破产</w:t>
      </w:r>
      <w:r>
        <w:rPr>
          <w:rFonts w:hint="eastAsia" w:ascii="宋体" w:hAnsi="宋体" w:eastAsia="宋体"/>
          <w:szCs w:val="21"/>
          <w:highlight w:val="none"/>
        </w:rPr>
        <w:t>；</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highlight w:val="none"/>
        </w:rPr>
      </w:pPr>
      <w:r>
        <w:rPr>
          <w:rFonts w:hint="eastAsia" w:ascii="宋体" w:hAnsi="宋体" w:eastAsia="宋体"/>
          <w:szCs w:val="21"/>
          <w:highlight w:val="none"/>
        </w:rPr>
        <w:t>本项目采购活动中不存在围标串标行为。</w:t>
      </w:r>
    </w:p>
    <w:p>
      <w:pPr>
        <w:spacing w:line="360" w:lineRule="auto"/>
        <w:rPr>
          <w:rFonts w:ascii="宋体" w:hAnsi="宋体" w:eastAsia="宋体"/>
          <w:szCs w:val="21"/>
          <w:highlight w:val="none"/>
        </w:rPr>
      </w:pPr>
    </w:p>
    <w:p>
      <w:pPr>
        <w:spacing w:line="360" w:lineRule="auto"/>
        <w:ind w:firstLine="420" w:firstLineChars="200"/>
        <w:rPr>
          <w:rFonts w:ascii="宋体" w:hAnsi="宋体" w:eastAsia="宋体"/>
          <w:highlight w:val="none"/>
        </w:rPr>
      </w:pPr>
      <w:r>
        <w:rPr>
          <w:rFonts w:hint="eastAsia" w:ascii="宋体" w:hAnsi="宋体" w:eastAsia="宋体"/>
          <w:szCs w:val="21"/>
          <w:highlight w:val="none"/>
        </w:rPr>
        <w:t>我方承诺以上信息是真实的，如有虚假或被发现与事实不</w:t>
      </w:r>
      <w:r>
        <w:rPr>
          <w:rFonts w:hint="eastAsia" w:ascii="宋体" w:hAnsi="宋体" w:eastAsia="宋体"/>
          <w:highlight w:val="none"/>
        </w:rPr>
        <w:t>符，我方同意并接受以下条款：</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采购人或评审委员会可以按弄虚作假行为进行认定；</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如我方已成交，采购人可以取消我方成交资格；</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如已与采购人签订合同，采购人可以无条件终止合同并不承担任何违约责任；</w:t>
      </w:r>
    </w:p>
    <w:p>
      <w:pPr>
        <w:numPr>
          <w:ilvl w:val="0"/>
          <w:numId w:val="6"/>
        </w:numPr>
        <w:spacing w:line="360" w:lineRule="auto"/>
        <w:ind w:left="985" w:leftChars="269" w:hanging="420" w:hangingChars="200"/>
        <w:rPr>
          <w:rFonts w:ascii="宋体" w:hAnsi="宋体" w:eastAsia="宋体"/>
          <w:highlight w:val="none"/>
        </w:rPr>
      </w:pPr>
      <w:r>
        <w:rPr>
          <w:rFonts w:hint="eastAsia" w:ascii="宋体" w:hAnsi="宋体" w:eastAsia="宋体"/>
          <w:highlight w:val="none"/>
        </w:rPr>
        <w:t>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宋体" w:hAnsi="宋体" w:eastAsia="宋体" w:cs="Times New Roman"/>
          <w:szCs w:val="21"/>
          <w:highlight w:val="none"/>
        </w:rPr>
        <w:t>供应商名称：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szCs w:val="21"/>
          <w:highlight w:val="none"/>
        </w:rPr>
      </w:pPr>
    </w:p>
    <w:p>
      <w:pPr>
        <w:tabs>
          <w:tab w:val="left" w:pos="425"/>
        </w:tabs>
        <w:spacing w:line="360" w:lineRule="auto"/>
        <w:ind w:firstLine="315" w:firstLineChars="150"/>
        <w:jc w:val="center"/>
        <w:rPr>
          <w:rFonts w:ascii="宋体" w:hAnsi="宋体" w:eastAsia="宋体" w:cs="Times New Roman"/>
          <w:color w:val="FF0000"/>
          <w:szCs w:val="21"/>
          <w:highlight w:val="none"/>
        </w:rPr>
      </w:pPr>
    </w:p>
    <w:p>
      <w:pPr>
        <w:spacing w:line="360" w:lineRule="auto"/>
        <w:rPr>
          <w:rFonts w:ascii="宋体" w:hAnsi="宋体" w:eastAsia="宋体" w:cs="Times New Roman"/>
          <w:b/>
          <w:szCs w:val="21"/>
          <w:highlight w:val="none"/>
        </w:rPr>
      </w:pPr>
      <w:r>
        <w:rPr>
          <w:rFonts w:hint="eastAsia" w:ascii="宋体" w:hAnsi="宋体" w:eastAsia="宋体" w:cs="Times New Roman"/>
          <w:szCs w:val="21"/>
          <w:highlight w:val="none"/>
        </w:rPr>
        <w:br w:type="page"/>
      </w:r>
      <w:r>
        <w:rPr>
          <w:rFonts w:ascii="宋体" w:hAnsi="宋体" w:eastAsia="宋体" w:cs="Times New Roman"/>
          <w:b/>
          <w:szCs w:val="21"/>
          <w:highlight w:val="none"/>
        </w:rPr>
        <w:t>（</w:t>
      </w:r>
      <w:r>
        <w:rPr>
          <w:rFonts w:hint="eastAsia" w:ascii="宋体" w:hAnsi="宋体" w:eastAsia="宋体" w:cs="Times New Roman"/>
          <w:b/>
          <w:szCs w:val="21"/>
          <w:highlight w:val="none"/>
        </w:rPr>
        <w:t>三</w:t>
      </w:r>
      <w:r>
        <w:rPr>
          <w:rFonts w:ascii="宋体" w:hAnsi="宋体" w:eastAsia="宋体" w:cs="Times New Roman"/>
          <w:b/>
          <w:szCs w:val="21"/>
          <w:highlight w:val="none"/>
        </w:rPr>
        <w:t>）</w:t>
      </w:r>
      <w:r>
        <w:rPr>
          <w:rFonts w:hint="eastAsia" w:ascii="宋体" w:hAnsi="宋体" w:eastAsia="宋体" w:cs="Times New Roman"/>
          <w:b/>
          <w:szCs w:val="21"/>
          <w:highlight w:val="none"/>
        </w:rPr>
        <w:t>近年行贿犯罪情况</w:t>
      </w:r>
    </w:p>
    <w:p>
      <w:pPr>
        <w:spacing w:line="276" w:lineRule="auto"/>
        <w:jc w:val="center"/>
        <w:rPr>
          <w:rFonts w:ascii="宋体" w:hAnsi="宋体" w:eastAsia="宋体" w:cs="Times New Roman"/>
          <w:b/>
          <w:bCs/>
          <w:sz w:val="28"/>
          <w:szCs w:val="28"/>
          <w:highlight w:val="none"/>
        </w:rPr>
      </w:pPr>
      <w:r>
        <w:rPr>
          <w:rFonts w:hint="eastAsia" w:ascii="宋体" w:hAnsi="宋体" w:eastAsia="宋体" w:cs="Times New Roman"/>
          <w:b/>
          <w:bCs/>
          <w:sz w:val="28"/>
          <w:szCs w:val="28"/>
          <w:highlight w:val="none"/>
        </w:rPr>
        <w:t>近3年行贿犯罪情况的书面声明</w:t>
      </w:r>
    </w:p>
    <w:p>
      <w:pPr>
        <w:spacing w:line="276" w:lineRule="auto"/>
        <w:jc w:val="center"/>
        <w:rPr>
          <w:rFonts w:ascii="宋体" w:hAnsi="宋体" w:eastAsia="宋体" w:cs="Times New Roman"/>
          <w:b/>
          <w:bCs/>
          <w:sz w:val="28"/>
          <w:szCs w:val="28"/>
          <w:highlight w:val="none"/>
        </w:rPr>
      </w:pPr>
    </w:p>
    <w:p>
      <w:pPr>
        <w:rPr>
          <w:rFonts w:ascii="宋体" w:hAnsi="宋体" w:eastAsia="宋体"/>
          <w:highlight w:val="none"/>
        </w:rPr>
      </w:pPr>
      <w:r>
        <w:rPr>
          <w:rFonts w:hint="eastAsia" w:ascii="宋体" w:hAnsi="宋体" w:eastAsia="宋体"/>
          <w:highlight w:val="none"/>
        </w:rPr>
        <w:t>上海市中医医院：</w:t>
      </w:r>
    </w:p>
    <w:p>
      <w:pPr>
        <w:rPr>
          <w:rFonts w:ascii="宋体" w:hAnsi="宋体" w:eastAsia="宋体"/>
          <w:highlight w:val="none"/>
        </w:rPr>
      </w:pPr>
    </w:p>
    <w:p>
      <w:pPr>
        <w:spacing w:line="360" w:lineRule="auto"/>
        <w:ind w:firstLine="420" w:firstLineChars="200"/>
        <w:rPr>
          <w:rFonts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1</w:t>
      </w:r>
      <w:r>
        <w:rPr>
          <w:rFonts w:hint="eastAsia" w:ascii="宋体" w:hAnsi="宋体" w:eastAsia="宋体"/>
          <w:highlight w:val="none"/>
        </w:rPr>
        <w:t>年6月1日起至今，</w:t>
      </w:r>
      <w:r>
        <w:rPr>
          <w:rFonts w:hint="eastAsia" w:ascii="宋体" w:hAnsi="宋体" w:eastAsia="宋体"/>
          <w:szCs w:val="21"/>
          <w:highlight w:val="none"/>
          <w:u w:val="single"/>
        </w:rPr>
        <w:t xml:space="preserve">                       </w:t>
      </w:r>
      <w:r>
        <w:rPr>
          <w:rFonts w:hint="eastAsia" w:ascii="宋体" w:hAnsi="宋体" w:eastAsia="宋体"/>
          <w:szCs w:val="21"/>
          <w:highlight w:val="none"/>
        </w:rPr>
        <w:t>（供应商名称）</w:t>
      </w:r>
      <w:r>
        <w:rPr>
          <w:rFonts w:hint="eastAsia" w:ascii="宋体" w:hAnsi="宋体" w:eastAsia="宋体"/>
          <w:highlight w:val="none"/>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highlight w:val="none"/>
        </w:rPr>
      </w:pPr>
      <w:r>
        <w:rPr>
          <w:rFonts w:hint="eastAsia" w:ascii="宋体" w:hAnsi="宋体" w:eastAsia="宋体"/>
          <w:highlight w:val="none"/>
        </w:rPr>
        <w:t>我方承诺以上信息是真实的，如有虚假或被发现与事实不符，我方同意并接受以下条款：</w:t>
      </w:r>
    </w:p>
    <w:p>
      <w:pPr>
        <w:spacing w:line="360" w:lineRule="auto"/>
        <w:ind w:firstLine="420" w:firstLineChars="200"/>
        <w:rPr>
          <w:rFonts w:ascii="宋体" w:hAnsi="宋体" w:eastAsia="宋体"/>
          <w:highlight w:val="none"/>
        </w:rPr>
      </w:pPr>
      <w:r>
        <w:rPr>
          <w:rFonts w:hint="eastAsia" w:ascii="宋体" w:hAnsi="宋体" w:eastAsia="宋体"/>
          <w:highlight w:val="none"/>
        </w:rPr>
        <w:t>（1）采购人或评审委员会可以按弄虚作假行为进行认定；</w:t>
      </w:r>
    </w:p>
    <w:p>
      <w:pPr>
        <w:spacing w:line="360" w:lineRule="auto"/>
        <w:ind w:firstLine="420" w:firstLineChars="200"/>
        <w:rPr>
          <w:rFonts w:ascii="宋体" w:hAnsi="宋体" w:eastAsia="宋体"/>
          <w:highlight w:val="none"/>
        </w:rPr>
      </w:pPr>
      <w:r>
        <w:rPr>
          <w:rFonts w:hint="eastAsia" w:ascii="宋体" w:hAnsi="宋体" w:eastAsia="宋体"/>
          <w:highlight w:val="none"/>
        </w:rPr>
        <w:t>（2）如我方已成交，采购人可以取消我方成交资格；</w:t>
      </w:r>
    </w:p>
    <w:p>
      <w:pPr>
        <w:spacing w:line="360" w:lineRule="auto"/>
        <w:ind w:firstLine="420" w:firstLineChars="200"/>
        <w:rPr>
          <w:rFonts w:ascii="宋体" w:hAnsi="宋体" w:eastAsia="宋体"/>
          <w:highlight w:val="none"/>
        </w:rPr>
      </w:pPr>
      <w:r>
        <w:rPr>
          <w:rFonts w:hint="eastAsia" w:ascii="宋体" w:hAnsi="宋体" w:eastAsia="宋体"/>
          <w:highlight w:val="none"/>
        </w:rPr>
        <w:t>（3）如已与采购人签订合同，采购人可以无条件终止合同并不承担任何违约责任；</w:t>
      </w:r>
    </w:p>
    <w:p>
      <w:pPr>
        <w:spacing w:line="360" w:lineRule="auto"/>
        <w:ind w:firstLine="420" w:firstLineChars="200"/>
        <w:rPr>
          <w:rFonts w:ascii="宋体" w:hAnsi="宋体" w:eastAsia="宋体"/>
          <w:highlight w:val="none"/>
        </w:rPr>
      </w:pPr>
      <w:r>
        <w:rPr>
          <w:rFonts w:hint="eastAsia" w:ascii="宋体" w:hAnsi="宋体" w:eastAsia="宋体"/>
          <w:highlight w:val="none"/>
        </w:rPr>
        <w:t>（4）我方愿意承担由此给采购人造成的直接或间接损失以及相应的法律责任。</w:t>
      </w:r>
    </w:p>
    <w:p>
      <w:pPr>
        <w:spacing w:line="360" w:lineRule="auto"/>
        <w:ind w:firstLine="420" w:firstLineChars="200"/>
        <w:rPr>
          <w:rFonts w:ascii="宋体" w:hAnsi="宋体" w:eastAsia="宋体"/>
          <w:highlight w:val="none"/>
        </w:rPr>
      </w:pPr>
      <w:r>
        <w:rPr>
          <w:rFonts w:hint="eastAsia" w:ascii="宋体" w:hAnsi="宋体" w:eastAsia="宋体"/>
          <w:highlight w:val="none"/>
        </w:rPr>
        <w:t>特此声明！</w:t>
      </w:r>
    </w:p>
    <w:p>
      <w:pPr>
        <w:ind w:firstLine="420" w:firstLineChars="200"/>
        <w:rPr>
          <w:rFonts w:ascii="宋体" w:hAnsi="宋体" w:eastAsia="宋体"/>
          <w:highlight w:val="none"/>
        </w:rPr>
      </w:pPr>
    </w:p>
    <w:p>
      <w:pPr>
        <w:rPr>
          <w:rFonts w:ascii="宋体" w:hAnsi="宋体" w:eastAsia="宋体"/>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highlight w:val="none"/>
        </w:rPr>
      </w:pPr>
      <w:r>
        <w:rPr>
          <w:rFonts w:hint="eastAsia" w:ascii="Times New Roman" w:hAnsi="Times New Roman" w:eastAsia="宋体" w:cs="Times New Roman"/>
          <w:highlight w:val="none"/>
        </w:rPr>
        <w:t>供应商</w:t>
      </w:r>
      <w:r>
        <w:rPr>
          <w:rFonts w:hint="eastAsia" w:ascii="宋体" w:hAnsi="宋体" w:eastAsia="宋体" w:cs="Times New Roman"/>
          <w:szCs w:val="21"/>
          <w:highlight w:val="none"/>
        </w:rPr>
        <w:t>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（盖</w:t>
      </w:r>
      <w:r>
        <w:rPr>
          <w:rFonts w:hint="eastAsia" w:ascii="宋体" w:hAnsi="宋体" w:eastAsia="宋体" w:cs="Times New Roman"/>
          <w:szCs w:val="21"/>
          <w:highlight w:val="none"/>
        </w:rPr>
        <w:t>单位公</w:t>
      </w:r>
      <w:r>
        <w:rPr>
          <w:rFonts w:ascii="宋体" w:hAnsi="宋体" w:eastAsia="宋体" w:cs="Times New Roman"/>
          <w:szCs w:val="21"/>
          <w:highlight w:val="none"/>
        </w:rPr>
        <w:t>章）</w:t>
      </w:r>
    </w:p>
    <w:p>
      <w:pPr>
        <w:topLinePunct/>
        <w:spacing w:line="360" w:lineRule="auto"/>
        <w:jc w:val="left"/>
        <w:rPr>
          <w:rFonts w:ascii="宋体" w:hAnsi="宋体" w:eastAsia="宋体" w:cs="Times New Roman"/>
          <w:szCs w:val="21"/>
          <w:highlight w:val="none"/>
        </w:rPr>
      </w:pPr>
      <w:r>
        <w:rPr>
          <w:rFonts w:ascii="宋体" w:hAnsi="宋体" w:eastAsia="宋体" w:cs="Times New Roman"/>
          <w:szCs w:val="21"/>
          <w:highlight w:val="none"/>
        </w:rPr>
        <w:t>法定代表人（单位负责人）或</w:t>
      </w:r>
      <w:r>
        <w:rPr>
          <w:rFonts w:hint="eastAsia" w:ascii="宋体" w:hAnsi="宋体" w:eastAsia="宋体" w:cs="Times New Roman"/>
          <w:szCs w:val="21"/>
          <w:highlight w:val="none"/>
        </w:rPr>
        <w:t>其委托代理人</w:t>
      </w:r>
      <w:r>
        <w:rPr>
          <w:rFonts w:ascii="宋体" w:hAnsi="宋体" w:eastAsia="宋体" w:cs="Times New Roman"/>
          <w:szCs w:val="21"/>
          <w:highlight w:val="none"/>
        </w:rPr>
        <w:t>：</w:t>
      </w:r>
      <w:r>
        <w:rPr>
          <w:rFonts w:ascii="宋体" w:hAnsi="宋体" w:eastAsia="宋体" w:cs="Times New Roman"/>
          <w:szCs w:val="21"/>
          <w:highlight w:val="none"/>
          <w:u w:val="single"/>
        </w:rPr>
        <w:t xml:space="preserve">           </w:t>
      </w:r>
      <w:r>
        <w:rPr>
          <w:rFonts w:ascii="宋体" w:hAnsi="宋体" w:eastAsia="宋体" w:cs="Times New Roman"/>
          <w:szCs w:val="21"/>
          <w:highlight w:val="none"/>
        </w:rPr>
        <w:t>（签字</w:t>
      </w:r>
      <w:r>
        <w:rPr>
          <w:rFonts w:hint="eastAsia" w:ascii="宋体" w:hAnsi="宋体" w:eastAsia="宋体" w:cs="Times New Roman"/>
          <w:szCs w:val="21"/>
          <w:highlight w:val="none"/>
        </w:rPr>
        <w:t>或盖章</w:t>
      </w:r>
      <w:r>
        <w:rPr>
          <w:rFonts w:ascii="宋体" w:hAnsi="宋体" w:eastAsia="宋体" w:cs="Times New Roman"/>
          <w:szCs w:val="21"/>
          <w:highlight w:val="none"/>
        </w:rPr>
        <w:t>）</w:t>
      </w:r>
    </w:p>
    <w:p>
      <w:pPr>
        <w:spacing w:line="360" w:lineRule="auto"/>
        <w:rPr>
          <w:rFonts w:ascii="宋体" w:hAnsi="宋体" w:eastAsia="宋体" w:cs="Times New Roman"/>
          <w:szCs w:val="21"/>
          <w:highlight w:val="none"/>
        </w:rPr>
      </w:pPr>
      <w:r>
        <w:rPr>
          <w:rFonts w:ascii="宋体" w:hAnsi="宋体" w:eastAsia="宋体" w:cs="Times New Roman"/>
          <w:szCs w:val="21"/>
          <w:highlight w:val="none"/>
        </w:rPr>
        <w:t>日期：</w:t>
      </w:r>
    </w:p>
    <w:p>
      <w:pPr>
        <w:spacing w:line="360" w:lineRule="auto"/>
        <w:rPr>
          <w:rFonts w:ascii="宋体" w:hAnsi="宋体" w:eastAsia="宋体" w:cs="Times New Roman"/>
          <w:b/>
          <w:szCs w:val="21"/>
          <w:highlight w:val="none"/>
        </w:rPr>
      </w:pPr>
    </w:p>
    <w:p>
      <w:pPr>
        <w:tabs>
          <w:tab w:val="left" w:pos="425"/>
        </w:tabs>
        <w:spacing w:line="360" w:lineRule="auto"/>
        <w:ind w:firstLine="315" w:firstLineChars="150"/>
        <w:jc w:val="center"/>
        <w:rPr>
          <w:rFonts w:ascii="宋体" w:hAnsi="宋体" w:eastAsia="宋体" w:cs="Times New Roman"/>
          <w:szCs w:val="21"/>
          <w:highlight w:val="none"/>
        </w:rPr>
      </w:pPr>
    </w:p>
    <w:p>
      <w:pPr>
        <w:keepNext/>
        <w:keepLines/>
        <w:autoSpaceDE w:val="0"/>
        <w:autoSpaceDN w:val="0"/>
        <w:spacing w:before="260" w:after="260" w:line="360" w:lineRule="auto"/>
        <w:jc w:val="left"/>
        <w:outlineLvl w:val="2"/>
        <w:rPr>
          <w:rFonts w:ascii="宋体" w:hAnsi="宋体" w:eastAsia="宋体" w:cs="Times New Roman"/>
          <w:b/>
          <w:sz w:val="28"/>
          <w:szCs w:val="20"/>
          <w:highlight w:val="none"/>
        </w:rPr>
      </w:pPr>
      <w:r>
        <w:rPr>
          <w:rFonts w:hint="eastAsia" w:ascii="宋体" w:hAnsi="宋体" w:eastAsia="宋体" w:cs="Times New Roman"/>
          <w:szCs w:val="21"/>
          <w:highlight w:val="none"/>
        </w:rPr>
        <w:br w:type="page"/>
      </w:r>
    </w:p>
    <w:bookmarkEnd w:id="14"/>
    <w:p>
      <w:pPr>
        <w:spacing w:line="360" w:lineRule="auto"/>
        <w:jc w:val="center"/>
        <w:rPr>
          <w:rFonts w:ascii="宋体" w:hAnsi="宋体" w:eastAsia="宋体" w:cs="Times New Roman"/>
          <w:sz w:val="44"/>
          <w:szCs w:val="44"/>
          <w:highlight w:val="none"/>
        </w:rPr>
      </w:pPr>
      <w:r>
        <w:rPr>
          <w:rFonts w:hint="eastAsia" w:ascii="宋体" w:hAnsi="宋体" w:eastAsia="宋体" w:cs="Times New Roman"/>
          <w:sz w:val="44"/>
          <w:szCs w:val="44"/>
          <w:highlight w:val="none"/>
        </w:rPr>
        <w:t>售后服务</w:t>
      </w:r>
    </w:p>
    <w:p>
      <w:pPr>
        <w:spacing w:line="360" w:lineRule="auto"/>
        <w:jc w:val="center"/>
        <w:rPr>
          <w:rFonts w:ascii="宋体" w:hAnsi="宋体" w:eastAsia="宋体" w:cs="Times New Roman"/>
          <w:sz w:val="44"/>
          <w:szCs w:val="44"/>
          <w:highlight w:val="non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spacing w:line="360" w:lineRule="auto"/>
        <w:jc w:val="left"/>
        <w:rPr>
          <w:rFonts w:ascii="宋体" w:hAnsi="宋体" w:eastAsia="宋体" w:cs="Times New Roman"/>
          <w:sz w:val="24"/>
          <w:szCs w:val="24"/>
          <w:highlight w:val="none"/>
          <w:u w:val="single"/>
        </w:rPr>
      </w:pPr>
    </w:p>
    <w:p>
      <w:pPr>
        <w:rPr>
          <w:highlight w:val="none"/>
        </w:rPr>
      </w:pPr>
    </w:p>
    <w:sectPr>
      <w:headerReference r:id="rId8" w:type="first"/>
      <w:footerReference r:id="rId10" w:type="first"/>
      <w:footerReference r:id="rId9" w:type="default"/>
      <w:headerReference r:id="rId7" w:type="even"/>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2</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1" o:spid="_x0000_s1032"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4" o:spid="_x0000_s1029"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54B5C"/>
    <w:multiLevelType w:val="multilevel"/>
    <w:tmpl w:val="03254B5C"/>
    <w:lvl w:ilvl="0" w:tentative="0">
      <w:start w:val="1"/>
      <w:numFmt w:val="decimal"/>
      <w:lvlText w:val="（%1）"/>
      <w:lvlJc w:val="left"/>
      <w:pPr>
        <w:ind w:left="777" w:hanging="720"/>
      </w:pPr>
      <w:rPr>
        <w:rFonts w:hint="default" w:ascii="Times New Roman" w:hAnsi="Times New Roman"/>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4">
    <w:nsid w:val="2AFE370A"/>
    <w:multiLevelType w:val="singleLevel"/>
    <w:tmpl w:val="2AFE370A"/>
    <w:lvl w:ilvl="0" w:tentative="0">
      <w:start w:val="1"/>
      <w:numFmt w:val="chineseCounting"/>
      <w:suff w:val="nothing"/>
      <w:lvlText w:val="%1、"/>
      <w:lvlJc w:val="left"/>
      <w:pPr>
        <w:ind w:left="-420" w:firstLine="420"/>
      </w:pPr>
      <w:rPr>
        <w:rFonts w:hint="eastAsia"/>
      </w:rPr>
    </w:lvl>
  </w:abstractNum>
  <w:abstractNum w:abstractNumId="5">
    <w:nsid w:val="423A69A9"/>
    <w:multiLevelType w:val="multilevel"/>
    <w:tmpl w:val="423A69A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wZWVhNGNiN2Q0NGQxYTM5NDI5ZjE1NmI5N2I5NGYifQ=="/>
  </w:docVars>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4866307B"/>
    <w:rsid w:val="4B1D662A"/>
    <w:rsid w:val="598071D3"/>
    <w:rsid w:val="5B847E26"/>
    <w:rsid w:val="6F0108ED"/>
    <w:rsid w:val="6F0A1AA0"/>
    <w:rsid w:val="74E65469"/>
    <w:rsid w:val="77677D05"/>
    <w:rsid w:val="7D5E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 w:type="character" w:customStyle="1" w:styleId="21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0"/>
    <customShpInfo spid="_x0000_s1032"/>
    <customShpInfo spid="_x0000_s1029"/>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6014</Words>
  <Characters>6513</Characters>
  <Lines>53</Lines>
  <Paragraphs>15</Paragraphs>
  <TotalTime>4</TotalTime>
  <ScaleCrop>false</ScaleCrop>
  <LinksUpToDate>false</LinksUpToDate>
  <CharactersWithSpaces>7632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045</cp:lastModifiedBy>
  <dcterms:modified xsi:type="dcterms:W3CDTF">2024-09-18T00:17:26Z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aa6ab14e4151400f9421e10d000c5bfc</vt:lpwstr>
  </property>
</Properties>
</file>