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highlight w:val="non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highlight w:val="none"/>
        </w:rPr>
      </w:pPr>
      <w:r>
        <w:rPr>
          <w:rFonts w:hint="eastAsia" w:ascii="Times New Roman" w:hAnsi="Times New Roman" w:eastAsia="宋体"/>
          <w:b/>
          <w:color w:val="000000"/>
          <w:sz w:val="48"/>
          <w:szCs w:val="48"/>
          <w:highlight w:val="none"/>
        </w:rPr>
        <w:t>竞争性谈判文件</w:t>
      </w: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bookmarkStart w:id="61" w:name="_GoBack"/>
      <w:bookmarkEnd w:id="61"/>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ind w:firstLine="2880" w:firstLineChars="800"/>
        <w:rPr>
          <w:rFonts w:ascii="Times New Roman" w:hAnsi="Times New Roman" w:eastAsia="宋体"/>
          <w:b/>
          <w:color w:val="000000"/>
          <w:sz w:val="36"/>
          <w:szCs w:val="36"/>
          <w:highlight w:val="none"/>
        </w:rPr>
      </w:pPr>
      <w:r>
        <w:rPr>
          <w:rFonts w:hint="eastAsia" w:ascii="Times New Roman" w:hAnsi="Times New Roman" w:eastAsia="宋体"/>
          <w:b/>
          <w:color w:val="000000"/>
          <w:sz w:val="36"/>
          <w:szCs w:val="36"/>
          <w:highlight w:val="none"/>
        </w:rPr>
        <w:t>采购人：上海市中医医院</w:t>
      </w: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bCs/>
          <w:sz w:val="36"/>
          <w:szCs w:val="36"/>
          <w:highlight w:val="none"/>
        </w:rPr>
      </w:pPr>
      <w:r>
        <w:rPr>
          <w:rFonts w:hint="eastAsia" w:ascii="Times New Roman" w:hAnsi="Times New Roman" w:eastAsia="宋体"/>
          <w:b/>
          <w:sz w:val="36"/>
          <w:szCs w:val="36"/>
          <w:highlight w:val="none"/>
        </w:rPr>
        <w:t>202</w:t>
      </w:r>
      <w:r>
        <w:rPr>
          <w:rFonts w:hint="eastAsia" w:ascii="Times New Roman" w:hAnsi="Times New Roman" w:eastAsia="宋体"/>
          <w:b/>
          <w:sz w:val="36"/>
          <w:szCs w:val="36"/>
          <w:highlight w:val="none"/>
          <w:lang w:val="en-US" w:eastAsia="zh-CN"/>
        </w:rPr>
        <w:t>4</w:t>
      </w:r>
      <w:r>
        <w:rPr>
          <w:rFonts w:hint="eastAsia" w:ascii="Times New Roman" w:hAnsi="Times New Roman" w:eastAsia="宋体"/>
          <w:b/>
          <w:sz w:val="36"/>
          <w:szCs w:val="36"/>
          <w:highlight w:val="none"/>
        </w:rPr>
        <w:t>年</w:t>
      </w:r>
      <w:r>
        <w:rPr>
          <w:rFonts w:hint="eastAsia" w:ascii="Times New Roman" w:hAnsi="Times New Roman" w:eastAsia="宋体"/>
          <w:b/>
          <w:sz w:val="36"/>
          <w:szCs w:val="36"/>
          <w:highlight w:val="none"/>
          <w:lang w:val="en-US" w:eastAsia="zh-CN"/>
        </w:rPr>
        <w:t>08</w:t>
      </w:r>
      <w:r>
        <w:rPr>
          <w:rFonts w:hint="eastAsia" w:ascii="Times New Roman" w:hAnsi="Times New Roman" w:eastAsia="宋体"/>
          <w:b/>
          <w:sz w:val="36"/>
          <w:szCs w:val="36"/>
          <w:highlight w:val="none"/>
        </w:rPr>
        <w:t>月</w:t>
      </w: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bookmarkStart w:id="2" w:name="_Toc11326092"/>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r>
        <w:rPr>
          <w:rFonts w:hint="eastAsia" w:ascii="宋体" w:hAnsi="宋体" w:eastAsia="宋体" w:cs="Times New Roman"/>
          <w:b/>
          <w:sz w:val="36"/>
          <w:szCs w:val="20"/>
          <w:highlight w:val="none"/>
        </w:rPr>
        <w:t>第一章</w:t>
      </w:r>
      <w:r>
        <w:rPr>
          <w:rFonts w:ascii="宋体" w:hAnsi="宋体" w:eastAsia="宋体" w:cs="Times New Roman"/>
          <w:b/>
          <w:sz w:val="36"/>
          <w:szCs w:val="20"/>
          <w:highlight w:val="none"/>
        </w:rPr>
        <w:t xml:space="preserve">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竞争性谈判邀请</w:t>
      </w:r>
      <w:bookmarkEnd w:id="1"/>
      <w:bookmarkEnd w:id="2"/>
    </w:p>
    <w:p>
      <w:pPr>
        <w:spacing w:line="360" w:lineRule="auto"/>
        <w:ind w:left="425" w:hanging="424" w:hangingChars="177"/>
        <w:rPr>
          <w:rFonts w:ascii="宋体" w:hAnsi="宋体" w:eastAsia="宋体" w:cs="Times New Roman"/>
          <w:sz w:val="24"/>
          <w:szCs w:val="24"/>
          <w:highlight w:val="none"/>
        </w:rPr>
      </w:pPr>
      <w:bookmarkStart w:id="3" w:name="_Toc461613005"/>
      <w:bookmarkStart w:id="4" w:name="_Toc461613077"/>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、上海市中医医院现对本项目进行竞争性谈判采购，在此欢迎中华人民共和国境内的合格供应商参加谈判。</w:t>
      </w:r>
    </w:p>
    <w:p>
      <w:pPr>
        <w:autoSpaceDE w:val="0"/>
        <w:autoSpaceDN w:val="0"/>
        <w:spacing w:line="360" w:lineRule="auto"/>
        <w:ind w:left="360" w:firstLine="64" w:firstLineChars="27"/>
        <w:rPr>
          <w:rFonts w:hint="eastAsia" w:ascii="宋体" w:hAnsi="宋体" w:eastAsia="宋体"/>
          <w:kern w:val="0"/>
          <w:sz w:val="24"/>
          <w:szCs w:val="24"/>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宋体" w:hAnsi="宋体" w:eastAsia="宋体"/>
          <w:kern w:val="0"/>
          <w:sz w:val="24"/>
          <w:szCs w:val="24"/>
          <w:highlight w:val="none"/>
        </w:rPr>
        <w:t>项目名称：</w:t>
      </w:r>
      <w:bookmarkEnd w:id="3"/>
      <w:bookmarkEnd w:id="4"/>
      <w:r>
        <w:rPr>
          <w:rFonts w:hint="eastAsia" w:ascii="宋体" w:hAnsi="宋体" w:eastAsia="宋体"/>
          <w:kern w:val="0"/>
          <w:sz w:val="24"/>
          <w:szCs w:val="24"/>
          <w:highlight w:val="none"/>
          <w:lang w:eastAsia="zh-CN"/>
        </w:rPr>
        <w:t>移动端报销建设</w:t>
      </w:r>
    </w:p>
    <w:p>
      <w:pPr>
        <w:autoSpaceDE w:val="0"/>
        <w:autoSpaceDN w:val="0"/>
        <w:spacing w:line="360" w:lineRule="auto"/>
        <w:ind w:left="360" w:firstLine="64" w:firstLineChars="27"/>
        <w:rPr>
          <w:rFonts w:ascii="宋体" w:hAnsi="宋体" w:eastAsia="宋体"/>
          <w:kern w:val="0"/>
          <w:sz w:val="24"/>
          <w:szCs w:val="24"/>
          <w:highlight w:val="none"/>
        </w:rPr>
      </w:pPr>
      <w:r>
        <w:rPr>
          <w:rFonts w:hint="eastAsia" w:ascii="宋体" w:hAnsi="宋体" w:eastAsia="宋体"/>
          <w:kern w:val="0"/>
          <w:sz w:val="24"/>
          <w:szCs w:val="24"/>
          <w:highlight w:val="none"/>
        </w:rPr>
        <w:t>（</w:t>
      </w:r>
      <w:r>
        <w:rPr>
          <w:rFonts w:hint="eastAsia" w:ascii="Times New Roman" w:hAnsi="Times New Roman" w:eastAsia="宋体"/>
          <w:kern w:val="0"/>
          <w:sz w:val="24"/>
          <w:szCs w:val="24"/>
          <w:highlight w:val="none"/>
        </w:rPr>
        <w:t>2</w:t>
      </w:r>
      <w:r>
        <w:rPr>
          <w:rFonts w:hint="eastAsia" w:ascii="宋体" w:hAnsi="宋体" w:eastAsia="宋体"/>
          <w:kern w:val="0"/>
          <w:sz w:val="24"/>
          <w:szCs w:val="24"/>
          <w:highlight w:val="none"/>
        </w:rPr>
        <w:t>）技术要求：见本竞争性谈判通知书第四章“货物需求一览表及技术规格”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5" w:name="_Toc461613012"/>
      <w:bookmarkStart w:id="6"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 xml:space="preserve">年 </w:t>
      </w:r>
      <w:r>
        <w:rPr>
          <w:rFonts w:hint="eastAsia" w:ascii="宋体" w:hAnsi="宋体" w:eastAsia="宋体" w:cs="Times New Roman"/>
          <w:sz w:val="24"/>
          <w:szCs w:val="24"/>
          <w:highlight w:val="none"/>
          <w:lang w:val="en-US" w:eastAsia="zh-CN"/>
        </w:rPr>
        <w:t>08</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rPr>
        <w:t xml:space="preserve"> 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08</w:t>
      </w:r>
      <w:r>
        <w:rPr>
          <w:rFonts w:hint="eastAsia" w:ascii="宋体" w:hAnsi="宋体" w:eastAsia="宋体" w:cs="Times New Roman"/>
          <w:sz w:val="24"/>
          <w:szCs w:val="24"/>
          <w:highlight w:val="none"/>
        </w:rPr>
        <w:t>月</w:t>
      </w: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08</w:t>
      </w:r>
      <w:r>
        <w:rPr>
          <w:rFonts w:hint="eastAsia" w:ascii="宋体" w:hAnsi="宋体" w:eastAsia="宋体" w:cs="Times New Roman"/>
          <w:sz w:val="24"/>
          <w:szCs w:val="24"/>
          <w:highlight w:val="none"/>
        </w:rPr>
        <w:t>日</w:t>
      </w:r>
      <w:r>
        <w:rPr>
          <w:rFonts w:hint="eastAsia" w:ascii="宋体" w:hAnsi="宋体" w:eastAsia="宋体" w:cs="Times New Roman"/>
          <w:sz w:val="24"/>
          <w:szCs w:val="24"/>
          <w:highlight w:val="none"/>
        </w:rPr>
        <w:t>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6"/>
          <w:rFonts w:ascii="Times New Roman" w:hAnsi="Times New Roman" w:eastAsia="宋体"/>
          <w:sz w:val="24"/>
          <w:szCs w:val="24"/>
          <w:highlight w:val="none"/>
        </w:rPr>
        <w:t>https</w:t>
      </w:r>
      <w:r>
        <w:rPr>
          <w:rStyle w:val="36"/>
          <w:rFonts w:ascii="宋体" w:hAnsi="宋体" w:eastAsia="宋体"/>
          <w:sz w:val="24"/>
          <w:szCs w:val="24"/>
          <w:highlight w:val="none"/>
        </w:rPr>
        <w:t>://</w:t>
      </w:r>
      <w:r>
        <w:rPr>
          <w:rStyle w:val="36"/>
          <w:rFonts w:ascii="Times New Roman" w:hAnsi="Times New Roman" w:eastAsia="宋体"/>
          <w:sz w:val="24"/>
          <w:szCs w:val="24"/>
          <w:highlight w:val="none"/>
        </w:rPr>
        <w:t>www</w:t>
      </w:r>
      <w:r>
        <w:rPr>
          <w:rStyle w:val="36"/>
          <w:rFonts w:ascii="宋体" w:hAnsi="宋体" w:eastAsia="宋体"/>
          <w:sz w:val="24"/>
          <w:szCs w:val="24"/>
          <w:highlight w:val="none"/>
        </w:rPr>
        <w:t>.</w:t>
      </w:r>
      <w:r>
        <w:rPr>
          <w:rStyle w:val="36"/>
          <w:rFonts w:ascii="Times New Roman" w:hAnsi="Times New Roman" w:eastAsia="宋体"/>
          <w:sz w:val="24"/>
          <w:szCs w:val="24"/>
          <w:highlight w:val="none"/>
        </w:rPr>
        <w:t>szy</w:t>
      </w:r>
      <w:r>
        <w:rPr>
          <w:rStyle w:val="36"/>
          <w:rFonts w:ascii="宋体" w:hAnsi="宋体" w:eastAsia="宋体"/>
          <w:sz w:val="24"/>
          <w:szCs w:val="24"/>
          <w:highlight w:val="none"/>
        </w:rPr>
        <w:t>.</w:t>
      </w:r>
      <w:r>
        <w:rPr>
          <w:rStyle w:val="36"/>
          <w:rFonts w:ascii="Times New Roman" w:hAnsi="Times New Roman" w:eastAsia="宋体"/>
          <w:sz w:val="24"/>
          <w:szCs w:val="24"/>
          <w:highlight w:val="none"/>
        </w:rPr>
        <w:t>sh</w:t>
      </w:r>
      <w:r>
        <w:rPr>
          <w:rStyle w:val="36"/>
          <w:rFonts w:ascii="宋体" w:hAnsi="宋体" w:eastAsia="宋体"/>
          <w:sz w:val="24"/>
          <w:szCs w:val="24"/>
          <w:highlight w:val="none"/>
        </w:rPr>
        <w:t>.</w:t>
      </w:r>
      <w:r>
        <w:rPr>
          <w:rStyle w:val="36"/>
          <w:rFonts w:ascii="Times New Roman" w:hAnsi="Times New Roman" w:eastAsia="宋体"/>
          <w:sz w:val="24"/>
          <w:szCs w:val="24"/>
          <w:highlight w:val="none"/>
        </w:rPr>
        <w:t>cn</w:t>
      </w:r>
      <w:r>
        <w:rPr>
          <w:rStyle w:val="36"/>
          <w:rFonts w:ascii="宋体" w:hAnsi="宋体" w:eastAsia="宋体"/>
          <w:sz w:val="24"/>
          <w:szCs w:val="24"/>
          <w:highlight w:val="none"/>
        </w:rPr>
        <w:t>/</w:t>
      </w:r>
      <w:r>
        <w:rPr>
          <w:rStyle w:val="36"/>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olor w:val="000000"/>
          <w:kern w:val="0"/>
          <w:sz w:val="24"/>
          <w:szCs w:val="24"/>
          <w:highlight w:val="none"/>
        </w:rPr>
        <w:t>3、</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08</w:t>
      </w:r>
      <w:r>
        <w:rPr>
          <w:rFonts w:hint="eastAsia" w:ascii="Times New Roman" w:hAnsi="Times New Roman" w:eastAsia="宋体" w:cs="Times New Roman"/>
          <w:sz w:val="24"/>
          <w:szCs w:val="24"/>
          <w:highlight w:val="none"/>
        </w:rPr>
        <w:t>月</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rPr>
        <w:t>日</w:t>
      </w:r>
      <w:r>
        <w:rPr>
          <w:rFonts w:hint="eastAsia" w:ascii="宋体" w:hAnsi="宋体" w:eastAsia="宋体" w:cs="Times New Roman"/>
          <w:sz w:val="24"/>
          <w:szCs w:val="24"/>
          <w:highlight w:val="none"/>
        </w:rPr>
        <w:t>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rPr>
        <w:t>00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left="425" w:hanging="424" w:hangingChars="177"/>
        <w:rPr>
          <w:rFonts w:ascii="宋体" w:hAnsi="宋体" w:eastAsia="宋体"/>
          <w:kern w:val="0"/>
          <w:sz w:val="24"/>
          <w:szCs w:val="24"/>
          <w:highlight w:val="none"/>
        </w:rPr>
      </w:pPr>
      <w:r>
        <w:rPr>
          <w:rFonts w:hint="eastAsia" w:ascii="Times New Roman" w:hAnsi="Times New Roman" w:eastAsia="宋体" w:cs="Times New Roman"/>
          <w:sz w:val="24"/>
          <w:szCs w:val="24"/>
          <w:highlight w:val="none"/>
        </w:rPr>
        <w:t>4</w:t>
      </w:r>
      <w:r>
        <w:rPr>
          <w:rFonts w:hint="eastAsia" w:ascii="宋体" w:hAnsi="宋体" w:eastAsia="宋体" w:cs="Times New Roman"/>
          <w:sz w:val="24"/>
          <w:szCs w:val="24"/>
          <w:highlight w:val="none"/>
        </w:rPr>
        <w:t>、</w:t>
      </w:r>
      <w:bookmarkEnd w:id="5"/>
      <w:bookmarkEnd w:id="6"/>
      <w:bookmarkStart w:id="7" w:name="OLE_LINK16"/>
      <w:bookmarkStart w:id="8" w:name="OLE_LINK11"/>
      <w:r>
        <w:rPr>
          <w:rFonts w:hint="eastAsia" w:ascii="宋体" w:hAnsi="宋体" w:eastAsia="宋体"/>
          <w:kern w:val="0"/>
          <w:sz w:val="24"/>
          <w:szCs w:val="24"/>
          <w:highlight w:val="none"/>
        </w:rPr>
        <w:t>采购人信息</w:t>
      </w:r>
    </w:p>
    <w:bookmarkEnd w:id="7"/>
    <w:bookmarkEnd w:id="8"/>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买方名称：上海市中医医院</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买方地址：</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firstLine="240" w:firstLineChars="100"/>
        <w:jc w:val="left"/>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邮编：</w:t>
      </w:r>
      <w:r>
        <w:rPr>
          <w:rFonts w:ascii="Times New Roman" w:hAnsi="Times New Roman" w:eastAsia="宋体" w:cs="Times New Roman"/>
          <w:sz w:val="24"/>
          <w:szCs w:val="20"/>
          <w:highlight w:val="none"/>
        </w:rPr>
        <w:t>20</w:t>
      </w:r>
      <w:r>
        <w:rPr>
          <w:rFonts w:hint="eastAsia" w:ascii="Times New Roman" w:hAnsi="Times New Roman" w:eastAsia="宋体" w:cs="Times New Roman"/>
          <w:sz w:val="24"/>
          <w:szCs w:val="20"/>
          <w:highlight w:val="none"/>
          <w:lang w:val="en-US" w:eastAsia="zh-CN"/>
        </w:rPr>
        <w:t>1822</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电话：</w:t>
      </w:r>
      <w:r>
        <w:rPr>
          <w:rFonts w:hint="eastAsia" w:ascii="Times New Roman" w:hAnsi="Times New Roman" w:eastAsia="宋体" w:cs="Times New Roman"/>
          <w:sz w:val="24"/>
          <w:szCs w:val="20"/>
          <w:highlight w:val="none"/>
        </w:rPr>
        <w:t>021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56639828</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51237</w:t>
      </w:r>
    </w:p>
    <w:p>
      <w:pPr>
        <w:autoSpaceDE w:val="0"/>
        <w:autoSpaceDN w:val="0"/>
        <w:spacing w:line="360" w:lineRule="auto"/>
        <w:ind w:firstLine="240" w:firstLineChars="100"/>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highlight w:val="none"/>
        </w:rPr>
        <w:sectPr>
          <w:headerReference r:id="rId5" w:type="first"/>
          <w:headerReference r:id="rId3" w:type="default"/>
          <w:footerReference r:id="rId6" w:type="default"/>
          <w:headerReference r:id="rId4"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bookmarkStart w:id="9" w:name="_Toc9066359"/>
      <w:bookmarkStart w:id="10" w:name="_Toc11326093"/>
      <w:bookmarkStart w:id="11" w:name="_Toc516880880"/>
      <w:r>
        <w:rPr>
          <w:rFonts w:hint="eastAsia" w:ascii="宋体" w:hAnsi="宋体" w:eastAsia="宋体" w:cs="Times New Roman"/>
          <w:b/>
          <w:sz w:val="36"/>
          <w:szCs w:val="20"/>
          <w:highlight w:val="none"/>
        </w:rPr>
        <w:t xml:space="preserve">第二章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竞争性谈判资料表</w:t>
      </w:r>
      <w:bookmarkEnd w:id="9"/>
      <w:bookmarkEnd w:id="10"/>
      <w:bookmarkEnd w:id="11"/>
    </w:p>
    <w:p>
      <w:pPr>
        <w:tabs>
          <w:tab w:val="left" w:pos="532"/>
        </w:tabs>
        <w:autoSpaceDE w:val="0"/>
        <w:autoSpaceDN w:val="0"/>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下表有关货物采购的资料是对“供应商须知”的具体补充和修改，如有矛盾应以本竞争性谈判通知书资料表为准。</w:t>
      </w:r>
    </w:p>
    <w:tbl>
      <w:tblPr>
        <w:tblStyle w:val="31"/>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4"/>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4470" w:type="pct"/>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70" w:type="pct"/>
            <w:vAlign w:val="center"/>
          </w:tcPr>
          <w:p>
            <w:pPr>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70" w:type="pct"/>
            <w:vAlign w:val="center"/>
          </w:tcPr>
          <w:p>
            <w:pPr>
              <w:autoSpaceDE w:val="0"/>
              <w:autoSpaceDN w:val="0"/>
              <w:spacing w:line="360" w:lineRule="auto"/>
              <w:jc w:val="left"/>
              <w:rPr>
                <w:rFonts w:ascii="宋体" w:hAnsi="宋体" w:eastAsia="宋体"/>
                <w:kern w:val="0"/>
                <w:sz w:val="24"/>
                <w:szCs w:val="24"/>
                <w:highlight w:val="none"/>
              </w:rPr>
            </w:pPr>
            <w:r>
              <w:rPr>
                <w:rFonts w:hint="eastAsia" w:ascii="宋体" w:hAnsi="宋体" w:eastAsia="宋体" w:cs="Times New Roman"/>
                <w:sz w:val="24"/>
                <w:szCs w:val="20"/>
                <w:highlight w:val="none"/>
              </w:rPr>
              <w:t>项目名称：</w:t>
            </w:r>
            <w:r>
              <w:rPr>
                <w:rFonts w:hint="eastAsia" w:ascii="宋体" w:hAnsi="宋体" w:eastAsia="宋体"/>
                <w:kern w:val="0"/>
                <w:sz w:val="24"/>
                <w:szCs w:val="24"/>
                <w:highlight w:val="none"/>
                <w:lang w:eastAsia="zh-CN"/>
              </w:rPr>
              <w:t>移动端报销建设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3</w:t>
            </w:r>
          </w:p>
        </w:tc>
        <w:tc>
          <w:tcPr>
            <w:tcW w:w="4470" w:type="pct"/>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潜在供应商或者其他利害关系人对采购文件有异议的，应当在竞争性谈判响应文件递交截止时间</w:t>
            </w:r>
            <w:r>
              <w:rPr>
                <w:rFonts w:hint="eastAsia" w:ascii="Times New Roman" w:hAnsi="Times New Roman" w:eastAsia="宋体"/>
                <w:sz w:val="24"/>
                <w:szCs w:val="24"/>
                <w:highlight w:val="none"/>
              </w:rPr>
              <w:t>2</w:t>
            </w:r>
            <w:r>
              <w:rPr>
                <w:rFonts w:hint="eastAsia" w:ascii="宋体" w:hAnsi="宋体" w:eastAsia="宋体"/>
                <w:sz w:val="24"/>
                <w:szCs w:val="24"/>
                <w:highlight w:val="none"/>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4</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供应商应提供下列文件，并按顺序装订成册，编制文件目录：</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.竞争性谈判文件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供应商应按照竞争性谈判通知书中提供的格式完整、正确填写。</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.投标分项报价表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4</w:t>
            </w:r>
            <w:r>
              <w:rPr>
                <w:rFonts w:hint="eastAsia" w:ascii="宋体" w:hAnsi="宋体" w:eastAsia="宋体" w:cs="Times New Roman"/>
                <w:sz w:val="24"/>
                <w:szCs w:val="20"/>
                <w:highlight w:val="none"/>
              </w:rPr>
              <w:t>.货物说明一览表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供应商应按《竞争性谈判通知书》要求填写技术规格响应/偏离表、商务条款响应/偏离表。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6</w:t>
            </w:r>
            <w:r>
              <w:rPr>
                <w:rFonts w:hint="eastAsia" w:ascii="宋体" w:hAnsi="宋体" w:eastAsia="宋体" w:cs="Times New Roman"/>
                <w:sz w:val="24"/>
                <w:szCs w:val="20"/>
                <w:highlight w:val="none"/>
              </w:rPr>
              <w:t>.供应商资格证明文件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供应商资质证明文件具体内容见规定。</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70" w:type="pct"/>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供应商</w:t>
            </w:r>
            <w:r>
              <w:rPr>
                <w:rFonts w:hint="eastAsia" w:ascii="宋体" w:hAnsi="宋体" w:eastAsia="宋体" w:cs="Times New Roman"/>
                <w:sz w:val="24"/>
                <w:szCs w:val="20"/>
                <w:highlight w:val="none"/>
              </w:rPr>
              <w:t>应严格按照竞争性谈判通知书规定的格式和内容编制竞争性谈判文件，</w:t>
            </w:r>
            <w:r>
              <w:rPr>
                <w:rFonts w:ascii="宋体" w:hAnsi="宋体" w:eastAsia="宋体" w:cs="Times New Roman"/>
                <w:sz w:val="24"/>
                <w:szCs w:val="20"/>
                <w:highlight w:val="none"/>
              </w:rPr>
              <w:t>要求对本竞争性谈判通知书</w:t>
            </w:r>
            <w:r>
              <w:rPr>
                <w:rFonts w:hint="eastAsia" w:ascii="宋体" w:hAnsi="宋体" w:eastAsia="宋体" w:cs="Times New Roman"/>
                <w:sz w:val="24"/>
                <w:szCs w:val="20"/>
                <w:highlight w:val="none"/>
              </w:rPr>
              <w:t>第四章</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70" w:type="pct"/>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供应商应根据第四章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70"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70"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pStyle w:val="53"/>
              <w:numPr>
                <w:ilvl w:val="0"/>
                <w:numId w:val="2"/>
              </w:numPr>
              <w:kinsoku w:val="0"/>
              <w:autoSpaceDE w:val="0"/>
              <w:autoSpaceDN w:val="0"/>
              <w:spacing w:line="360" w:lineRule="auto"/>
              <w:ind w:right="57" w:firstLineChars="0"/>
              <w:textAlignment w:val="bottom"/>
              <w:rPr>
                <w:rFonts w:cs="Times New Roman" w:asciiTheme="minorEastAsia" w:hAnsiTheme="minorEastAsia" w:eastAsiaTheme="minorEastAsia"/>
                <w:sz w:val="24"/>
                <w:szCs w:val="24"/>
                <w:highlight w:val="none"/>
              </w:rPr>
            </w:pPr>
            <w:r>
              <w:rPr>
                <w:rFonts w:hint="eastAsia" w:ascii="宋体" w:hAnsi="宋体" w:eastAsia="宋体" w:cs="Times New Roman"/>
                <w:sz w:val="24"/>
                <w:szCs w:val="20"/>
                <w:highlight w:val="none"/>
              </w:rPr>
              <w:t>供应商在注册地的相关注册法律文件。若供应商在中华人民共和国境内注册的，则必须提供营业执照</w:t>
            </w:r>
            <w:r>
              <w:rPr>
                <w:rFonts w:hint="eastAsia" w:ascii="宋体" w:hAnsi="宋体" w:eastAsia="宋体"/>
                <w:kern w:val="0"/>
                <w:sz w:val="24"/>
                <w:szCs w:val="24"/>
                <w:highlight w:val="none"/>
              </w:rPr>
              <w:t>（或事业单位、社会团体相关证书）</w:t>
            </w:r>
            <w:r>
              <w:rPr>
                <w:rFonts w:hint="eastAsia" w:ascii="宋体" w:hAnsi="宋体" w:eastAsia="宋体" w:cs="Times New Roman"/>
                <w:sz w:val="24"/>
                <w:szCs w:val="20"/>
                <w:highlight w:val="none"/>
              </w:rPr>
              <w:t>的复印件；</w:t>
            </w:r>
          </w:p>
          <w:p>
            <w:pPr>
              <w:pStyle w:val="53"/>
              <w:numPr>
                <w:ilvl w:val="0"/>
                <w:numId w:val="2"/>
              </w:numPr>
              <w:kinsoku w:val="0"/>
              <w:autoSpaceDE w:val="0"/>
              <w:autoSpaceDN w:val="0"/>
              <w:spacing w:line="360" w:lineRule="auto"/>
              <w:ind w:right="57" w:firstLineChars="0"/>
              <w:textAlignment w:val="bottom"/>
              <w:rPr>
                <w:rFonts w:cs="Times New Roman"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提供固定营业场所的产权证明或租赁合同复印件</w:t>
            </w:r>
          </w:p>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供应商应遵守国家法律、法规，具备良好商业信誉，近三年在经营活动中没有重大违法、违规记录，以国家企业信用信息公示系统、信用中国网站查询结果为准。</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4</w:t>
            </w:r>
            <w:r>
              <w:rPr>
                <w:rFonts w:hint="eastAsia" w:ascii="宋体" w:hAnsi="宋体" w:eastAsia="宋体" w:cs="Times New Roman"/>
                <w:sz w:val="24"/>
                <w:szCs w:val="20"/>
                <w:highlight w:val="none"/>
              </w:rPr>
              <w:t>）供应商是专业生产本次所需产品的制造商，或由制造商指定一个代理商作为本次投标的唯一授权代理；</w:t>
            </w:r>
          </w:p>
          <w:p>
            <w:pPr>
              <w:spacing w:line="276" w:lineRule="auto"/>
              <w:jc w:val="left"/>
              <w:rPr>
                <w:rFonts w:ascii="宋体" w:hAnsi="宋体" w:eastAsia="宋体" w:cs="Times New Roman"/>
                <w:b/>
                <w:bCs/>
                <w:sz w:val="28"/>
                <w:szCs w:val="28"/>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4</w:t>
            </w:r>
            <w:r>
              <w:rPr>
                <w:rFonts w:hint="eastAsia" w:ascii="宋体" w:hAnsi="宋体" w:eastAsia="宋体" w:cs="Times New Roman"/>
                <w:sz w:val="24"/>
                <w:szCs w:val="20"/>
                <w:highlight w:val="none"/>
              </w:rPr>
              <w:t>）供应商需提供</w:t>
            </w:r>
            <w:r>
              <w:rPr>
                <w:rFonts w:hint="eastAsia" w:ascii="宋体" w:hAnsi="宋体" w:eastAsia="宋体" w:cs="Times New Roman"/>
                <w:bCs/>
                <w:sz w:val="24"/>
                <w:szCs w:val="24"/>
                <w:highlight w:val="none"/>
              </w:rPr>
              <w:t>供应商信誉情况的书面声明</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（格式见附件</w:t>
            </w:r>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供应商需提供无行贿犯罪记录声明函；（格式见附件</w:t>
            </w: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w:t>
            </w:r>
          </w:p>
          <w:p>
            <w:pPr>
              <w:kinsoku w:val="0"/>
              <w:autoSpaceDE w:val="0"/>
              <w:autoSpaceDN w:val="0"/>
              <w:spacing w:line="360" w:lineRule="auto"/>
              <w:ind w:right="57"/>
              <w:textAlignment w:val="bottom"/>
              <w:rPr>
                <w:rFonts w:cs="Times New Roman"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8</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w:t>
            </w:r>
            <w:r>
              <w:rPr>
                <w:rFonts w:hint="eastAsia" w:ascii="Times New Roman" w:hAnsi="Times New Roman" w:eastAsia="宋体" w:cs="Times New Roman"/>
                <w:sz w:val="24"/>
                <w:szCs w:val="20"/>
                <w:highlight w:val="none"/>
              </w:rPr>
              <w:t>90</w:t>
            </w:r>
            <w:r>
              <w:rPr>
                <w:rFonts w:hint="eastAsia" w:ascii="宋体" w:hAnsi="宋体" w:eastAsia="宋体" w:cs="Times New Roman"/>
                <w:sz w:val="24"/>
                <w:szCs w:val="2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9</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份（包含：</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.全套投标文件正本（加盖公章）：</w:t>
            </w:r>
            <w:r>
              <w:rPr>
                <w:rFonts w:hint="eastAsia" w:ascii="Times New Roman" w:hAnsi="Times New Roman" w:eastAsia="宋体" w:cs="Times New Roman"/>
                <w:sz w:val="24"/>
                <w:szCs w:val="20"/>
                <w:highlight w:val="none"/>
              </w:rPr>
              <w:t>PDF</w:t>
            </w:r>
            <w:r>
              <w:rPr>
                <w:rFonts w:hint="eastAsia" w:ascii="宋体" w:hAnsi="宋体" w:eastAsia="宋体" w:cs="Times New Roman"/>
                <w:sz w:val="24"/>
                <w:szCs w:val="20"/>
                <w:highlight w:val="none"/>
              </w:rPr>
              <w:t>格式；</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.技术偏离表：</w:t>
            </w:r>
            <w:r>
              <w:rPr>
                <w:rFonts w:hint="eastAsia" w:ascii="Times New Roman" w:hAnsi="Times New Roman" w:eastAsia="宋体" w:cs="Times New Roman"/>
                <w:sz w:val="24"/>
                <w:szCs w:val="20"/>
                <w:highlight w:val="none"/>
              </w:rPr>
              <w:t>excel</w:t>
            </w:r>
            <w:r>
              <w:rPr>
                <w:rFonts w:hint="eastAsia" w:ascii="宋体" w:hAnsi="宋体" w:eastAsia="宋体" w:cs="Times New Roman"/>
                <w:sz w:val="24"/>
                <w:szCs w:val="20"/>
                <w:highlight w:val="none"/>
              </w:rPr>
              <w:t>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9</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竞争性谈判评审</w:t>
            </w:r>
          </w:p>
        </w:tc>
        <w:tc>
          <w:tcPr>
            <w:tcW w:w="4470" w:type="pct"/>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10</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地点：上海市中医医院</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地址：上海市</w:t>
            </w:r>
            <w:r>
              <w:rPr>
                <w:rFonts w:hint="eastAsia" w:ascii="宋体" w:hAnsi="宋体" w:eastAsia="宋体" w:cs="Times New Roman"/>
                <w:sz w:val="24"/>
                <w:szCs w:val="20"/>
                <w:highlight w:val="none"/>
                <w:lang w:val="en-US" w:eastAsia="zh-CN"/>
              </w:rPr>
              <w:t>荣联路68</w:t>
            </w:r>
            <w:r>
              <w:rPr>
                <w:rFonts w:hint="eastAsia" w:ascii="宋体" w:hAnsi="宋体" w:eastAsia="宋体" w:cs="Times New Roman"/>
                <w:sz w:val="24"/>
                <w:szCs w:val="20"/>
                <w:highlight w:val="none"/>
              </w:rPr>
              <w:t>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10</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供应商的竞争性谈判文件中未加注“★”号的一般技术参数的偏离超过</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项（包括</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12</w:t>
            </w:r>
            <w:r>
              <w:rPr>
                <w:rFonts w:hint="eastAsia" w:ascii="宋体" w:hAnsi="宋体" w:eastAsia="宋体" w:cs="Times New Roman"/>
                <w:sz w:val="24"/>
                <w:szCs w:val="20"/>
                <w:highlight w:val="none"/>
              </w:rPr>
              <w:t>．1</w:t>
            </w:r>
          </w:p>
        </w:tc>
        <w:tc>
          <w:tcPr>
            <w:tcW w:w="4470" w:type="pct"/>
            <w:vAlign w:val="center"/>
          </w:tcPr>
          <w:p>
            <w:pPr>
              <w:pStyle w:val="18"/>
              <w:adjustRightInd w:val="0"/>
              <w:snapToGrid w:val="0"/>
              <w:spacing w:line="360" w:lineRule="auto"/>
              <w:textAlignment w:val="center"/>
              <w:rPr>
                <w:rFonts w:ascii="等线" w:hAnsi="等线" w:eastAsia="等线"/>
                <w:sz w:val="24"/>
                <w:highlight w:val="none"/>
              </w:rPr>
            </w:pPr>
            <w:r>
              <w:rPr>
                <w:rFonts w:hint="eastAsia" w:hAnsi="宋体"/>
                <w:sz w:val="24"/>
                <w:highlight w:val="none"/>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2.2</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谈判小组：</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（1）本项目评审工作由谈判小组负责，谈判小组由3人以上单数组成。</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1</w:t>
            </w:r>
            <w:r>
              <w:rPr>
                <w:rFonts w:ascii="宋体" w:hAnsi="宋体" w:eastAsia="宋体" w:cs="Times New Roman"/>
                <w:b/>
                <w:sz w:val="24"/>
                <w:szCs w:val="20"/>
                <w:highlight w:val="none"/>
              </w:rPr>
              <w:t>2.3</w:t>
            </w:r>
          </w:p>
        </w:tc>
        <w:tc>
          <w:tcPr>
            <w:tcW w:w="4470"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评审程序：</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（6）所有谈判和最后报价结束后，由谈判小组从质量和服务均能满足采购文件实质性要求的供应商中，按照最后报价由低到高的顺序推荐成交候选供应商。</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（7）最后报价相同的，由谈判小组按照少数服从多数原则表决。根据规定,采购人按照成交候选人排名顺序确定成交供应商。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1</w:t>
            </w:r>
            <w:r>
              <w:rPr>
                <w:rFonts w:ascii="宋体" w:hAnsi="宋体" w:eastAsia="宋体" w:cs="Times New Roman"/>
                <w:b/>
                <w:sz w:val="24"/>
                <w:szCs w:val="20"/>
                <w:highlight w:val="none"/>
              </w:rPr>
              <w:t>2.4</w:t>
            </w:r>
          </w:p>
        </w:tc>
        <w:tc>
          <w:tcPr>
            <w:tcW w:w="4470"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评审细则：</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最后谈判报价：最终报价无缺漏项的，最终报价即最后谈判报价；最终报价有缺漏项的，按照其他供应商相同项的最高报价计算其缺漏项价格，经过计算的缺漏项价格不超过其最终报价10%的，其最终报价也即最后谈判报价，缺漏项的费用视为已包括在其最终报价中，经过计算的缺漏项价格超过其最终报价10%的，其响应无效。</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供应商不得以低于成本的报价竞标。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c>
          <w:tcPr>
            <w:tcW w:w="4470" w:type="pct"/>
          </w:tcPr>
          <w:p>
            <w:pPr>
              <w:pStyle w:val="18"/>
              <w:adjustRightInd w:val="0"/>
              <w:snapToGrid w:val="0"/>
              <w:spacing w:line="360" w:lineRule="auto"/>
              <w:textAlignment w:val="center"/>
              <w:rPr>
                <w:rFonts w:ascii="等线" w:hAnsi="等线" w:eastAsia="等线"/>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12</w:t>
            </w:r>
          </w:p>
        </w:tc>
        <w:tc>
          <w:tcPr>
            <w:tcW w:w="4470" w:type="pct"/>
            <w:vAlign w:val="center"/>
          </w:tcPr>
          <w:p>
            <w:pPr>
              <w:pStyle w:val="18"/>
              <w:adjustRightInd w:val="0"/>
              <w:snapToGrid w:val="0"/>
              <w:spacing w:line="360" w:lineRule="auto"/>
              <w:ind w:firstLine="480" w:firstLineChars="200"/>
              <w:textAlignment w:val="center"/>
              <w:rPr>
                <w:rFonts w:hAnsi="宋体"/>
                <w:sz w:val="24"/>
                <w:highlight w:val="none"/>
              </w:rPr>
            </w:pPr>
            <w:r>
              <w:rPr>
                <w:rFonts w:hint="eastAsia" w:hAnsi="宋体"/>
                <w:sz w:val="24"/>
                <w:highlight w:val="none"/>
              </w:rPr>
              <w:t>中选供应商的确定：按照最后报价由低到高的顺序推荐成交候选供应商。</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p>
        </w:tc>
        <w:tc>
          <w:tcPr>
            <w:tcW w:w="4470" w:type="pct"/>
            <w:vAlign w:val="center"/>
          </w:tcPr>
          <w:p>
            <w:pPr>
              <w:adjustRightInd w:val="0"/>
              <w:snapToGrid w:val="0"/>
              <w:spacing w:line="360" w:lineRule="auto"/>
              <w:textAlignment w:val="center"/>
              <w:rPr>
                <w:rFonts w:ascii="宋体" w:hAnsi="宋体" w:eastAsia="宋体" w:cs="Times New Roman"/>
                <w:sz w:val="24"/>
                <w:szCs w:val="20"/>
                <w:highlight w:val="none"/>
              </w:rPr>
            </w:pPr>
          </w:p>
        </w:tc>
      </w:tr>
    </w:tbl>
    <w:p>
      <w:pPr>
        <w:spacing w:before="260" w:after="260" w:line="360" w:lineRule="auto"/>
        <w:outlineLvl w:val="0"/>
        <w:rPr>
          <w:rFonts w:ascii="Times New Roman" w:hAnsi="Times New Roman" w:eastAsia="宋体" w:cs="Times New Roman"/>
          <w:b/>
          <w:kern w:val="44"/>
          <w:sz w:val="36"/>
          <w:szCs w:val="20"/>
          <w:highlight w:val="none"/>
        </w:rPr>
      </w:pPr>
      <w:bookmarkStart w:id="12" w:name="_Toc11326094"/>
      <w:bookmarkStart w:id="13" w:name="_Toc9066360"/>
    </w:p>
    <w:p>
      <w:pPr>
        <w:keepNext/>
        <w:keepLines/>
        <w:spacing w:before="260" w:after="260" w:line="360" w:lineRule="auto"/>
        <w:outlineLvl w:val="0"/>
        <w:rPr>
          <w:rFonts w:ascii="Times New Roman" w:hAnsi="Times New Roman" w:eastAsia="宋体" w:cs="Times New Roman"/>
          <w:b/>
          <w:kern w:val="44"/>
          <w:sz w:val="36"/>
          <w:szCs w:val="20"/>
          <w:highlight w:val="none"/>
        </w:rPr>
      </w:pPr>
    </w:p>
    <w:p>
      <w:pPr>
        <w:keepNext/>
        <w:keepLines/>
        <w:spacing w:before="260" w:after="260" w:line="360" w:lineRule="auto"/>
        <w:jc w:val="center"/>
        <w:outlineLvl w:val="0"/>
        <w:rPr>
          <w:rFonts w:ascii="Times New Roman" w:hAnsi="Times New Roman" w:eastAsia="宋体" w:cs="Times New Roman"/>
          <w:b/>
          <w:kern w:val="44"/>
          <w:sz w:val="36"/>
          <w:szCs w:val="20"/>
          <w:highlight w:val="none"/>
        </w:rPr>
      </w:pPr>
      <w:r>
        <w:rPr>
          <w:rFonts w:hint="eastAsia" w:ascii="Times New Roman" w:hAnsi="Times New Roman" w:eastAsia="宋体" w:cs="Times New Roman"/>
          <w:b/>
          <w:kern w:val="44"/>
          <w:sz w:val="36"/>
          <w:szCs w:val="20"/>
          <w:highlight w:val="none"/>
        </w:rPr>
        <w:t>第三章  货物需求一览表及技术规格</w:t>
      </w:r>
    </w:p>
    <w:bookmarkEnd w:id="12"/>
    <w:bookmarkEnd w:id="13"/>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4827"/>
        <w:gridCol w:w="1686"/>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jc w:val="center"/>
              <w:rPr>
                <w:rFonts w:hint="eastAsia" w:ascii="宋体" w:hAnsi="宋体" w:cs="宋体"/>
                <w:b/>
                <w:szCs w:val="21"/>
                <w:highlight w:val="none"/>
              </w:rPr>
            </w:pPr>
            <w:bookmarkStart w:id="14" w:name="_Toc11326096"/>
            <w:r>
              <w:rPr>
                <w:rFonts w:hint="eastAsia" w:ascii="宋体" w:hAnsi="宋体" w:cs="宋体"/>
                <w:b/>
                <w:szCs w:val="21"/>
                <w:highlight w:val="none"/>
              </w:rPr>
              <w:t>序号</w:t>
            </w:r>
          </w:p>
        </w:tc>
        <w:tc>
          <w:tcPr>
            <w:tcW w:w="4827" w:type="dxa"/>
            <w:noWrap w:val="0"/>
            <w:vAlign w:val="center"/>
          </w:tcPr>
          <w:p>
            <w:pPr>
              <w:jc w:val="center"/>
              <w:rPr>
                <w:rFonts w:hint="eastAsia" w:ascii="宋体" w:hAnsi="宋体" w:cs="宋体"/>
                <w:b/>
                <w:szCs w:val="21"/>
                <w:highlight w:val="none"/>
              </w:rPr>
            </w:pPr>
            <w:r>
              <w:rPr>
                <w:rFonts w:hint="eastAsia" w:ascii="宋体" w:hAnsi="宋体" w:cs="宋体"/>
                <w:b/>
                <w:szCs w:val="21"/>
                <w:highlight w:val="none"/>
                <w:lang w:val="en-US" w:eastAsia="zh-CN"/>
              </w:rPr>
              <w:t>采购</w:t>
            </w:r>
            <w:r>
              <w:rPr>
                <w:rFonts w:hint="eastAsia" w:ascii="宋体" w:hAnsi="宋体" w:cs="宋体"/>
                <w:b/>
                <w:szCs w:val="21"/>
                <w:highlight w:val="none"/>
              </w:rPr>
              <w:t>要求</w:t>
            </w:r>
          </w:p>
        </w:tc>
        <w:tc>
          <w:tcPr>
            <w:tcW w:w="1686" w:type="dxa"/>
            <w:noWrap w:val="0"/>
            <w:vAlign w:val="center"/>
          </w:tcPr>
          <w:p>
            <w:pPr>
              <w:jc w:val="center"/>
              <w:rPr>
                <w:rFonts w:hint="eastAsia" w:ascii="宋体" w:hAnsi="宋体" w:cs="宋体"/>
                <w:b/>
                <w:szCs w:val="21"/>
                <w:highlight w:val="none"/>
              </w:rPr>
            </w:pPr>
            <w:r>
              <w:rPr>
                <w:rFonts w:hint="eastAsia" w:ascii="宋体" w:hAnsi="宋体" w:cs="宋体"/>
                <w:b/>
                <w:szCs w:val="21"/>
                <w:highlight w:val="none"/>
                <w:lang w:val="en-US" w:eastAsia="zh-CN"/>
              </w:rPr>
              <w:t>供应商</w:t>
            </w:r>
            <w:r>
              <w:rPr>
                <w:rFonts w:hint="eastAsia" w:ascii="宋体" w:hAnsi="宋体" w:cs="宋体"/>
                <w:b/>
                <w:szCs w:val="21"/>
                <w:highlight w:val="none"/>
              </w:rPr>
              <w:t>响应</w:t>
            </w:r>
          </w:p>
        </w:tc>
        <w:tc>
          <w:tcPr>
            <w:tcW w:w="1164" w:type="dxa"/>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widowControl/>
              <w:jc w:val="center"/>
              <w:textAlignment w:val="center"/>
              <w:rPr>
                <w:rFonts w:hint="eastAsia" w:ascii="宋体" w:hAnsi="宋体" w:cs="宋体"/>
                <w:b w:val="0"/>
                <w:bCs/>
                <w:szCs w:val="21"/>
                <w:highlight w:val="none"/>
              </w:rPr>
            </w:pPr>
            <w:r>
              <w:rPr>
                <w:rFonts w:hint="eastAsia" w:ascii="宋体" w:hAnsi="宋体" w:cs="宋体"/>
                <w:b w:val="0"/>
                <w:bCs/>
                <w:szCs w:val="21"/>
                <w:highlight w:val="none"/>
              </w:rPr>
              <w:t>一</w:t>
            </w:r>
          </w:p>
        </w:tc>
        <w:tc>
          <w:tcPr>
            <w:tcW w:w="4827" w:type="dxa"/>
            <w:noWrap w:val="0"/>
            <w:vAlign w:val="center"/>
          </w:tcPr>
          <w:p>
            <w:pPr>
              <w:widowControl/>
              <w:textAlignment w:val="center"/>
              <w:rPr>
                <w:rFonts w:hint="eastAsia" w:ascii="宋体" w:hAnsi="宋体" w:cs="宋体"/>
                <w:b w:val="0"/>
                <w:bCs/>
                <w:szCs w:val="21"/>
                <w:highlight w:val="none"/>
              </w:rPr>
            </w:pPr>
            <w:r>
              <w:rPr>
                <w:rFonts w:hint="eastAsia" w:ascii="宋体" w:hAnsi="宋体" w:cs="宋体"/>
                <w:b w:val="0"/>
                <w:bCs/>
                <w:szCs w:val="21"/>
                <w:highlight w:val="none"/>
              </w:rPr>
              <w:t>总体要求</w:t>
            </w:r>
          </w:p>
        </w:tc>
        <w:tc>
          <w:tcPr>
            <w:tcW w:w="1686" w:type="dxa"/>
            <w:noWrap w:val="0"/>
            <w:vAlign w:val="center"/>
          </w:tcPr>
          <w:p>
            <w:pPr>
              <w:rPr>
                <w:rFonts w:hint="eastAsia" w:ascii="宋体" w:hAnsi="宋体" w:cs="宋体"/>
                <w:b/>
                <w:szCs w:val="21"/>
                <w:highlight w:val="none"/>
              </w:rPr>
            </w:pPr>
          </w:p>
        </w:tc>
        <w:tc>
          <w:tcPr>
            <w:tcW w:w="1164" w:type="dxa"/>
            <w:noWrap w:val="0"/>
            <w:vAlign w:val="center"/>
          </w:tcPr>
          <w:p>
            <w:pPr>
              <w:rPr>
                <w:rFonts w:hint="eastAsia"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w:t>
            </w:r>
          </w:p>
        </w:tc>
        <w:tc>
          <w:tcPr>
            <w:tcW w:w="4827" w:type="dxa"/>
            <w:noWrap w:val="0"/>
            <w:vAlign w:val="center"/>
          </w:tcPr>
          <w:p>
            <w:pPr>
              <w:widowControl/>
              <w:textAlignment w:val="center"/>
              <w:rPr>
                <w:rStyle w:val="211"/>
                <w:rFonts w:hint="default" w:eastAsia="宋体"/>
                <w:sz w:val="21"/>
                <w:szCs w:val="21"/>
                <w:highlight w:val="none"/>
                <w:lang w:val="en-US" w:eastAsia="zh-CN" w:bidi="ar"/>
              </w:rPr>
            </w:pPr>
            <w:r>
              <w:rPr>
                <w:rStyle w:val="211"/>
                <w:sz w:val="21"/>
                <w:szCs w:val="21"/>
                <w:highlight w:val="none"/>
                <w:lang w:bidi="ar"/>
              </w:rPr>
              <w:t>设备名称：</w:t>
            </w:r>
            <w:r>
              <w:rPr>
                <w:rStyle w:val="211"/>
                <w:rFonts w:hint="eastAsia" w:eastAsia="宋体"/>
                <w:sz w:val="21"/>
                <w:szCs w:val="21"/>
                <w:highlight w:val="none"/>
                <w:lang w:val="en-US" w:eastAsia="zh-CN" w:bidi="ar"/>
              </w:rPr>
              <w:t>移动端报销建设</w:t>
            </w:r>
          </w:p>
        </w:tc>
        <w:tc>
          <w:tcPr>
            <w:tcW w:w="1686" w:type="dxa"/>
            <w:noWrap w:val="0"/>
            <w:vAlign w:val="center"/>
          </w:tcPr>
          <w:p>
            <w:pPr>
              <w:rPr>
                <w:rFonts w:hint="eastAsia" w:ascii="宋体" w:hAnsi="宋体" w:cs="宋体"/>
                <w:b/>
                <w:szCs w:val="21"/>
                <w:highlight w:val="none"/>
              </w:rPr>
            </w:pPr>
          </w:p>
        </w:tc>
        <w:tc>
          <w:tcPr>
            <w:tcW w:w="1164" w:type="dxa"/>
            <w:noWrap w:val="0"/>
            <w:vAlign w:val="center"/>
          </w:tcPr>
          <w:p>
            <w:pPr>
              <w:rPr>
                <w:rFonts w:hint="eastAsia"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w:t>
            </w:r>
          </w:p>
        </w:tc>
        <w:tc>
          <w:tcPr>
            <w:tcW w:w="4827" w:type="dxa"/>
            <w:noWrap w:val="0"/>
            <w:vAlign w:val="center"/>
          </w:tcPr>
          <w:p>
            <w:pPr>
              <w:widowControl/>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交货期：合同签订后</w:t>
            </w:r>
            <w:r>
              <w:rPr>
                <w:rFonts w:hint="eastAsia" w:ascii="宋体" w:hAnsi="宋体" w:cs="宋体"/>
                <w:color w:val="000000"/>
                <w:kern w:val="0"/>
                <w:szCs w:val="21"/>
                <w:highlight w:val="none"/>
                <w:lang w:val="en-US" w:eastAsia="zh-CN" w:bidi="ar"/>
              </w:rPr>
              <w:t>90</w:t>
            </w:r>
            <w:r>
              <w:rPr>
                <w:rFonts w:hint="eastAsia" w:ascii="宋体" w:hAnsi="宋体" w:cs="宋体"/>
                <w:color w:val="000000"/>
                <w:kern w:val="0"/>
                <w:szCs w:val="21"/>
                <w:highlight w:val="none"/>
                <w:lang w:bidi="ar"/>
              </w:rPr>
              <w:t>天内指定地点交货</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szCs w:val="21"/>
                <w:highlight w:val="none"/>
              </w:rPr>
              <w:t>3</w:t>
            </w:r>
          </w:p>
        </w:tc>
        <w:tc>
          <w:tcPr>
            <w:tcW w:w="4827" w:type="dxa"/>
            <w:noWrap w:val="0"/>
            <w:vAlign w:val="center"/>
          </w:tcPr>
          <w:p>
            <w:pPr>
              <w:widowControl/>
              <w:textAlignment w:val="center"/>
              <w:rPr>
                <w:rFonts w:hint="eastAsia" w:ascii="宋体" w:hAnsi="宋体" w:cs="宋体"/>
                <w:szCs w:val="21"/>
                <w:highlight w:val="none"/>
              </w:rPr>
            </w:pPr>
            <w:r>
              <w:rPr>
                <w:rFonts w:hint="eastAsia" w:ascii="宋体" w:hAnsi="宋体" w:cs="宋体"/>
                <w:bCs/>
                <w:szCs w:val="21"/>
                <w:highlight w:val="none"/>
                <w:lang w:val="en-US" w:eastAsia="zh-CN"/>
              </w:rPr>
              <w:t>项目</w:t>
            </w:r>
            <w:r>
              <w:rPr>
                <w:rFonts w:hint="eastAsia" w:ascii="宋体" w:hAnsi="宋体" w:cs="宋体"/>
                <w:bCs/>
                <w:szCs w:val="21"/>
                <w:highlight w:val="none"/>
              </w:rPr>
              <w:t>免费</w:t>
            </w:r>
            <w:r>
              <w:rPr>
                <w:rFonts w:hint="eastAsia" w:ascii="宋体" w:hAnsi="宋体" w:cs="宋体"/>
                <w:szCs w:val="21"/>
                <w:highlight w:val="none"/>
              </w:rPr>
              <w:t>保修至少</w:t>
            </w:r>
            <w:r>
              <w:rPr>
                <w:rFonts w:hint="eastAsia" w:ascii="宋体" w:hAnsi="宋体" w:cs="宋体"/>
                <w:szCs w:val="21"/>
                <w:highlight w:val="none"/>
                <w:lang w:val="en-US" w:eastAsia="zh-CN"/>
              </w:rPr>
              <w:t>1</w:t>
            </w:r>
            <w:r>
              <w:rPr>
                <w:rFonts w:hint="eastAsia" w:ascii="宋体" w:hAnsi="宋体" w:cs="宋体"/>
                <w:szCs w:val="21"/>
                <w:highlight w:val="none"/>
              </w:rPr>
              <w:t>年</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widowControl/>
              <w:jc w:val="center"/>
              <w:textAlignment w:val="center"/>
              <w:rPr>
                <w:rFonts w:hint="eastAsia" w:ascii="宋体" w:hAnsi="宋体" w:cs="宋体"/>
                <w:b w:val="0"/>
                <w:bCs w:val="0"/>
                <w:szCs w:val="21"/>
                <w:highlight w:val="none"/>
              </w:rPr>
            </w:pPr>
            <w:r>
              <w:rPr>
                <w:rFonts w:hint="eastAsia" w:ascii="宋体" w:hAnsi="宋体" w:cs="宋体"/>
                <w:b w:val="0"/>
                <w:bCs w:val="0"/>
                <w:szCs w:val="21"/>
                <w:highlight w:val="none"/>
              </w:rPr>
              <w:t>二</w:t>
            </w:r>
          </w:p>
        </w:tc>
        <w:tc>
          <w:tcPr>
            <w:tcW w:w="4827" w:type="dxa"/>
            <w:noWrap w:val="0"/>
            <w:vAlign w:val="center"/>
          </w:tcPr>
          <w:p>
            <w:pPr>
              <w:widowControl/>
              <w:textAlignment w:val="center"/>
              <w:rPr>
                <w:rFonts w:hint="eastAsia" w:ascii="宋体" w:hAnsi="宋体" w:cs="宋体"/>
                <w:b w:val="0"/>
                <w:bCs w:val="0"/>
                <w:szCs w:val="21"/>
                <w:highlight w:val="none"/>
              </w:rPr>
            </w:pPr>
            <w:r>
              <w:rPr>
                <w:rFonts w:hint="eastAsia" w:ascii="宋体" w:hAnsi="宋体" w:cs="宋体"/>
                <w:b w:val="0"/>
                <w:bCs w:val="0"/>
                <w:szCs w:val="21"/>
                <w:highlight w:val="none"/>
              </w:rPr>
              <w:t>技术规格及要求</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技术基本要求：以现有财务预算系统为基座进行扩展开发，能够根据医院业务需求进行功能扩充，具体要求如下：</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系统应采用B/S架构，Java语言开发，支持SQL Server数据库</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支持HTTP/POST的Restful API请求方式，采用UTF-8编码</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业务采集数据，要求能够实时保存到服务器，方便各用户实时调用</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系统应具有数据接口，能够与医院内第三方应用系统实现数据对接</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统一存储在财务预算管理系统数据库中</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支持最高100人的并发数，不出现明显卡顿</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数据安全要求：</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1050" w:type="dxa"/>
            <w:noWrap w:val="0"/>
            <w:vAlign w:val="center"/>
          </w:tcPr>
          <w:p>
            <w:pPr>
              <w:pStyle w:val="53"/>
              <w:numPr>
                <w:ilvl w:val="0"/>
                <w:numId w:val="3"/>
              </w:numPr>
              <w:spacing w:line="500" w:lineRule="exact"/>
              <w:ind w:firstLineChars="0"/>
              <w:jc w:val="center"/>
              <w:rPr>
                <w:rFonts w:hint="eastAsia" w:ascii="宋体" w:hAnsi="宋体" w:eastAsia="宋体" w:cs="宋体"/>
                <w:vanish/>
                <w:sz w:val="21"/>
                <w:szCs w:val="21"/>
                <w:highlight w:val="none"/>
              </w:rPr>
            </w:pPr>
          </w:p>
          <w:p>
            <w:pPr>
              <w:pStyle w:val="53"/>
              <w:numPr>
                <w:ilvl w:val="0"/>
                <w:numId w:val="3"/>
              </w:numPr>
              <w:spacing w:line="500" w:lineRule="exact"/>
              <w:ind w:firstLineChars="0"/>
              <w:jc w:val="center"/>
              <w:rPr>
                <w:rFonts w:hint="eastAsia" w:ascii="宋体" w:hAnsi="宋体" w:eastAsia="宋体" w:cs="宋体"/>
                <w:vanish/>
                <w:sz w:val="21"/>
                <w:szCs w:val="21"/>
                <w:highlight w:val="none"/>
              </w:rPr>
            </w:pPr>
          </w:p>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系统应支持数据存储加密</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存储数据应支持定时备份</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支持数据多种用户端使用</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支持身份认证请求要求</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要求提供数据库级安全保障，通过登录和连接数据的分离，保障数据库端数据安全</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需要对数据信息传输加密处理</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2.7</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需提供集中的用户及权限管理程序，通过系统管理员为用户授权，不同权限管理不同的内容</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2.8</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提供用户分组、权限角色组管理机制，简化用户授权</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系统支持内外网访问，并符合网络认证安全要求</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设备技术参数、软件功能清单</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主要对接3个内部系统：OA、绩效、金蝶，1个移动平台：企业微信</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软件功能清单（具体详见附表）</w:t>
            </w:r>
          </w:p>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移动端报销申请、移动端报销审核、集成企业微信、出纳付款操作、合同执行统计、审批流程统一设置等</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spacing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三</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售后服务要求</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4827" w:type="dxa"/>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投标人在上海有固定的售后服务团队和软件开发中心</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4827" w:type="dxa"/>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本项目系统在验收合格后，投标人必须提供至少一年的原厂免费技术维护服务，其中包括系统维护、跟踪检测，保证投标人所投软件的正常运行</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4827" w:type="dxa"/>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提供一年</w:t>
            </w:r>
            <w:r>
              <w:rPr>
                <w:rFonts w:hint="eastAsia" w:ascii="宋体" w:hAnsi="宋体" w:eastAsia="宋体" w:cs="宋体"/>
                <w:sz w:val="21"/>
                <w:szCs w:val="21"/>
                <w:highlight w:val="none"/>
                <w:lang w:val="en-US" w:eastAsia="zh-CN"/>
              </w:rPr>
              <w:t>至少5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小时免费服务，医院工作日白天（8：00-17：00）故障响应时间不超过8小时，非工作日及夜间故障响应时间为不超过24小时</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4827" w:type="dxa"/>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提供测试报告：《软件测试报告》、《安全测试报告》</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4827" w:type="dxa"/>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提供使用手册：《用户手册》</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widowControl/>
              <w:jc w:val="center"/>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四</w:t>
            </w:r>
          </w:p>
        </w:tc>
        <w:tc>
          <w:tcPr>
            <w:tcW w:w="4827" w:type="dxa"/>
            <w:noWrap w:val="0"/>
            <w:vAlign w:val="center"/>
          </w:tcPr>
          <w:p>
            <w:pPr>
              <w:widowControl/>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软件功能清单</w:t>
            </w:r>
            <w:r>
              <w:rPr>
                <w:rFonts w:hint="eastAsia" w:ascii="宋体" w:hAnsi="宋体" w:eastAsia="宋体" w:cs="宋体"/>
                <w:b w:val="0"/>
                <w:bCs w:val="0"/>
                <w:sz w:val="21"/>
                <w:szCs w:val="21"/>
                <w:highlight w:val="none"/>
                <w:lang w:val="en-US" w:eastAsia="zh-CN"/>
              </w:rPr>
              <w:t>要求</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ind w:lef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4827" w:type="dxa"/>
            <w:noWrap w:val="0"/>
            <w:vAlign w:val="center"/>
          </w:tcPr>
          <w:p>
            <w:pPr>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报销/付款申请：</w:t>
            </w:r>
          </w:p>
          <w:p>
            <w:pPr>
              <w:numPr>
                <w:ilvl w:val="0"/>
                <w:numId w:val="4"/>
              </w:num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移动端日常报销/付款申请单、重大项目执行申请单、差旅报销申请单</w:t>
            </w:r>
          </w:p>
          <w:p>
            <w:pPr>
              <w:numPr>
                <w:ilvl w:val="0"/>
                <w:numId w:val="4"/>
              </w:num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关联预算项目</w:t>
            </w:r>
          </w:p>
          <w:p>
            <w:pPr>
              <w:numPr>
                <w:ilvl w:val="0"/>
                <w:numId w:val="4"/>
              </w:num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关联合同项目</w:t>
            </w:r>
          </w:p>
          <w:p>
            <w:pPr>
              <w:numPr>
                <w:ilvl w:val="0"/>
                <w:numId w:val="4"/>
              </w:num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超预算金额控制</w:t>
            </w:r>
          </w:p>
          <w:p>
            <w:pPr>
              <w:numPr>
                <w:ilvl w:val="0"/>
                <w:numId w:val="4"/>
              </w:num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合同执行金额控制</w:t>
            </w:r>
          </w:p>
          <w:p>
            <w:pPr>
              <w:numPr>
                <w:ilvl w:val="0"/>
                <w:numId w:val="4"/>
              </w:num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发票附件拍照上传</w:t>
            </w:r>
          </w:p>
          <w:p>
            <w:pPr>
              <w:numPr>
                <w:ilvl w:val="0"/>
                <w:numId w:val="4"/>
              </w:numPr>
              <w:spacing w:line="500" w:lineRule="exact"/>
              <w:ind w:left="420" w:leftChars="0" w:hanging="42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电脑端劳务发放明细填写</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发票上传及验重：</w:t>
            </w:r>
          </w:p>
          <w:p>
            <w:pPr>
              <w:numPr>
                <w:ilvl w:val="0"/>
                <w:numId w:val="5"/>
              </w:num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手机拍照上传、图库照片上传、PDF文件上传</w:t>
            </w:r>
          </w:p>
          <w:p>
            <w:pPr>
              <w:numPr>
                <w:ilvl w:val="0"/>
                <w:numId w:val="5"/>
              </w:numPr>
              <w:spacing w:line="500" w:lineRule="exact"/>
              <w:ind w:left="420" w:leftChars="0" w:hanging="42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发票查重，防止发票重复使用验证</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报销/付款审核：</w:t>
            </w:r>
          </w:p>
          <w:p>
            <w:pPr>
              <w:numPr>
                <w:ilvl w:val="0"/>
                <w:numId w:val="6"/>
              </w:num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移动端日常报销/付款、重大项目执行、差旅报销等单据的审批操作</w:t>
            </w:r>
          </w:p>
          <w:p>
            <w:pPr>
              <w:numPr>
                <w:ilvl w:val="0"/>
                <w:numId w:val="6"/>
              </w:num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移动端和电脑端实行同一套审批流配置与权限</w:t>
            </w:r>
          </w:p>
          <w:p>
            <w:pPr>
              <w:numPr>
                <w:ilvl w:val="0"/>
                <w:numId w:val="6"/>
              </w:num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移动端填写的申请单，电脑端可同步进行审批操作</w:t>
            </w:r>
          </w:p>
          <w:p>
            <w:pPr>
              <w:numPr>
                <w:ilvl w:val="0"/>
                <w:numId w:val="6"/>
              </w:numPr>
              <w:spacing w:line="500" w:lineRule="exact"/>
              <w:ind w:left="425" w:leftChars="0" w:hanging="425"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电脑端填写的申请单，移动端可同步进行审批操作</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财务出纳操作：</w:t>
            </w:r>
          </w:p>
          <w:p>
            <w:pPr>
              <w:numPr>
                <w:ilvl w:val="0"/>
                <w:numId w:val="7"/>
              </w:num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日常、项目、差旅单据审核完成后，单据统一流转至收单待确认列表中</w:t>
            </w:r>
          </w:p>
          <w:p>
            <w:pPr>
              <w:numPr>
                <w:ilvl w:val="0"/>
                <w:numId w:val="7"/>
              </w:num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出纳线下收到报销单据，线上操作确认收单</w:t>
            </w:r>
          </w:p>
          <w:p>
            <w:pPr>
              <w:numPr>
                <w:ilvl w:val="0"/>
                <w:numId w:val="7"/>
              </w:numPr>
              <w:spacing w:line="500" w:lineRule="exact"/>
              <w:ind w:left="420" w:leftChars="0" w:hanging="42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出纳在系统中点击付款操作</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合同执行管理：</w:t>
            </w:r>
          </w:p>
          <w:p>
            <w:pPr>
              <w:numPr>
                <w:ilvl w:val="0"/>
                <w:numId w:val="8"/>
              </w:num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通过Excel将OA中历史合同导入到预算中，形成合同执行统计的主体</w:t>
            </w:r>
          </w:p>
          <w:p>
            <w:pPr>
              <w:numPr>
                <w:ilvl w:val="0"/>
                <w:numId w:val="8"/>
              </w:num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按年度，以合同主体为维度，统计合同执行情况</w:t>
            </w:r>
          </w:p>
          <w:p>
            <w:pPr>
              <w:numPr>
                <w:ilvl w:val="0"/>
                <w:numId w:val="8"/>
              </w:numPr>
              <w:spacing w:line="500" w:lineRule="exact"/>
              <w:ind w:left="420" w:leftChars="0" w:hanging="42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按年度，部门供预算填报时选择关联合同</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数据交互：</w:t>
            </w:r>
          </w:p>
          <w:p>
            <w:pPr>
              <w:numPr>
                <w:ilvl w:val="0"/>
                <w:numId w:val="9"/>
              </w:num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OA合同签订审核完毕后，推送合同编号、合同金额、预算编号等内容至预算系统</w:t>
            </w:r>
          </w:p>
          <w:p>
            <w:pPr>
              <w:numPr>
                <w:ilvl w:val="0"/>
                <w:numId w:val="9"/>
              </w:num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预算执行待审核通知推送至OA中，待办人在OA系统中可以点击待办数量，快捷打开预算系统登录页面，进行登录操作</w:t>
            </w:r>
          </w:p>
          <w:p>
            <w:pPr>
              <w:numPr>
                <w:ilvl w:val="0"/>
                <w:numId w:val="9"/>
              </w:num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预算系统做劳务费执行时，需填写费用明细，在审核完成后，将费用明细数据推送至绩效中，在劳务发放模块生成单据</w:t>
            </w:r>
          </w:p>
          <w:p>
            <w:pPr>
              <w:numPr>
                <w:ilvl w:val="0"/>
                <w:numId w:val="9"/>
              </w:numPr>
              <w:spacing w:line="500" w:lineRule="exact"/>
              <w:ind w:left="420" w:leftChars="0" w:hanging="42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出纳付款后，调用金蝶接口生成凭证</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numPr>
                <w:ilvl w:val="0"/>
                <w:numId w:val="0"/>
              </w:numPr>
              <w:spacing w:line="500" w:lineRule="exact"/>
              <w:ind w:lef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w:t>
            </w:r>
          </w:p>
        </w:tc>
        <w:tc>
          <w:tcPr>
            <w:tcW w:w="0" w:type="auto"/>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企业微信集成：利用企业微信通用接口，将移动报销模块集成到企业微信中，并授权登录</w:t>
            </w:r>
          </w:p>
        </w:tc>
        <w:tc>
          <w:tcPr>
            <w:tcW w:w="0" w:type="auto"/>
            <w:noWrap w:val="0"/>
            <w:vAlign w:val="top"/>
          </w:tcPr>
          <w:p>
            <w:pPr>
              <w:rPr>
                <w:rFonts w:hint="eastAsia" w:ascii="宋体" w:hAnsi="宋体" w:cs="宋体"/>
                <w:szCs w:val="21"/>
                <w:highlight w:val="none"/>
              </w:rPr>
            </w:pPr>
          </w:p>
        </w:tc>
        <w:tc>
          <w:tcPr>
            <w:tcW w:w="1164"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numPr>
                <w:ilvl w:val="0"/>
                <w:numId w:val="0"/>
              </w:numPr>
              <w:spacing w:line="500" w:lineRule="exact"/>
              <w:ind w:lef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w:t>
            </w:r>
          </w:p>
        </w:tc>
        <w:tc>
          <w:tcPr>
            <w:tcW w:w="0" w:type="auto"/>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提醒与通知：移动端应用通知，如：待办通知，审核结果通知等</w:t>
            </w:r>
          </w:p>
        </w:tc>
        <w:tc>
          <w:tcPr>
            <w:tcW w:w="0" w:type="auto"/>
            <w:noWrap w:val="0"/>
            <w:vAlign w:val="top"/>
          </w:tcPr>
          <w:p>
            <w:pPr>
              <w:rPr>
                <w:rFonts w:hint="eastAsia" w:ascii="宋体" w:hAnsi="宋体" w:cs="宋体"/>
                <w:szCs w:val="21"/>
                <w:highlight w:val="none"/>
              </w:rPr>
            </w:pPr>
          </w:p>
        </w:tc>
        <w:tc>
          <w:tcPr>
            <w:tcW w:w="1164" w:type="dxa"/>
            <w:noWrap w:val="0"/>
            <w:vAlign w:val="top"/>
          </w:tcPr>
          <w:p>
            <w:pPr>
              <w:rPr>
                <w:rFonts w:hint="eastAsia" w:ascii="宋体" w:hAnsi="宋体" w:cs="宋体"/>
                <w:szCs w:val="21"/>
                <w:highlight w:val="none"/>
              </w:rPr>
            </w:pPr>
          </w:p>
        </w:tc>
      </w:tr>
    </w:tbl>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ascii="宋体" w:hAnsi="宋体" w:eastAsia="宋体" w:cs="Times New Roman"/>
          <w:b/>
          <w:sz w:val="40"/>
          <w:szCs w:val="40"/>
          <w:highlight w:val="none"/>
        </w:rPr>
      </w:pPr>
      <w:r>
        <w:rPr>
          <w:rFonts w:hint="eastAsia" w:ascii="宋体" w:hAnsi="宋体" w:eastAsia="宋体" w:cs="Times New Roman"/>
          <w:b/>
          <w:sz w:val="40"/>
          <w:szCs w:val="40"/>
          <w:highlight w:val="none"/>
        </w:rPr>
        <w:t>上海市中医医院</w:t>
      </w:r>
    </w:p>
    <w:p>
      <w:pPr>
        <w:jc w:val="center"/>
        <w:rPr>
          <w:rFonts w:hint="default" w:ascii="宋体" w:hAnsi="宋体" w:eastAsia="宋体" w:cs="Times New Roman"/>
          <w:b/>
          <w:sz w:val="40"/>
          <w:szCs w:val="40"/>
          <w:highlight w:val="none"/>
          <w:lang w:val="en-US" w:eastAsia="zh-CN"/>
        </w:rPr>
      </w:pPr>
      <w:r>
        <w:rPr>
          <w:rFonts w:hint="eastAsia" w:ascii="Times New Roman" w:hAnsi="Times New Roman" w:eastAsia="宋体" w:cs="Times New Roman"/>
          <w:b/>
          <w:sz w:val="40"/>
          <w:szCs w:val="40"/>
          <w:highlight w:val="none"/>
          <w:lang w:val="en-US" w:eastAsia="zh-CN"/>
        </w:rPr>
        <w:t>移动端报销建设</w:t>
      </w:r>
    </w:p>
    <w:p>
      <w:pPr>
        <w:jc w:val="center"/>
        <w:rPr>
          <w:rFonts w:ascii="宋体" w:hAnsi="宋体" w:eastAsia="宋体" w:cs="Times New Roman"/>
          <w:b/>
          <w:sz w:val="40"/>
          <w:szCs w:val="40"/>
          <w:highlight w:val="none"/>
        </w:rPr>
      </w:pPr>
    </w:p>
    <w:p>
      <w:pPr>
        <w:jc w:val="center"/>
        <w:rPr>
          <w:rFonts w:ascii="宋体" w:hAnsi="宋体" w:eastAsia="宋体" w:cs="Times New Roman"/>
          <w:b/>
          <w:sz w:val="48"/>
          <w:szCs w:val="48"/>
          <w:highlight w:val="none"/>
        </w:rPr>
      </w:pPr>
    </w:p>
    <w:p>
      <w:pPr>
        <w:jc w:val="center"/>
        <w:rPr>
          <w:rFonts w:ascii="宋体" w:hAnsi="宋体" w:eastAsia="宋体" w:cs="Times New Roman"/>
          <w:b/>
          <w:sz w:val="56"/>
          <w:szCs w:val="56"/>
          <w:highlight w:val="none"/>
        </w:rPr>
      </w:pPr>
      <w:r>
        <w:rPr>
          <w:rFonts w:hint="eastAsia" w:ascii="宋体" w:hAnsi="宋体" w:eastAsia="宋体" w:cs="Times New Roman"/>
          <w:b/>
          <w:sz w:val="56"/>
          <w:szCs w:val="56"/>
          <w:highlight w:val="none"/>
        </w:rPr>
        <w:t>响应文件</w:t>
      </w:r>
    </w:p>
    <w:p>
      <w:pPr>
        <w:jc w:val="cente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spacing w:line="360" w:lineRule="auto"/>
        <w:rPr>
          <w:rFonts w:ascii="宋体" w:hAnsi="宋体" w:eastAsia="宋体" w:cs="Times New Roman"/>
          <w:b/>
          <w:sz w:val="24"/>
          <w:szCs w:val="24"/>
          <w:highlight w:val="none"/>
        </w:rPr>
      </w:pPr>
    </w:p>
    <w:p>
      <w:pPr>
        <w:spacing w:line="360" w:lineRule="auto"/>
        <w:jc w:val="center"/>
        <w:rPr>
          <w:rFonts w:ascii="宋体" w:hAnsi="宋体" w:eastAsia="宋体" w:cs="Times New Roman"/>
          <w:b/>
          <w:sz w:val="24"/>
          <w:szCs w:val="24"/>
          <w:highlight w:val="none"/>
          <w:u w:val="single"/>
        </w:rPr>
      </w:pP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_____________________</w:t>
      </w:r>
      <w:r>
        <w:rPr>
          <w:rFonts w:ascii="宋体" w:hAnsi="宋体" w:eastAsia="宋体" w:cs="Times New Roman"/>
          <w:b/>
          <w:sz w:val="24"/>
          <w:szCs w:val="24"/>
          <w:highlight w:val="none"/>
        </w:rPr>
        <w:t>（盖单位公章）</w:t>
      </w:r>
    </w:p>
    <w:p>
      <w:pPr>
        <w:spacing w:line="360" w:lineRule="auto"/>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年</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月</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日</w:t>
      </w:r>
      <w:r>
        <w:rPr>
          <w:rFonts w:ascii="宋体" w:hAnsi="宋体" w:eastAsia="宋体" w:cs="Times New Roman"/>
          <w:b/>
          <w:sz w:val="24"/>
          <w:szCs w:val="24"/>
          <w:highlight w:val="none"/>
        </w:rPr>
        <w:br w:type="page"/>
      </w:r>
    </w:p>
    <w:p>
      <w:pPr>
        <w:spacing w:line="360" w:lineRule="auto"/>
        <w:jc w:val="center"/>
        <w:outlineLvl w:val="1"/>
        <w:rPr>
          <w:rFonts w:ascii="宋体" w:hAnsi="宋体" w:eastAsia="宋体" w:cs="Times New Roman"/>
          <w:b/>
          <w:sz w:val="24"/>
          <w:szCs w:val="24"/>
          <w:highlight w:val="none"/>
        </w:rPr>
      </w:pPr>
      <w:bookmarkStart w:id="15" w:name="_Toc458971242"/>
      <w:bookmarkStart w:id="16" w:name="_Toc392227906"/>
      <w:bookmarkStart w:id="17" w:name="_Toc457748049"/>
      <w:r>
        <w:rPr>
          <w:rFonts w:ascii="宋体" w:hAnsi="宋体" w:eastAsia="宋体" w:cs="Times New Roman"/>
          <w:b/>
          <w:sz w:val="24"/>
          <w:szCs w:val="24"/>
          <w:highlight w:val="none"/>
        </w:rPr>
        <w:t>目    录</w:t>
      </w:r>
      <w:bookmarkEnd w:id="15"/>
      <w:bookmarkEnd w:id="16"/>
      <w:bookmarkEnd w:id="17"/>
    </w:p>
    <w:p>
      <w:pPr>
        <w:spacing w:line="360" w:lineRule="auto"/>
        <w:rPr>
          <w:rFonts w:ascii="宋体" w:hAnsi="宋体" w:eastAsia="宋体" w:cs="Times New Roman"/>
          <w:b/>
          <w:bCs/>
          <w:highlight w:val="none"/>
        </w:rPr>
      </w:pPr>
    </w:p>
    <w:p>
      <w:pPr>
        <w:spacing w:line="360" w:lineRule="auto"/>
        <w:rPr>
          <w:rFonts w:ascii="宋体" w:hAnsi="宋体" w:eastAsia="宋体" w:cs="Times New Roman"/>
          <w:b/>
          <w:bCs/>
          <w:sz w:val="24"/>
          <w:szCs w:val="24"/>
          <w:highlight w:val="none"/>
        </w:rPr>
      </w:pPr>
      <w:bookmarkStart w:id="18" w:name="_Toc7039"/>
      <w:bookmarkStart w:id="19" w:name="_Toc352691655"/>
      <w:bookmarkStart w:id="20" w:name="_Toc369531691"/>
      <w:r>
        <w:rPr>
          <w:rFonts w:hint="eastAsia" w:ascii="宋体" w:hAnsi="宋体" w:eastAsia="宋体" w:cs="Times New Roman"/>
          <w:b/>
          <w:bCs/>
          <w:sz w:val="24"/>
          <w:szCs w:val="24"/>
          <w:highlight w:val="none"/>
        </w:rPr>
        <w:t>必须编制详细的目录</w:t>
      </w:r>
    </w:p>
    <w:p>
      <w:pPr>
        <w:spacing w:line="360" w:lineRule="auto"/>
        <w:rPr>
          <w:rFonts w:ascii="宋体" w:hAnsi="宋体" w:eastAsia="宋体" w:cs="Times New Roman"/>
          <w:sz w:val="24"/>
          <w:szCs w:val="24"/>
          <w:highlight w:val="none"/>
        </w:rPr>
      </w:pPr>
    </w:p>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24"/>
          <w:szCs w:val="24"/>
          <w:highlight w:val="none"/>
        </w:rPr>
        <w:br w:type="page"/>
      </w:r>
      <w:bookmarkEnd w:id="18"/>
      <w:bookmarkEnd w:id="19"/>
      <w:bookmarkEnd w:id="20"/>
      <w:bookmarkStart w:id="21" w:name="_Toc352691656"/>
      <w:bookmarkStart w:id="22" w:name="_Toc369531692"/>
      <w:bookmarkStart w:id="23" w:name="_Toc6931"/>
      <w:r>
        <w:rPr>
          <w:rFonts w:hint="eastAsia" w:ascii="宋体" w:hAnsi="宋体" w:eastAsia="宋体" w:cs="Times New Roman"/>
          <w:b/>
          <w:sz w:val="30"/>
          <w:szCs w:val="30"/>
          <w:highlight w:val="none"/>
        </w:rPr>
        <w:t>谈判响应函</w:t>
      </w:r>
    </w:p>
    <w:bookmarkEnd w:id="21"/>
    <w:bookmarkEnd w:id="22"/>
    <w:bookmarkEnd w:id="23"/>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上海市中医医院</w:t>
      </w:r>
      <w:r>
        <w:rPr>
          <w:rFonts w:ascii="宋体" w:hAnsi="宋体" w:eastAsia="宋体" w:cs="Times New Roman"/>
          <w:szCs w:val="21"/>
          <w:highlight w:val="none"/>
        </w:rPr>
        <w:t>：</w:t>
      </w:r>
    </w:p>
    <w:p>
      <w:pPr>
        <w:rPr>
          <w:rFonts w:ascii="宋体" w:hAnsi="宋体" w:eastAsia="宋体" w:cs="Times New Roman"/>
          <w:b/>
          <w:sz w:val="28"/>
          <w:szCs w:val="28"/>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w:t>
      </w:r>
      <w:r>
        <w:rPr>
          <w:rFonts w:ascii="宋体" w:hAnsi="宋体" w:eastAsia="宋体" w:cs="Times New Roman"/>
          <w:szCs w:val="21"/>
          <w:highlight w:val="none"/>
        </w:rPr>
        <w:t>我方已仔细研究了</w:t>
      </w:r>
      <w:r>
        <w:rPr>
          <w:rFonts w:hint="eastAsia" w:ascii="Times New Roman" w:hAnsi="Times New Roman" w:eastAsia="宋体" w:cs="Times New Roman"/>
          <w:szCs w:val="21"/>
          <w:highlight w:val="none"/>
          <w:u w:val="single"/>
          <w:lang w:val="en-US" w:eastAsia="zh-CN"/>
        </w:rPr>
        <w:t>移动端报销建设</w:t>
      </w:r>
      <w:r>
        <w:rPr>
          <w:rFonts w:ascii="宋体" w:hAnsi="宋体" w:eastAsia="宋体" w:cs="Times New Roman"/>
          <w:szCs w:val="21"/>
          <w:highlight w:val="none"/>
        </w:rPr>
        <w:t>采购项目</w:t>
      </w:r>
      <w:r>
        <w:rPr>
          <w:rFonts w:hint="eastAsia" w:ascii="宋体" w:hAnsi="宋体" w:eastAsia="宋体" w:cs="Times New Roman"/>
          <w:szCs w:val="21"/>
          <w:highlight w:val="none"/>
        </w:rPr>
        <w:t>的谈判文件，</w:t>
      </w:r>
      <w:r>
        <w:rPr>
          <w:rFonts w:ascii="宋体" w:hAnsi="宋体" w:eastAsia="宋体" w:cs="Times New Roman"/>
          <w:szCs w:val="21"/>
          <w:highlight w:val="none"/>
        </w:rPr>
        <w:t>包括</w:t>
      </w:r>
      <w:r>
        <w:rPr>
          <w:rFonts w:hint="eastAsia" w:ascii="宋体" w:hAnsi="宋体" w:eastAsia="宋体" w:cs="Times New Roman"/>
          <w:szCs w:val="21"/>
          <w:highlight w:val="none"/>
        </w:rPr>
        <w:t>补充</w:t>
      </w:r>
      <w:r>
        <w:rPr>
          <w:rFonts w:ascii="宋体" w:hAnsi="宋体" w:eastAsia="宋体" w:cs="Times New Roman"/>
          <w:szCs w:val="21"/>
          <w:highlight w:val="none"/>
        </w:rPr>
        <w:t>文件（如有的话）的全部内容，愿意以</w:t>
      </w:r>
      <w:r>
        <w:rPr>
          <w:rFonts w:hint="eastAsia" w:ascii="宋体" w:hAnsi="宋体" w:eastAsia="宋体" w:cs="Times New Roman"/>
          <w:szCs w:val="21"/>
          <w:highlight w:val="none"/>
        </w:rPr>
        <w:t>谈判最后报价</w:t>
      </w:r>
      <w:r>
        <w:rPr>
          <w:rFonts w:ascii="宋体" w:hAnsi="宋体" w:eastAsia="宋体" w:cs="Times New Roman"/>
          <w:szCs w:val="21"/>
          <w:highlight w:val="none"/>
        </w:rPr>
        <w:t>提供</w:t>
      </w:r>
      <w:r>
        <w:rPr>
          <w:rFonts w:hint="eastAsia" w:ascii="宋体" w:hAnsi="宋体" w:eastAsia="宋体" w:cs="Times New Roman"/>
          <w:szCs w:val="21"/>
          <w:highlight w:val="none"/>
        </w:rPr>
        <w:t>本采购项目所需的产品</w:t>
      </w:r>
      <w:r>
        <w:rPr>
          <w:rFonts w:ascii="宋体" w:hAnsi="宋体" w:eastAsia="宋体" w:cs="Times New Roman"/>
          <w:szCs w:val="21"/>
          <w:highlight w:val="none"/>
        </w:rPr>
        <w:t>及相关服务，并按合同约定履行义务。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2、我方的</w:t>
      </w:r>
      <w:r>
        <w:rPr>
          <w:rFonts w:hint="eastAsia" w:ascii="宋体" w:hAnsi="宋体" w:eastAsia="宋体" w:cs="Times New Roman"/>
          <w:szCs w:val="21"/>
          <w:highlight w:val="none"/>
        </w:rPr>
        <w:t>响应文件</w:t>
      </w:r>
      <w:r>
        <w:rPr>
          <w:rFonts w:ascii="宋体" w:hAnsi="宋体" w:eastAsia="宋体" w:cs="Times New Roman"/>
          <w:szCs w:val="21"/>
          <w:highlight w:val="none"/>
        </w:rPr>
        <w:t>包括下列内容：</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谈判响应函</w:t>
      </w:r>
      <w:r>
        <w:rPr>
          <w:rFonts w:ascii="宋体" w:hAnsi="宋体" w:eastAsia="宋体" w:cs="Times New Roman"/>
          <w:szCs w:val="21"/>
          <w:highlight w:val="none"/>
        </w:rPr>
        <w:t>；</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w:t>
      </w:r>
      <w:r>
        <w:rPr>
          <w:rFonts w:hint="eastAsia" w:ascii="宋体" w:hAnsi="宋体" w:eastAsia="宋体" w:cs="Times New Roman"/>
          <w:szCs w:val="21"/>
          <w:highlight w:val="none"/>
        </w:rPr>
        <w:t>2</w:t>
      </w:r>
      <w:r>
        <w:rPr>
          <w:rFonts w:ascii="宋体" w:hAnsi="宋体" w:eastAsia="宋体" w:cs="Times New Roman"/>
          <w:szCs w:val="21"/>
          <w:highlight w:val="none"/>
        </w:rPr>
        <w:t>）按</w:t>
      </w:r>
      <w:r>
        <w:rPr>
          <w:rFonts w:hint="eastAsia" w:ascii="宋体" w:hAnsi="宋体" w:eastAsia="宋体" w:cs="Times New Roman"/>
          <w:szCs w:val="21"/>
          <w:highlight w:val="none"/>
        </w:rPr>
        <w:t>谈判文件</w:t>
      </w:r>
      <w:r>
        <w:rPr>
          <w:rFonts w:ascii="宋体" w:hAnsi="宋体" w:eastAsia="宋体" w:cs="Times New Roman"/>
          <w:szCs w:val="21"/>
          <w:highlight w:val="none"/>
        </w:rPr>
        <w:t>要求提供的全部文件</w:t>
      </w:r>
      <w:r>
        <w:rPr>
          <w:rFonts w:hint="eastAsia"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w:t>
      </w:r>
      <w:r>
        <w:rPr>
          <w:rFonts w:ascii="宋体" w:hAnsi="宋体" w:eastAsia="宋体" w:cs="Times New Roman"/>
          <w:szCs w:val="21"/>
          <w:highlight w:val="none"/>
        </w:rPr>
        <w:t>我方承诺除商务和技术偏差表列出的偏差外，我方响应</w:t>
      </w:r>
      <w:r>
        <w:rPr>
          <w:rFonts w:hint="eastAsia" w:ascii="宋体" w:hAnsi="宋体" w:eastAsia="宋体" w:cs="Times New Roman"/>
          <w:szCs w:val="21"/>
          <w:highlight w:val="none"/>
        </w:rPr>
        <w:t>谈判文件</w:t>
      </w:r>
      <w:r>
        <w:rPr>
          <w:rFonts w:ascii="宋体" w:hAnsi="宋体" w:eastAsia="宋体" w:cs="Times New Roman"/>
          <w:szCs w:val="21"/>
          <w:highlight w:val="none"/>
        </w:rPr>
        <w:t>的全部要求。</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w:t>
      </w:r>
      <w:r>
        <w:rPr>
          <w:rFonts w:ascii="宋体" w:hAnsi="宋体" w:eastAsia="宋体" w:cs="Times New Roman"/>
          <w:szCs w:val="21"/>
          <w:highlight w:val="none"/>
        </w:rPr>
        <w:t>我方</w:t>
      </w:r>
      <w:r>
        <w:rPr>
          <w:rFonts w:hint="eastAsia" w:ascii="宋体" w:hAnsi="宋体" w:eastAsia="宋体" w:cs="Times New Roman"/>
          <w:szCs w:val="21"/>
          <w:highlight w:val="none"/>
        </w:rPr>
        <w:t>提交的响应文件</w:t>
      </w:r>
      <w:r>
        <w:rPr>
          <w:rFonts w:ascii="宋体" w:hAnsi="宋体" w:eastAsia="宋体" w:cs="Times New Roman"/>
          <w:szCs w:val="21"/>
          <w:highlight w:val="none"/>
        </w:rPr>
        <w:t>有效期为</w:t>
      </w:r>
      <w:r>
        <w:rPr>
          <w:rFonts w:hint="eastAsia" w:ascii="宋体" w:hAnsi="宋体" w:eastAsia="宋体" w:cs="Times New Roman"/>
          <w:szCs w:val="21"/>
          <w:highlight w:val="none"/>
        </w:rPr>
        <w:t>90</w:t>
      </w:r>
      <w:r>
        <w:rPr>
          <w:rFonts w:ascii="宋体" w:hAnsi="宋体" w:eastAsia="宋体" w:cs="Times New Roman"/>
          <w:szCs w:val="21"/>
          <w:highlight w:val="none"/>
        </w:rPr>
        <w:t>个日历日</w:t>
      </w:r>
      <w:r>
        <w:rPr>
          <w:rFonts w:hint="eastAsia" w:ascii="宋体" w:hAnsi="宋体" w:eastAsia="宋体" w:cs="Times New Roman"/>
          <w:szCs w:val="21"/>
          <w:highlight w:val="none"/>
        </w:rPr>
        <w:t>，并</w:t>
      </w:r>
      <w:r>
        <w:rPr>
          <w:rFonts w:ascii="宋体" w:hAnsi="宋体" w:eastAsia="宋体" w:cs="Times New Roman"/>
          <w:szCs w:val="21"/>
          <w:highlight w:val="none"/>
        </w:rPr>
        <w:t>承诺在此有效期内不撤销</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、我方</w:t>
      </w:r>
      <w:r>
        <w:rPr>
          <w:rFonts w:ascii="宋体" w:hAnsi="宋体" w:eastAsia="宋体" w:cs="Times New Roman"/>
          <w:szCs w:val="21"/>
          <w:highlight w:val="none"/>
        </w:rPr>
        <w:t>完全理解贵方不一定要接受最低价的投标或收到的任何</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6</w:t>
      </w:r>
      <w:r>
        <w:rPr>
          <w:rFonts w:hint="eastAsia" w:ascii="宋体" w:hAnsi="宋体" w:eastAsia="宋体" w:cs="Times New Roman"/>
          <w:szCs w:val="21"/>
          <w:highlight w:val="none"/>
        </w:rPr>
        <w:t>、</w:t>
      </w:r>
      <w:r>
        <w:rPr>
          <w:rFonts w:ascii="宋体" w:hAnsi="宋体" w:eastAsia="宋体" w:cs="Times New Roman"/>
          <w:szCs w:val="21"/>
          <w:highlight w:val="none"/>
        </w:rPr>
        <w:t>如我方</w:t>
      </w:r>
      <w:r>
        <w:rPr>
          <w:rFonts w:hint="eastAsia" w:ascii="宋体" w:hAnsi="宋体" w:eastAsia="宋体" w:cs="Times New Roman"/>
          <w:szCs w:val="21"/>
          <w:highlight w:val="none"/>
        </w:rPr>
        <w:t>成交</w:t>
      </w:r>
      <w:r>
        <w:rPr>
          <w:rFonts w:ascii="宋体" w:hAnsi="宋体" w:eastAsia="宋体" w:cs="Times New Roman"/>
          <w:szCs w:val="21"/>
          <w:highlight w:val="none"/>
        </w:rPr>
        <w:t>，我方承诺：</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（1）在收到</w:t>
      </w:r>
      <w:r>
        <w:rPr>
          <w:rFonts w:hint="eastAsia" w:ascii="宋体" w:hAnsi="宋体" w:eastAsia="宋体" w:cs="Times New Roman"/>
          <w:szCs w:val="21"/>
          <w:highlight w:val="none"/>
        </w:rPr>
        <w:t>成交</w:t>
      </w:r>
      <w:r>
        <w:rPr>
          <w:rFonts w:ascii="宋体" w:hAnsi="宋体" w:eastAsia="宋体" w:cs="Times New Roman"/>
          <w:szCs w:val="21"/>
          <w:highlight w:val="none"/>
        </w:rPr>
        <w:t>通知书后，在规定的期限内与贵方签订合同；</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（2）在签订合同时不向贵方提出附加条件；</w:t>
      </w:r>
    </w:p>
    <w:p>
      <w:pPr>
        <w:spacing w:line="360" w:lineRule="auto"/>
        <w:ind w:left="945" w:leftChars="400" w:hanging="105" w:hangingChars="50"/>
        <w:rPr>
          <w:rFonts w:ascii="宋体" w:hAnsi="宋体" w:eastAsia="宋体" w:cs="Times New Roman"/>
          <w:szCs w:val="21"/>
          <w:highlight w:val="none"/>
        </w:rPr>
      </w:pPr>
      <w:bookmarkStart w:id="24" w:name="_Toc352691658"/>
      <w:bookmarkStart w:id="25" w:name="_Toc369531694"/>
      <w:bookmarkStart w:id="26" w:name="_Toc1187"/>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）在合</w:t>
      </w:r>
      <w:bookmarkEnd w:id="24"/>
      <w:bookmarkEnd w:id="25"/>
      <w:bookmarkEnd w:id="26"/>
      <w:r>
        <w:rPr>
          <w:rFonts w:ascii="宋体" w:hAnsi="宋体" w:eastAsia="宋体" w:cs="Times New Roman"/>
          <w:szCs w:val="21"/>
          <w:highlight w:val="none"/>
        </w:rPr>
        <w:t>同约定的期限内完成合同规定的全部义务。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7</w:t>
      </w:r>
      <w:r>
        <w:rPr>
          <w:rFonts w:hint="eastAsia" w:ascii="宋体" w:hAnsi="宋体" w:eastAsia="宋体" w:cs="Times New Roman"/>
          <w:szCs w:val="21"/>
          <w:highlight w:val="none"/>
        </w:rPr>
        <w:t>、</w:t>
      </w:r>
      <w:r>
        <w:rPr>
          <w:rFonts w:ascii="宋体" w:hAnsi="宋体" w:eastAsia="宋体" w:cs="Times New Roman"/>
          <w:szCs w:val="21"/>
          <w:highlight w:val="none"/>
        </w:rPr>
        <w:t>我方在此声明，所递交的</w:t>
      </w:r>
      <w:r>
        <w:rPr>
          <w:rFonts w:hint="eastAsia" w:ascii="宋体" w:hAnsi="宋体" w:eastAsia="宋体" w:cs="Times New Roman"/>
          <w:szCs w:val="21"/>
          <w:highlight w:val="none"/>
        </w:rPr>
        <w:t>响应文件</w:t>
      </w:r>
      <w:r>
        <w:rPr>
          <w:rFonts w:ascii="宋体" w:hAnsi="宋体" w:eastAsia="宋体" w:cs="Times New Roman"/>
          <w:szCs w:val="21"/>
          <w:highlight w:val="none"/>
        </w:rPr>
        <w:t>及有关资料内容完整、真实和准确，且不存在第二章“</w:t>
      </w:r>
      <w:r>
        <w:rPr>
          <w:rFonts w:hint="eastAsia" w:ascii="宋体" w:hAnsi="宋体" w:eastAsia="宋体" w:cs="Times New Roman"/>
          <w:szCs w:val="21"/>
          <w:highlight w:val="none"/>
        </w:rPr>
        <w:t>供应商</w:t>
      </w:r>
      <w:r>
        <w:rPr>
          <w:rFonts w:ascii="宋体" w:hAnsi="宋体" w:eastAsia="宋体" w:cs="Times New Roman"/>
          <w:szCs w:val="21"/>
          <w:highlight w:val="none"/>
        </w:rPr>
        <w:t>须知”第1.3.3项规定的任何一种情形。</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8</w:t>
      </w:r>
      <w:r>
        <w:rPr>
          <w:rFonts w:hint="eastAsia"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（其他补充说明）。</w:t>
      </w:r>
    </w:p>
    <w:p>
      <w:pPr>
        <w:spacing w:line="360" w:lineRule="auto"/>
        <w:ind w:firstLine="420" w:firstLineChars="200"/>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 xml:space="preserve">    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姓名、职务</w:t>
      </w:r>
      <w:r>
        <w:rPr>
          <w:rFonts w:hint="eastAsia" w:ascii="宋体" w:hAnsi="宋体" w:eastAsia="宋体" w:cs="Times New Roman"/>
          <w:szCs w:val="21"/>
          <w:highlight w:val="none"/>
        </w:rPr>
        <w:t>（</w:t>
      </w:r>
      <w:r>
        <w:rPr>
          <w:rFonts w:ascii="宋体" w:hAnsi="宋体" w:eastAsia="宋体" w:cs="Times New Roman"/>
          <w:szCs w:val="21"/>
          <w:highlight w:val="none"/>
        </w:rPr>
        <w:t>印刷体</w:t>
      </w:r>
      <w:r>
        <w:rPr>
          <w:rFonts w:hint="eastAsia" w:ascii="宋体" w:hAnsi="宋体" w:eastAsia="宋体" w:cs="Times New Roman"/>
          <w:szCs w:val="21"/>
          <w:highlight w:val="none"/>
        </w:rPr>
        <w:t>）</w:t>
      </w:r>
      <w:r>
        <w:rPr>
          <w:rFonts w:ascii="宋体" w:hAnsi="宋体" w:eastAsia="宋体" w:cs="Times New Roman"/>
          <w:szCs w:val="21"/>
          <w:highlight w:val="none"/>
        </w:rPr>
        <w:t>：</w:t>
      </w:r>
      <w:r>
        <w:rPr>
          <w:rFonts w:hint="eastAsia"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地址：</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邮政编码：</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手机：</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电话：</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传真：</w:t>
      </w:r>
      <w:r>
        <w:rPr>
          <w:rFonts w:ascii="宋体" w:hAnsi="宋体" w:eastAsia="宋体" w:cs="Times New Roman"/>
          <w:szCs w:val="21"/>
          <w:highlight w:val="none"/>
          <w:u w:val="single"/>
        </w:rPr>
        <w:t xml:space="preserve">         </w:t>
      </w:r>
      <w:bookmarkStart w:id="27" w:name="_Toc352691659"/>
      <w:bookmarkStart w:id="28" w:name="_Toc369531695"/>
      <w:bookmarkStart w:id="29" w:name="_Toc16568"/>
      <w:r>
        <w:rPr>
          <w:rFonts w:ascii="宋体" w:hAnsi="宋体" w:eastAsia="宋体" w:cs="Times New Roman"/>
          <w:szCs w:val="21"/>
          <w:highlight w:val="none"/>
          <w:u w:val="single"/>
        </w:rPr>
        <w:t xml:space="preserve">   </w:t>
      </w:r>
      <w:bookmarkEnd w:id="27"/>
      <w:bookmarkEnd w:id="28"/>
      <w:bookmarkEnd w:id="29"/>
      <w:r>
        <w:rPr>
          <w:rFonts w:ascii="宋体" w:hAnsi="宋体" w:eastAsia="宋体" w:cs="Times New Roman"/>
          <w:szCs w:val="21"/>
          <w:highlight w:val="none"/>
          <w:u w:val="single"/>
        </w:rPr>
        <w:t xml:space="preserve">     </w:t>
      </w:r>
      <w:bookmarkStart w:id="30" w:name="_Toc352691660"/>
      <w:bookmarkStart w:id="31" w:name="_Toc16824"/>
      <w:bookmarkStart w:id="32" w:name="_Toc369531696"/>
      <w:r>
        <w:rPr>
          <w:rFonts w:ascii="宋体" w:hAnsi="宋体" w:eastAsia="宋体" w:cs="Times New Roman"/>
          <w:szCs w:val="21"/>
          <w:highlight w:val="none"/>
          <w:u w:val="single"/>
        </w:rPr>
        <w:t xml:space="preserve">           </w:t>
      </w:r>
      <w:bookmarkEnd w:id="30"/>
      <w:bookmarkEnd w:id="31"/>
      <w:bookmarkEnd w:id="32"/>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 w:val="24"/>
          <w:szCs w:val="24"/>
          <w:highlight w:val="none"/>
        </w:rPr>
      </w:pPr>
      <w:r>
        <w:rPr>
          <w:rFonts w:hint="eastAsia" w:ascii="宋体" w:hAnsi="宋体" w:eastAsia="宋体" w:cs="Times New Roman"/>
          <w:szCs w:val="21"/>
          <w:highlight w:val="none"/>
        </w:rPr>
        <w:t>电子邮件</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p>
    <w:p>
      <w:pPr>
        <w:spacing w:line="360" w:lineRule="auto"/>
        <w:jc w:val="center"/>
        <w:outlineLvl w:val="1"/>
        <w:rPr>
          <w:rFonts w:ascii="宋体" w:hAnsi="宋体" w:eastAsia="黑体"/>
          <w:b/>
          <w:sz w:val="24"/>
          <w:szCs w:val="20"/>
          <w:highlight w:val="none"/>
        </w:rPr>
      </w:pPr>
      <w:bookmarkStart w:id="33" w:name="_Toc152045787"/>
      <w:bookmarkStart w:id="34" w:name="_Toc152042576"/>
      <w:bookmarkStart w:id="35" w:name="_Toc352691661"/>
      <w:bookmarkStart w:id="36" w:name="_Toc384308375"/>
      <w:bookmarkStart w:id="37" w:name="_Toc247527827"/>
      <w:bookmarkStart w:id="38" w:name="_Toc300835209"/>
      <w:bookmarkStart w:id="39" w:name="_Toc361508752"/>
      <w:bookmarkStart w:id="40" w:name="_Toc17960"/>
      <w:bookmarkStart w:id="41" w:name="_Toc369531697"/>
      <w:bookmarkStart w:id="42" w:name="_Toc144974856"/>
      <w:bookmarkStart w:id="43" w:name="_Toc247514246"/>
      <w:r>
        <w:rPr>
          <w:rFonts w:hint="eastAsia" w:ascii="宋体" w:hAnsi="宋体" w:eastAsia="宋体" w:cs="Times New Roman"/>
          <w:b/>
          <w:sz w:val="24"/>
          <w:szCs w:val="24"/>
          <w:highlight w:val="none"/>
        </w:rPr>
        <w:br w:type="page"/>
      </w:r>
      <w:bookmarkStart w:id="44" w:name="_Toc457748054"/>
      <w:bookmarkStart w:id="45" w:name="_Toc458971245"/>
      <w:bookmarkStart w:id="46" w:name="_Toc392227908"/>
      <w:bookmarkStart w:id="47" w:name="_Toc457748053"/>
      <w:r>
        <w:rPr>
          <w:rFonts w:ascii="宋体" w:hAnsi="宋体" w:eastAsia="黑体" w:cs="Times New Roman"/>
          <w:b/>
          <w:sz w:val="30"/>
          <w:szCs w:val="30"/>
          <w:highlight w:val="none"/>
        </w:rPr>
        <w:t>法定代表人（单位负责人）身份证明</w:t>
      </w:r>
      <w:bookmarkEnd w:id="44"/>
      <w:bookmarkEnd w:id="45"/>
      <w:bookmarkEnd w:id="46"/>
    </w:p>
    <w:p>
      <w:pPr>
        <w:spacing w:line="360" w:lineRule="auto"/>
        <w:rPr>
          <w:rFonts w:ascii="宋体" w:hAnsi="宋体" w:eastAsia="宋体"/>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单位性质：</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 xml:space="preserve">地 </w:t>
      </w:r>
      <w:r>
        <w:rPr>
          <w:rFonts w:ascii="宋体" w:hAnsi="宋体" w:eastAsia="宋体"/>
          <w:szCs w:val="21"/>
          <w:highlight w:val="none"/>
        </w:rPr>
        <w:t xml:space="preserve">  </w:t>
      </w:r>
      <w:r>
        <w:rPr>
          <w:rFonts w:hint="eastAsia" w:ascii="宋体" w:hAnsi="宋体" w:eastAsia="宋体"/>
          <w:szCs w:val="21"/>
          <w:highlight w:val="none"/>
        </w:rPr>
        <w:t xml:space="preserve"> 址：</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成立时间：</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       经营期限：</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日至</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w:t>
      </w:r>
    </w:p>
    <w:p>
      <w:pPr>
        <w:spacing w:line="360" w:lineRule="auto"/>
        <w:rPr>
          <w:rFonts w:ascii="宋体" w:hAnsi="宋体" w:eastAsia="宋体"/>
          <w:szCs w:val="21"/>
          <w:highlight w:val="none"/>
        </w:rPr>
      </w:pPr>
      <w:r>
        <w:rPr>
          <w:rFonts w:hint="eastAsia" w:ascii="宋体" w:hAnsi="宋体" w:eastAsia="宋体"/>
          <w:szCs w:val="21"/>
          <w:highlight w:val="none"/>
        </w:rPr>
        <w:t>姓    名：</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性     别：</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年    龄：</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职     务：</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系</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（供应商名称）的法定代表人</w:t>
      </w:r>
      <w:r>
        <w:rPr>
          <w:rFonts w:hint="eastAsia" w:ascii="宋体" w:hAnsi="宋体" w:eastAsia="宋体" w:cs="Times New Roman"/>
          <w:szCs w:val="21"/>
          <w:highlight w:val="none"/>
        </w:rPr>
        <w:t>（单位负责人）</w:t>
      </w:r>
      <w:r>
        <w:rPr>
          <w:rFonts w:hint="eastAsia" w:ascii="宋体" w:hAnsi="宋体" w:eastAsia="宋体"/>
          <w:szCs w:val="21"/>
          <w:highlight w:val="none"/>
        </w:rPr>
        <w:t>。</w:t>
      </w:r>
    </w:p>
    <w:p>
      <w:pPr>
        <w:spacing w:line="360" w:lineRule="auto"/>
        <w:ind w:firstLine="1470" w:firstLineChars="700"/>
        <w:rPr>
          <w:rFonts w:ascii="宋体" w:hAnsi="宋体" w:eastAsia="宋体"/>
          <w:szCs w:val="21"/>
          <w:highlight w:val="none"/>
        </w:rPr>
      </w:pPr>
      <w:r>
        <w:rPr>
          <w:rFonts w:hint="eastAsia" w:ascii="宋体" w:hAnsi="宋体" w:eastAsia="宋体"/>
          <w:szCs w:val="21"/>
          <w:highlight w:val="none"/>
        </w:rPr>
        <w:t>特此证明。</w:t>
      </w:r>
    </w:p>
    <w:p>
      <w:pPr>
        <w:spacing w:line="360" w:lineRule="auto"/>
        <w:jc w:val="right"/>
        <w:rPr>
          <w:rFonts w:ascii="宋体" w:hAnsi="宋体" w:eastAsia="宋体"/>
          <w:szCs w:val="21"/>
          <w:highlight w:val="none"/>
        </w:rPr>
      </w:pPr>
    </w:p>
    <w:p>
      <w:pPr>
        <w:spacing w:line="360" w:lineRule="auto"/>
        <w:jc w:val="right"/>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hint="eastAsia" w:ascii="宋体" w:hAnsi="宋体" w:eastAsia="宋体"/>
          <w:szCs w:val="21"/>
          <w:highlight w:val="none"/>
        </w:rPr>
        <w:t>（盖单位公章）</w:t>
      </w:r>
    </w:p>
    <w:p>
      <w:pPr>
        <w:spacing w:line="360" w:lineRule="auto"/>
        <w:jc w:val="right"/>
        <w:rPr>
          <w:rFonts w:ascii="宋体" w:hAnsi="宋体" w:eastAsia="宋体" w:cs="Times New Roman"/>
          <w:szCs w:val="21"/>
          <w:highlight w:val="none"/>
        </w:rPr>
      </w:pPr>
      <w:r>
        <w:rPr>
          <w:rFonts w:ascii="宋体" w:hAnsi="宋体" w:eastAsia="宋体" w:cs="Times New Roman"/>
          <w:szCs w:val="21"/>
          <w:highlight w:val="none"/>
          <w:u w:val="single"/>
        </w:rPr>
        <w:t xml:space="preserve">    </w:t>
      </w:r>
      <w:r>
        <w:rPr>
          <w:rFonts w:ascii="宋体" w:hAnsi="宋体" w:eastAsia="宋体" w:cs="Times New Roman"/>
          <w:szCs w:val="21"/>
          <w:highlight w:val="none"/>
        </w:rPr>
        <w:t>年</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月</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日</w:t>
      </w:r>
    </w:p>
    <w:p>
      <w:pPr>
        <w:spacing w:line="360" w:lineRule="auto"/>
        <w:ind w:firstLine="840" w:firstLineChars="400"/>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法定代表人身份证复印件粘贴处：</w:t>
      </w:r>
    </w:p>
    <w:tbl>
      <w:tblPr>
        <w:tblStyle w:val="31"/>
        <w:tblpPr w:leftFromText="180" w:rightFromText="180" w:vertAnchor="text" w:horzAnchor="page" w:tblpX="3652" w:tblpY="5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ind w:firstLine="600" w:firstLineChars="200"/>
        <w:jc w:val="center"/>
        <w:outlineLvl w:val="1"/>
        <w:rPr>
          <w:rFonts w:ascii="宋体" w:hAnsi="宋体" w:eastAsia="宋体" w:cs="Times New Roman"/>
          <w:b/>
          <w:sz w:val="30"/>
          <w:szCs w:val="30"/>
          <w:highlight w:val="none"/>
        </w:rPr>
      </w:pPr>
      <w:r>
        <w:rPr>
          <w:rFonts w:ascii="宋体" w:hAnsi="宋体" w:eastAsia="宋体" w:cs="Times New Roman"/>
          <w:sz w:val="30"/>
          <w:szCs w:val="30"/>
          <w:highlight w:val="none"/>
        </w:rPr>
        <w:br w:type="page"/>
      </w:r>
      <w:bookmarkStart w:id="48" w:name="OLE_LINK1"/>
      <w:bookmarkStart w:id="49" w:name="_Toc458971246"/>
      <w:bookmarkStart w:id="50" w:name="OLE_LINK2"/>
      <w:r>
        <w:rPr>
          <w:rFonts w:ascii="宋体" w:hAnsi="宋体" w:eastAsia="宋体" w:cs="Times New Roman"/>
          <w:b/>
          <w:sz w:val="30"/>
          <w:szCs w:val="30"/>
          <w:highlight w:val="none"/>
        </w:rPr>
        <w:t>法定代表人（单位负责人）授权委托书</w:t>
      </w:r>
      <w:bookmarkEnd w:id="48"/>
      <w:bookmarkEnd w:id="49"/>
      <w:bookmarkEnd w:id="50"/>
    </w:p>
    <w:p>
      <w:pPr>
        <w:spacing w:line="360" w:lineRule="auto"/>
        <w:ind w:firstLine="602" w:firstLineChars="200"/>
        <w:jc w:val="center"/>
        <w:rPr>
          <w:rFonts w:ascii="宋体" w:hAnsi="宋体" w:eastAsia="宋体" w:cs="Times New Roman"/>
          <w:b/>
          <w:sz w:val="30"/>
          <w:szCs w:val="30"/>
          <w:highlight w:val="none"/>
        </w:rPr>
      </w:pP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本人</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（姓名）系</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w:t>
      </w:r>
      <w:r>
        <w:rPr>
          <w:rFonts w:hint="eastAsia" w:ascii="宋体" w:hAnsi="宋体" w:eastAsia="宋体" w:cs="Times New Roman"/>
          <w:szCs w:val="21"/>
          <w:highlight w:val="none"/>
        </w:rPr>
        <w:t>供应商</w:t>
      </w:r>
      <w:r>
        <w:rPr>
          <w:rFonts w:ascii="宋体" w:hAnsi="宋体" w:eastAsia="宋体" w:cs="Times New Roman"/>
          <w:szCs w:val="21"/>
          <w:highlight w:val="none"/>
        </w:rPr>
        <w:t>名称）的法定代表人</w:t>
      </w:r>
      <w:r>
        <w:rPr>
          <w:rFonts w:hint="eastAsia" w:ascii="宋体" w:hAnsi="宋体" w:eastAsia="宋体" w:cs="Times New Roman"/>
          <w:szCs w:val="21"/>
          <w:highlight w:val="none"/>
        </w:rPr>
        <w:t>（单位负责人）</w:t>
      </w:r>
      <w:r>
        <w:rPr>
          <w:rFonts w:ascii="宋体" w:hAnsi="宋体" w:eastAsia="宋体" w:cs="Times New Roman"/>
          <w:szCs w:val="21"/>
          <w:highlight w:val="none"/>
        </w:rPr>
        <w:t>，现授权</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（姓名）为我方</w:t>
      </w:r>
      <w:r>
        <w:rPr>
          <w:rFonts w:hint="eastAsia" w:ascii="宋体" w:hAnsi="宋体" w:eastAsia="宋体" w:cs="Times New Roman"/>
          <w:szCs w:val="21"/>
          <w:highlight w:val="none"/>
        </w:rPr>
        <w:t>代理人</w:t>
      </w:r>
      <w:r>
        <w:rPr>
          <w:rFonts w:ascii="宋体" w:hAnsi="宋体" w:eastAsia="宋体" w:cs="Times New Roman"/>
          <w:szCs w:val="21"/>
          <w:highlight w:val="none"/>
        </w:rPr>
        <w:t>。</w:t>
      </w:r>
      <w:r>
        <w:rPr>
          <w:rFonts w:hint="eastAsia" w:ascii="宋体" w:hAnsi="宋体" w:eastAsia="宋体" w:cs="Times New Roman"/>
          <w:szCs w:val="21"/>
          <w:highlight w:val="none"/>
        </w:rPr>
        <w:t>代理人</w:t>
      </w:r>
      <w:r>
        <w:rPr>
          <w:rFonts w:ascii="宋体" w:hAnsi="宋体" w:eastAsia="宋体" w:cs="Times New Roman"/>
          <w:szCs w:val="21"/>
          <w:highlight w:val="none"/>
        </w:rPr>
        <w:t>根据授权，以我方名义签署、澄清、说明、补正、提交、撤回、修改</w:t>
      </w:r>
      <w:r>
        <w:rPr>
          <w:rFonts w:hint="eastAsia" w:ascii="Times New Roman" w:hAnsi="Times New Roman" w:eastAsia="宋体" w:cs="Times New Roman"/>
          <w:szCs w:val="21"/>
          <w:highlight w:val="none"/>
          <w:u w:val="single"/>
        </w:rPr>
        <w:t>不间断电源</w:t>
      </w:r>
      <w:r>
        <w:rPr>
          <w:rFonts w:hint="eastAsia" w:ascii="宋体" w:hAnsi="宋体" w:eastAsia="宋体" w:cs="Times New Roman"/>
          <w:szCs w:val="21"/>
          <w:highlight w:val="none"/>
        </w:rPr>
        <w:t>响应文件</w:t>
      </w:r>
      <w:r>
        <w:rPr>
          <w:rFonts w:ascii="宋体" w:hAnsi="宋体" w:eastAsia="宋体" w:cs="Times New Roman"/>
          <w:szCs w:val="21"/>
          <w:highlight w:val="none"/>
        </w:rPr>
        <w:t>、签订合同和处理有关事宜，其法律后果由我方承担。</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委托期限：</w:t>
      </w:r>
      <w:r>
        <w:rPr>
          <w:rFonts w:hint="eastAsia" w:ascii="宋体" w:hAnsi="宋体" w:eastAsia="宋体" w:cs="Times New Roman"/>
          <w:szCs w:val="21"/>
          <w:highlight w:val="none"/>
          <w:u w:val="single"/>
        </w:rPr>
        <w:t xml:space="preserve">                                        </w:t>
      </w:r>
    </w:p>
    <w:p>
      <w:pPr>
        <w:spacing w:line="360" w:lineRule="auto"/>
        <w:rPr>
          <w:rFonts w:ascii="宋体" w:hAnsi="宋体" w:eastAsia="宋体" w:cs="Times New Roman"/>
          <w:szCs w:val="21"/>
          <w:highlight w:val="none"/>
        </w:rPr>
      </w:pP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代理人</w:t>
      </w:r>
      <w:r>
        <w:rPr>
          <w:rFonts w:ascii="宋体" w:hAnsi="宋体" w:eastAsia="宋体" w:cs="Times New Roman"/>
          <w:szCs w:val="21"/>
          <w:highlight w:val="none"/>
        </w:rPr>
        <w:t>无转委托权。</w:t>
      </w:r>
    </w:p>
    <w:p>
      <w:pPr>
        <w:spacing w:line="360" w:lineRule="auto"/>
        <w:ind w:firstLine="3570" w:firstLineChars="1700"/>
        <w:rPr>
          <w:rFonts w:ascii="宋体" w:hAnsi="宋体" w:eastAsia="宋体" w:cs="Times New Roman"/>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 xml:space="preserve">    供应商名称：</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（盖单位公章）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法定代表人：</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u w:val="singl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rPr>
          <w:rFonts w:ascii="宋体" w:hAnsi="宋体" w:eastAsia="宋体"/>
          <w:szCs w:val="21"/>
          <w:highlight w:val="none"/>
        </w:rPr>
      </w:pPr>
      <w:r>
        <w:rPr>
          <w:rFonts w:hint="eastAsia" w:ascii="宋体" w:hAnsi="宋体" w:eastAsia="宋体"/>
          <w:szCs w:val="21"/>
          <w:highlight w:val="none"/>
        </w:rPr>
        <w:t xml:space="preserve">    </w:t>
      </w:r>
      <w:r>
        <w:rPr>
          <w:rFonts w:hint="eastAsia" w:ascii="宋体" w:hAnsi="宋体" w:eastAsia="宋体" w:cs="Times New Roman"/>
          <w:szCs w:val="21"/>
          <w:highlight w:val="none"/>
        </w:rPr>
        <w:t>委托代理人</w:t>
      </w:r>
      <w:r>
        <w:rPr>
          <w:rFonts w:hint="eastAsia" w:ascii="宋体" w:hAnsi="宋体" w:eastAsia="宋体"/>
          <w:szCs w:val="21"/>
          <w:highlight w:val="none"/>
        </w:rPr>
        <w:t>：</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ind w:firstLine="210" w:firstLineChars="100"/>
        <w:jc w:val="right"/>
        <w:rPr>
          <w:rFonts w:ascii="宋体" w:hAnsi="宋体" w:eastAsia="宋体"/>
          <w:szCs w:val="21"/>
          <w:highlight w:val="none"/>
        </w:rPr>
      </w:pPr>
      <w:r>
        <w:rPr>
          <w:rFonts w:hint="eastAsia" w:ascii="宋体" w:hAnsi="宋体" w:eastAsia="宋体"/>
          <w:szCs w:val="21"/>
          <w:highlight w:val="none"/>
        </w:rPr>
        <w:t xml:space="preserve"> _____</w:t>
      </w:r>
      <w:r>
        <w:rPr>
          <w:rFonts w:ascii="宋体" w:hAnsi="宋体" w:eastAsia="宋体" w:cs="Times New Roman"/>
          <w:szCs w:val="21"/>
          <w:highlight w:val="none"/>
        </w:rPr>
        <w:t>年</w:t>
      </w:r>
      <w:r>
        <w:rPr>
          <w:rFonts w:hint="eastAsia" w:ascii="宋体" w:hAnsi="宋体" w:eastAsia="宋体" w:cs="Times New Roman"/>
          <w:szCs w:val="21"/>
          <w:highlight w:val="none"/>
        </w:rPr>
        <w:t>____</w:t>
      </w:r>
      <w:r>
        <w:rPr>
          <w:rFonts w:ascii="宋体" w:hAnsi="宋体" w:eastAsia="宋体" w:cs="Times New Roman"/>
          <w:szCs w:val="21"/>
          <w:highlight w:val="none"/>
        </w:rPr>
        <w:t>月</w:t>
      </w:r>
      <w:r>
        <w:rPr>
          <w:rFonts w:hint="eastAsia" w:ascii="宋体" w:hAnsi="宋体" w:eastAsia="宋体" w:cs="Times New Roman"/>
          <w:szCs w:val="21"/>
          <w:highlight w:val="none"/>
        </w:rPr>
        <w:t>____</w:t>
      </w:r>
      <w:r>
        <w:rPr>
          <w:rFonts w:ascii="宋体" w:hAnsi="宋体" w:eastAsia="宋体" w:cs="Times New Roman"/>
          <w:szCs w:val="21"/>
          <w:highlight w:val="none"/>
        </w:rPr>
        <w:t>日</w:t>
      </w:r>
    </w:p>
    <w:p>
      <w:pPr>
        <w:spacing w:line="360" w:lineRule="auto"/>
        <w:rPr>
          <w:rFonts w:ascii="宋体" w:hAnsi="宋体" w:eastAsia="宋体" w:cs="Times New Roman"/>
          <w:szCs w:val="21"/>
          <w:highlight w:val="none"/>
        </w:rPr>
      </w:pPr>
    </w:p>
    <w:p>
      <w:pPr>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委托代理人身份证复印件粘贴处：</w:t>
      </w:r>
    </w:p>
    <w:tbl>
      <w:tblPr>
        <w:tblStyle w:val="31"/>
        <w:tblpPr w:leftFromText="180" w:rightFromText="180" w:vertAnchor="text" w:horzAnchor="page" w:tblpX="3307"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0" w:hRule="atLeast"/>
        </w:trPr>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32"/>
          <w:szCs w:val="20"/>
          <w:highlight w:val="none"/>
        </w:rPr>
        <w:br w:type="page"/>
      </w:r>
      <w:bookmarkEnd w:id="47"/>
      <w:r>
        <w:rPr>
          <w:rFonts w:hint="eastAsia" w:ascii="宋体" w:hAnsi="宋体" w:eastAsia="宋体" w:cs="Times New Roman"/>
          <w:b/>
          <w:sz w:val="30"/>
          <w:szCs w:val="30"/>
          <w:highlight w:val="none"/>
        </w:rPr>
        <w:t>报价一览表</w:t>
      </w:r>
    </w:p>
    <w:p>
      <w:pPr>
        <w:spacing w:line="360" w:lineRule="auto"/>
        <w:rPr>
          <w:rFonts w:ascii="宋体" w:hAnsi="宋体" w:eastAsia="宋体" w:cs="Times New Roman"/>
          <w:sz w:val="24"/>
          <w:highlight w:val="none"/>
        </w:rPr>
      </w:pPr>
    </w:p>
    <w:p>
      <w:pPr>
        <w:spacing w:line="360" w:lineRule="auto"/>
        <w:rPr>
          <w:rFonts w:ascii="宋体" w:hAnsi="宋体" w:eastAsia="宋体" w:cs="Times New Roman"/>
          <w:szCs w:val="21"/>
          <w:highlight w:val="none"/>
        </w:rPr>
      </w:pPr>
      <w:r>
        <w:rPr>
          <w:rFonts w:ascii="宋体" w:hAnsi="宋体" w:eastAsia="宋体" w:cs="Times New Roman"/>
          <w:szCs w:val="21"/>
          <w:highlight w:val="none"/>
        </w:rPr>
        <w:t xml:space="preserve">                           </w:t>
      </w:r>
      <w:r>
        <w:rPr>
          <w:rFonts w:hint="eastAsia" w:ascii="宋体" w:hAnsi="宋体" w:eastAsia="宋体" w:cs="Times New Roman"/>
          <w:szCs w:val="21"/>
          <w:highlight w:val="none"/>
        </w:rPr>
        <w:t xml:space="preserve"> </w:t>
      </w:r>
    </w:p>
    <w:tbl>
      <w:tblPr>
        <w:tblStyle w:val="31"/>
        <w:tblpPr w:leftFromText="180" w:rightFromText="180" w:vertAnchor="text" w:horzAnchor="page" w:tblpX="1558"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227"/>
        <w:gridCol w:w="387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项目名称</w:t>
            </w:r>
          </w:p>
        </w:tc>
        <w:tc>
          <w:tcPr>
            <w:tcW w:w="3877" w:type="dxa"/>
            <w:noWrap w:val="0"/>
            <w:vAlign w:val="center"/>
          </w:tcPr>
          <w:p>
            <w:pPr>
              <w:keepNext w:val="0"/>
              <w:keepLines w:val="0"/>
              <w:pageBreakBefore w:val="0"/>
              <w:kinsoku/>
              <w:wordWrap/>
              <w:overflowPunct/>
              <w:bidi w:val="0"/>
              <w:jc w:val="center"/>
              <w:rPr>
                <w:rFonts w:hint="eastAsia" w:ascii="宋体" w:hAnsi="宋体" w:eastAsia="宋体"/>
                <w:szCs w:val="21"/>
                <w:highlight w:val="none"/>
                <w:lang w:val="en-US" w:eastAsia="zh-CN"/>
              </w:rPr>
            </w:pPr>
            <w:r>
              <w:rPr>
                <w:rFonts w:hint="eastAsia" w:ascii="宋体" w:hAnsi="宋体"/>
                <w:szCs w:val="21"/>
                <w:highlight w:val="none"/>
              </w:rPr>
              <w:t>投标</w:t>
            </w:r>
            <w:r>
              <w:rPr>
                <w:rFonts w:hint="eastAsia" w:ascii="宋体" w:hAnsi="宋体"/>
                <w:szCs w:val="21"/>
                <w:highlight w:val="none"/>
                <w:lang w:val="en-US" w:eastAsia="zh-CN"/>
              </w:rPr>
              <w:t>报价</w:t>
            </w:r>
          </w:p>
          <w:p>
            <w:pPr>
              <w:keepNext w:val="0"/>
              <w:keepLines w:val="0"/>
              <w:pageBreakBefore w:val="0"/>
              <w:kinsoku/>
              <w:wordWrap/>
              <w:overflowPunct/>
              <w:bidi w:val="0"/>
              <w:jc w:val="center"/>
              <w:rPr>
                <w:rFonts w:hint="default" w:ascii="宋体" w:hAnsi="宋体" w:eastAsia="宋体"/>
                <w:szCs w:val="21"/>
                <w:highlight w:val="none"/>
                <w:lang w:val="en-US" w:eastAsia="zh-CN"/>
              </w:rPr>
            </w:pPr>
            <w:r>
              <w:rPr>
                <w:rFonts w:hint="eastAsia" w:ascii="宋体" w:hAnsi="宋体" w:cs="宋体"/>
                <w:szCs w:val="21"/>
                <w:highlight w:val="none"/>
                <w:lang w:eastAsia="zh-CN"/>
              </w:rPr>
              <w:t>（</w:t>
            </w:r>
            <w:r>
              <w:rPr>
                <w:rFonts w:hint="eastAsia" w:ascii="宋体" w:hAnsi="宋体" w:eastAsia="宋体" w:cs="宋体"/>
                <w:szCs w:val="21"/>
                <w:highlight w:val="none"/>
              </w:rPr>
              <w:t>元人民币</w:t>
            </w:r>
            <w:r>
              <w:rPr>
                <w:rFonts w:hint="eastAsia" w:ascii="宋体" w:hAnsi="宋体" w:cs="宋体"/>
                <w:szCs w:val="21"/>
                <w:highlight w:val="none"/>
                <w:lang w:val="en-US" w:eastAsia="zh-CN"/>
              </w:rPr>
              <w:t>）</w:t>
            </w:r>
          </w:p>
        </w:tc>
        <w:tc>
          <w:tcPr>
            <w:tcW w:w="2354"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both"/>
              <w:rPr>
                <w:rFonts w:hint="default" w:ascii="宋体" w:hAnsi="宋体" w:eastAsia="宋体"/>
                <w:sz w:val="21"/>
                <w:szCs w:val="21"/>
                <w:highlight w:val="none"/>
                <w:u w:val="none"/>
                <w:lang w:val="en-US" w:eastAsia="zh-CN"/>
              </w:rPr>
            </w:pPr>
            <w:r>
              <w:rPr>
                <w:rFonts w:hint="eastAsia" w:ascii="宋体" w:hAnsi="宋体"/>
                <w:szCs w:val="21"/>
                <w:highlight w:val="none"/>
                <w:u w:val="none"/>
                <w:lang w:val="en-US" w:eastAsia="zh-CN"/>
              </w:rPr>
              <w:t>移动端报销建设</w:t>
            </w:r>
          </w:p>
        </w:tc>
        <w:tc>
          <w:tcPr>
            <w:tcW w:w="3877" w:type="dxa"/>
            <w:noWrap w:val="0"/>
            <w:vAlign w:val="top"/>
          </w:tcPr>
          <w:p>
            <w:pPr>
              <w:rPr>
                <w:rFonts w:hint="eastAsia" w:ascii="宋体" w:hAnsi="宋体" w:eastAsia="宋体" w:cs="宋体"/>
                <w:szCs w:val="21"/>
                <w:highlight w:val="none"/>
                <w:lang w:val="en-US" w:eastAsia="zh-CN"/>
              </w:rPr>
            </w:pPr>
            <w:r>
              <w:rPr>
                <w:rFonts w:hint="eastAsia" w:ascii="宋体" w:hAnsi="宋体" w:eastAsia="宋体" w:cs="宋体"/>
                <w:szCs w:val="21"/>
                <w:highlight w:val="none"/>
              </w:rPr>
              <w:t>小写：</w:t>
            </w:r>
          </w:p>
          <w:p>
            <w:pPr>
              <w:keepNext w:val="0"/>
              <w:keepLines w:val="0"/>
              <w:pageBreakBefore w:val="0"/>
              <w:kinsoku/>
              <w:wordWrap/>
              <w:overflowPunct/>
              <w:bidi w:val="0"/>
              <w:rPr>
                <w:rFonts w:hint="eastAsia" w:ascii="宋体" w:hAnsi="宋体" w:eastAsia="宋体"/>
                <w:szCs w:val="21"/>
                <w:highlight w:val="none"/>
                <w:lang w:val="en-US" w:eastAsia="zh-CN"/>
              </w:rPr>
            </w:pPr>
            <w:r>
              <w:rPr>
                <w:rFonts w:hint="eastAsia" w:ascii="宋体" w:hAnsi="宋体" w:eastAsia="宋体" w:cs="宋体"/>
                <w:szCs w:val="21"/>
                <w:highlight w:val="none"/>
              </w:rPr>
              <w:t>大写：</w:t>
            </w:r>
          </w:p>
        </w:tc>
        <w:tc>
          <w:tcPr>
            <w:tcW w:w="2354" w:type="dxa"/>
            <w:noWrap w:val="0"/>
            <w:vAlign w:val="top"/>
          </w:tcPr>
          <w:p>
            <w:pPr>
              <w:keepNext w:val="0"/>
              <w:keepLines w:val="0"/>
              <w:pageBreakBefore w:val="0"/>
              <w:kinsoku/>
              <w:wordWrap/>
              <w:overflowPunct/>
              <w:bidi w:val="0"/>
              <w:rPr>
                <w:rFonts w:ascii="宋体" w:hAnsi="宋体"/>
                <w:szCs w:val="21"/>
                <w:highlight w:val="none"/>
              </w:rPr>
            </w:pPr>
          </w:p>
        </w:tc>
      </w:tr>
    </w:tbl>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2"/>
        <w:rPr>
          <w:rFonts w:ascii="宋体" w:hAnsi="宋体" w:eastAsia="宋体" w:cs="Times New Roman"/>
          <w:szCs w:val="21"/>
          <w:highlight w:val="none"/>
        </w:rPr>
      </w:pPr>
    </w:p>
    <w:p>
      <w:pPr>
        <w:pStyle w:val="2"/>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2"/>
        <w:rPr>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bookmarkEnd w:id="33"/>
    <w:bookmarkEnd w:id="34"/>
    <w:bookmarkEnd w:id="35"/>
    <w:bookmarkEnd w:id="36"/>
    <w:bookmarkEnd w:id="37"/>
    <w:bookmarkEnd w:id="38"/>
    <w:bookmarkEnd w:id="39"/>
    <w:bookmarkEnd w:id="40"/>
    <w:bookmarkEnd w:id="41"/>
    <w:bookmarkEnd w:id="42"/>
    <w:bookmarkEnd w:id="43"/>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b/>
          <w:sz w:val="24"/>
          <w:highlight w:val="none"/>
        </w:rPr>
      </w:pPr>
    </w:p>
    <w:p>
      <w:pPr>
        <w:jc w:val="center"/>
        <w:rPr>
          <w:rFonts w:ascii="宋体" w:hAnsi="宋体" w:eastAsia="宋体" w:cs="Times New Roman"/>
          <w:sz w:val="30"/>
          <w:szCs w:val="30"/>
          <w:highlight w:val="none"/>
        </w:rPr>
      </w:pPr>
      <w:r>
        <w:rPr>
          <w:rFonts w:ascii="宋体" w:hAnsi="宋体" w:eastAsia="宋体" w:cs="Times New Roman"/>
          <w:b/>
          <w:sz w:val="24"/>
          <w:highlight w:val="none"/>
        </w:rPr>
        <w:br w:type="page"/>
      </w:r>
      <w:bookmarkStart w:id="51" w:name="_Toc457748057"/>
      <w:bookmarkStart w:id="52" w:name="_Toc392227913"/>
      <w:bookmarkStart w:id="53" w:name="_Toc458971250"/>
    </w:p>
    <w:bookmarkEnd w:id="51"/>
    <w:bookmarkEnd w:id="52"/>
    <w:bookmarkEnd w:id="53"/>
    <w:p>
      <w:pPr>
        <w:spacing w:line="360" w:lineRule="auto"/>
        <w:jc w:val="center"/>
        <w:outlineLvl w:val="1"/>
        <w:rPr>
          <w:rFonts w:ascii="宋体" w:hAnsi="宋体" w:eastAsia="宋体" w:cs="Times New Roman"/>
          <w:b/>
          <w:sz w:val="30"/>
          <w:szCs w:val="30"/>
          <w:highlight w:val="none"/>
        </w:rPr>
      </w:pPr>
      <w:bookmarkStart w:id="54" w:name="_Toc458971251"/>
      <w:bookmarkStart w:id="55" w:name="_Toc392227915"/>
      <w:bookmarkStart w:id="56" w:name="_Toc457748058"/>
      <w:r>
        <w:rPr>
          <w:rFonts w:ascii="宋体" w:hAnsi="宋体" w:eastAsia="宋体" w:cs="Times New Roman"/>
          <w:b/>
          <w:sz w:val="30"/>
          <w:szCs w:val="30"/>
          <w:highlight w:val="none"/>
        </w:rPr>
        <w:t>资格和履约能力</w:t>
      </w:r>
      <w:r>
        <w:rPr>
          <w:rFonts w:hint="eastAsia" w:ascii="宋体" w:hAnsi="宋体" w:eastAsia="宋体" w:cs="Times New Roman"/>
          <w:b/>
          <w:sz w:val="30"/>
          <w:szCs w:val="30"/>
          <w:highlight w:val="none"/>
        </w:rPr>
        <w:t>证明</w:t>
      </w:r>
      <w:r>
        <w:rPr>
          <w:rFonts w:ascii="宋体" w:hAnsi="宋体" w:eastAsia="宋体" w:cs="Times New Roman"/>
          <w:b/>
          <w:sz w:val="30"/>
          <w:szCs w:val="30"/>
          <w:highlight w:val="none"/>
        </w:rPr>
        <w:t>资料</w:t>
      </w:r>
      <w:bookmarkEnd w:id="54"/>
      <w:bookmarkEnd w:id="55"/>
      <w:bookmarkEnd w:id="56"/>
    </w:p>
    <w:p>
      <w:pPr>
        <w:spacing w:line="360" w:lineRule="auto"/>
        <w:ind w:firstLine="118" w:firstLineChars="49"/>
        <w:outlineLvl w:val="2"/>
        <w:rPr>
          <w:rFonts w:ascii="宋体" w:hAnsi="宋体" w:eastAsia="宋体" w:cs="Times New Roman"/>
          <w:b/>
          <w:sz w:val="24"/>
          <w:szCs w:val="24"/>
          <w:highlight w:val="none"/>
        </w:rPr>
      </w:pPr>
      <w:bookmarkStart w:id="57" w:name="_Toc392227916"/>
      <w:bookmarkStart w:id="58" w:name="_Toc457748059"/>
      <w:r>
        <w:rPr>
          <w:rFonts w:ascii="宋体" w:hAnsi="宋体" w:eastAsia="宋体" w:cs="Times New Roman"/>
          <w:b/>
          <w:sz w:val="24"/>
          <w:szCs w:val="24"/>
          <w:highlight w:val="none"/>
        </w:rPr>
        <w:t>（一）</w:t>
      </w: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基本情况</w:t>
      </w:r>
      <w:bookmarkEnd w:id="57"/>
      <w:bookmarkEnd w:id="58"/>
    </w:p>
    <w:p>
      <w:pPr>
        <w:numPr>
          <w:ilvl w:val="0"/>
          <w:numId w:val="10"/>
        </w:numP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供应商资质（营业执照）</w:t>
      </w:r>
    </w:p>
    <w:p>
      <w:pPr>
        <w:numPr>
          <w:ilvl w:val="0"/>
          <w:numId w:val="10"/>
        </w:numPr>
        <w:spacing w:after="120"/>
        <w:rPr>
          <w:rFonts w:ascii="宋体" w:hAnsi="宋体" w:eastAsia="宋体" w:cs="Times New Roman"/>
          <w:sz w:val="24"/>
          <w:szCs w:val="21"/>
          <w:highlight w:val="none"/>
        </w:rPr>
      </w:pPr>
      <w:r>
        <w:rPr>
          <w:rFonts w:hint="eastAsia" w:ascii="Times New Roman" w:hAnsi="Times New Roman" w:eastAsia="宋体" w:cs="Times New Roman"/>
          <w:sz w:val="24"/>
          <w:szCs w:val="24"/>
          <w:highlight w:val="none"/>
        </w:rPr>
        <w:t>相关产品品牌有效授权函</w:t>
      </w:r>
    </w:p>
    <w:p>
      <w:pPr>
        <w:numPr>
          <w:ilvl w:val="0"/>
          <w:numId w:val="10"/>
        </w:numPr>
        <w:spacing w:after="120"/>
        <w:rPr>
          <w:rFonts w:ascii="Calibri" w:hAnsi="Calibri" w:eastAsia="宋体" w:cs="Times New Roman"/>
          <w:highlight w:val="none"/>
        </w:rPr>
      </w:pPr>
      <w:r>
        <w:rPr>
          <w:rFonts w:hint="eastAsia" w:ascii="宋体" w:hAnsi="宋体" w:eastAsia="宋体" w:cs="Times New Roman"/>
          <w:szCs w:val="21"/>
          <w:highlight w:val="none"/>
        </w:rPr>
        <w:t>提供固定营业场所的产权证明或租赁合同复印</w:t>
      </w:r>
      <w:r>
        <w:rPr>
          <w:rFonts w:hint="eastAsia" w:ascii="Calibri" w:hAnsi="Calibri" w:eastAsia="宋体" w:cs="Times New Roman"/>
          <w:szCs w:val="21"/>
          <w:highlight w:val="none"/>
        </w:rPr>
        <w:t>件</w:t>
      </w:r>
    </w:p>
    <w:p>
      <w:pPr>
        <w:spacing w:after="120"/>
        <w:rPr>
          <w:rFonts w:ascii="Calibri" w:hAnsi="Calibri" w:eastAsia="宋体" w:cs="Times New Roman"/>
          <w:sz w:val="24"/>
          <w:szCs w:val="24"/>
          <w:highlight w:val="none"/>
        </w:rPr>
      </w:pPr>
      <w:r>
        <w:rPr>
          <w:rFonts w:hint="eastAsia" w:ascii="Calibri" w:hAnsi="Calibri" w:eastAsia="宋体" w:cs="Times New Roman"/>
          <w:sz w:val="24"/>
          <w:szCs w:val="24"/>
          <w:highlight w:val="none"/>
        </w:rPr>
        <w:t>4）其他供应商认为有必要提供的文件。</w:t>
      </w:r>
    </w:p>
    <w:p>
      <w:pPr>
        <w:ind w:firstLine="480" w:firstLineChars="200"/>
        <w:rPr>
          <w:rFonts w:ascii="宋体" w:hAnsi="宋体" w:eastAsia="宋体" w:cs="Times New Roman"/>
          <w:sz w:val="24"/>
          <w:szCs w:val="24"/>
          <w:highlight w:val="none"/>
        </w:rPr>
      </w:pPr>
    </w:p>
    <w:p>
      <w:pPr>
        <w:spacing w:line="360" w:lineRule="auto"/>
        <w:jc w:val="center"/>
        <w:rPr>
          <w:rFonts w:ascii="Calibri" w:hAnsi="Calibri" w:eastAsia="宋体" w:cs="Times New Roman"/>
          <w:highlight w:val="none"/>
        </w:rPr>
      </w:pPr>
      <w:r>
        <w:rPr>
          <w:rFonts w:hint="eastAsia" w:ascii="宋体" w:hAnsi="宋体" w:eastAsia="宋体" w:cs="Times New Roman"/>
          <w:b/>
          <w:sz w:val="24"/>
          <w:highlight w:val="none"/>
        </w:rPr>
        <w:br w:type="page"/>
      </w:r>
    </w:p>
    <w:p>
      <w:pPr>
        <w:spacing w:line="276" w:lineRule="auto"/>
        <w:jc w:val="center"/>
        <w:rPr>
          <w:rFonts w:ascii="宋体" w:hAnsi="宋体" w:eastAsia="宋体" w:cs="Times New Roman"/>
          <w:sz w:val="24"/>
          <w:szCs w:val="24"/>
          <w:highlight w:val="none"/>
        </w:rPr>
      </w:pPr>
      <w:r>
        <w:rPr>
          <w:rFonts w:hint="eastAsia" w:ascii="宋体" w:hAnsi="宋体" w:eastAsia="宋体" w:cs="Times New Roman"/>
          <w:b/>
          <w:bCs/>
          <w:sz w:val="28"/>
          <w:szCs w:val="28"/>
          <w:highlight w:val="none"/>
        </w:rPr>
        <w:t>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供应商自行查询以下网站，响应文件中提供截图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在“国家企业信用信息公示系统”（www.gsxt.gov.cn）上查询供应商的“行政处罚信息”、“严重违法失信企业名单”。</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在“信用中国”网站（www.creditchina.gov.cn）上查询供应商的“失信被执行人”、“重大税收违法案件当事人名单”。</w:t>
      </w:r>
    </w:p>
    <w:p>
      <w:pPr>
        <w:spacing w:line="276" w:lineRule="auto"/>
        <w:rPr>
          <w:rFonts w:ascii="宋体" w:hAnsi="宋体" w:eastAsia="宋体" w:cs="Times New Roman"/>
          <w:szCs w:val="21"/>
          <w:highlight w:val="none"/>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highlight w:val="none"/>
        </w:rPr>
      </w:pPr>
    </w:p>
    <w:p>
      <w:pPr>
        <w:spacing w:line="360" w:lineRule="auto"/>
        <w:ind w:firstLine="103" w:firstLineChars="49"/>
        <w:outlineLvl w:val="2"/>
        <w:rPr>
          <w:rFonts w:ascii="宋体" w:hAnsi="宋体" w:eastAsia="宋体" w:cs="Times New Roman"/>
          <w:b/>
          <w:szCs w:val="21"/>
          <w:highlight w:val="none"/>
        </w:rPr>
      </w:pPr>
      <w:bookmarkStart w:id="59" w:name="_Toc392227919"/>
      <w:bookmarkStart w:id="60" w:name="_Toc457748063"/>
      <w:r>
        <w:rPr>
          <w:rFonts w:hint="eastAsia" w:ascii="宋体" w:hAnsi="宋体" w:eastAsia="宋体" w:cs="Times New Roman"/>
          <w:b/>
          <w:szCs w:val="21"/>
          <w:highlight w:val="none"/>
        </w:rPr>
        <w:t>二</w:t>
      </w:r>
      <w:r>
        <w:rPr>
          <w:rFonts w:ascii="宋体" w:hAnsi="宋体" w:eastAsia="宋体" w:cs="Times New Roman"/>
          <w:b/>
          <w:szCs w:val="21"/>
          <w:highlight w:val="none"/>
        </w:rPr>
        <w:t>）</w:t>
      </w:r>
      <w:bookmarkEnd w:id="59"/>
      <w:r>
        <w:rPr>
          <w:rFonts w:hint="eastAsia" w:ascii="宋体" w:hAnsi="宋体" w:eastAsia="宋体" w:cs="Times New Roman"/>
          <w:b/>
          <w:szCs w:val="21"/>
          <w:highlight w:val="none"/>
        </w:rPr>
        <w:t>近年信誉情况</w:t>
      </w:r>
      <w:bookmarkEnd w:id="60"/>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近3年供应商信誉情况的书面声明</w:t>
      </w:r>
    </w:p>
    <w:p>
      <w:pPr>
        <w:spacing w:line="276" w:lineRule="auto"/>
        <w:jc w:val="center"/>
        <w:rPr>
          <w:rFonts w:ascii="宋体" w:hAnsi="宋体" w:eastAsia="宋体" w:cs="Times New Roman"/>
          <w:b/>
          <w:bCs/>
          <w:sz w:val="28"/>
          <w:szCs w:val="28"/>
          <w:highlight w:val="none"/>
        </w:rPr>
      </w:pPr>
    </w:p>
    <w:p>
      <w:pPr>
        <w:rPr>
          <w:rFonts w:ascii="Times New Roman" w:hAnsi="Times New Roman" w:eastAsia="宋体" w:cs="Times New Roman"/>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未处于</w:t>
      </w:r>
      <w:r>
        <w:rPr>
          <w:rFonts w:hint="eastAsia" w:ascii="宋体" w:hAnsi="宋体" w:eastAsia="宋体" w:cs="Times New Roman"/>
          <w:snapToGrid w:val="0"/>
          <w:kern w:val="0"/>
          <w:szCs w:val="21"/>
          <w:highlight w:val="none"/>
        </w:rPr>
        <w:t>财产被接管或者冻结的，或进入清算程序，或被宣告破产</w:t>
      </w:r>
      <w:r>
        <w:rPr>
          <w:rFonts w:hint="eastAsia" w:ascii="宋体" w:hAnsi="宋体" w:eastAsia="宋体"/>
          <w:szCs w:val="21"/>
          <w:highlight w:val="none"/>
        </w:rPr>
        <w:t>；</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本项目采购活动中不存在围标串标行为。</w:t>
      </w:r>
    </w:p>
    <w:p>
      <w:pPr>
        <w:spacing w:line="360" w:lineRule="auto"/>
        <w:rPr>
          <w:rFonts w:ascii="宋体" w:hAnsi="宋体" w:eastAsia="宋体"/>
          <w:szCs w:val="21"/>
          <w:highlight w:val="none"/>
        </w:rPr>
      </w:pPr>
    </w:p>
    <w:p>
      <w:pPr>
        <w:spacing w:line="360" w:lineRule="auto"/>
        <w:ind w:firstLine="420" w:firstLineChars="200"/>
        <w:rPr>
          <w:rFonts w:ascii="宋体" w:hAnsi="宋体" w:eastAsia="宋体"/>
          <w:highlight w:val="none"/>
        </w:rPr>
      </w:pPr>
      <w:r>
        <w:rPr>
          <w:rFonts w:hint="eastAsia" w:ascii="宋体" w:hAnsi="宋体" w:eastAsia="宋体"/>
          <w:szCs w:val="21"/>
          <w:highlight w:val="none"/>
        </w:rPr>
        <w:t>我方承诺以上信息是真实的，如有虚假或被发现与事实不</w:t>
      </w:r>
      <w:r>
        <w:rPr>
          <w:rFonts w:hint="eastAsia" w:ascii="宋体" w:hAnsi="宋体" w:eastAsia="宋体"/>
          <w:highlight w:val="none"/>
        </w:rPr>
        <w:t>符，我方同意并接受以下条款：</w:t>
      </w:r>
    </w:p>
    <w:p>
      <w:pPr>
        <w:numPr>
          <w:ilvl w:val="0"/>
          <w:numId w:val="11"/>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采购人或评审委员会可以按弄虚作假行为进行认定；</w:t>
      </w:r>
    </w:p>
    <w:p>
      <w:pPr>
        <w:numPr>
          <w:ilvl w:val="0"/>
          <w:numId w:val="11"/>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如我方已成交，采购人可以取消我方成交资格；</w:t>
      </w:r>
    </w:p>
    <w:p>
      <w:pPr>
        <w:numPr>
          <w:ilvl w:val="0"/>
          <w:numId w:val="11"/>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如已与采购人签订合同，采购人可以无条件终止合同并不承担任何违约责任；</w:t>
      </w:r>
    </w:p>
    <w:p>
      <w:pPr>
        <w:numPr>
          <w:ilvl w:val="0"/>
          <w:numId w:val="11"/>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szCs w:val="21"/>
          <w:highlight w:val="none"/>
        </w:rPr>
      </w:pPr>
    </w:p>
    <w:p>
      <w:pPr>
        <w:tabs>
          <w:tab w:val="left" w:pos="425"/>
        </w:tabs>
        <w:spacing w:line="360" w:lineRule="auto"/>
        <w:ind w:firstLine="315" w:firstLineChars="150"/>
        <w:jc w:val="center"/>
        <w:rPr>
          <w:rFonts w:ascii="宋体" w:hAnsi="宋体" w:eastAsia="宋体" w:cs="Times New Roman"/>
          <w:color w:val="FF0000"/>
          <w:szCs w:val="21"/>
          <w:highlight w:val="none"/>
        </w:rPr>
      </w:pPr>
    </w:p>
    <w:p>
      <w:pPr>
        <w:spacing w:line="360" w:lineRule="auto"/>
        <w:rPr>
          <w:rFonts w:ascii="宋体" w:hAnsi="宋体" w:eastAsia="宋体" w:cs="Times New Roman"/>
          <w:b/>
          <w:szCs w:val="21"/>
          <w:highlight w:val="none"/>
        </w:rPr>
      </w:pPr>
      <w:r>
        <w:rPr>
          <w:rFonts w:hint="eastAsia" w:ascii="宋体" w:hAnsi="宋体" w:eastAsia="宋体" w:cs="Times New Roman"/>
          <w:szCs w:val="21"/>
          <w:highlight w:val="none"/>
        </w:rPr>
        <w:br w:type="page"/>
      </w:r>
      <w:r>
        <w:rPr>
          <w:rFonts w:ascii="宋体" w:hAnsi="宋体" w:eastAsia="宋体" w:cs="Times New Roman"/>
          <w:b/>
          <w:szCs w:val="21"/>
          <w:highlight w:val="none"/>
        </w:rPr>
        <w:t>（</w:t>
      </w:r>
      <w:r>
        <w:rPr>
          <w:rFonts w:hint="eastAsia" w:ascii="宋体" w:hAnsi="宋体" w:eastAsia="宋体" w:cs="Times New Roman"/>
          <w:b/>
          <w:szCs w:val="21"/>
          <w:highlight w:val="none"/>
        </w:rPr>
        <w:t>三</w:t>
      </w:r>
      <w:r>
        <w:rPr>
          <w:rFonts w:ascii="宋体" w:hAnsi="宋体" w:eastAsia="宋体" w:cs="Times New Roman"/>
          <w:b/>
          <w:szCs w:val="21"/>
          <w:highlight w:val="none"/>
        </w:rPr>
        <w:t>）</w:t>
      </w:r>
      <w:r>
        <w:rPr>
          <w:rFonts w:hint="eastAsia" w:ascii="宋体" w:hAnsi="宋体" w:eastAsia="宋体" w:cs="Times New Roman"/>
          <w:b/>
          <w:szCs w:val="21"/>
          <w:highlight w:val="none"/>
        </w:rPr>
        <w:t>近年行贿犯罪情况</w:t>
      </w:r>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近3年行贿犯罪情况的书面声明</w:t>
      </w:r>
    </w:p>
    <w:p>
      <w:pPr>
        <w:spacing w:line="276" w:lineRule="auto"/>
        <w:jc w:val="center"/>
        <w:rPr>
          <w:rFonts w:ascii="宋体" w:hAnsi="宋体" w:eastAsia="宋体" w:cs="Times New Roman"/>
          <w:b/>
          <w:bCs/>
          <w:sz w:val="28"/>
          <w:szCs w:val="28"/>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highlight w:val="none"/>
        </w:rPr>
      </w:pPr>
      <w:r>
        <w:rPr>
          <w:rFonts w:hint="eastAsia" w:ascii="宋体" w:hAnsi="宋体" w:eastAsia="宋体"/>
          <w:highlight w:val="none"/>
        </w:rPr>
        <w:t>我方承诺以上信息是真实的，如有虚假或被发现与事实不符，我方同意并接受以下条款：</w:t>
      </w:r>
    </w:p>
    <w:p>
      <w:pPr>
        <w:spacing w:line="360" w:lineRule="auto"/>
        <w:ind w:firstLine="420" w:firstLineChars="200"/>
        <w:rPr>
          <w:rFonts w:ascii="宋体" w:hAnsi="宋体" w:eastAsia="宋体"/>
          <w:highlight w:val="none"/>
        </w:rPr>
      </w:pPr>
      <w:r>
        <w:rPr>
          <w:rFonts w:hint="eastAsia" w:ascii="宋体" w:hAnsi="宋体" w:eastAsia="宋体"/>
          <w:highlight w:val="none"/>
        </w:rPr>
        <w:t>（1）采购人或评审委员会可以按弄虚作假行为进行认定；</w:t>
      </w:r>
    </w:p>
    <w:p>
      <w:pPr>
        <w:spacing w:line="360" w:lineRule="auto"/>
        <w:ind w:firstLine="420" w:firstLineChars="200"/>
        <w:rPr>
          <w:rFonts w:ascii="宋体" w:hAnsi="宋体" w:eastAsia="宋体"/>
          <w:highlight w:val="none"/>
        </w:rPr>
      </w:pPr>
      <w:r>
        <w:rPr>
          <w:rFonts w:hint="eastAsia" w:ascii="宋体" w:hAnsi="宋体" w:eastAsia="宋体"/>
          <w:highlight w:val="none"/>
        </w:rPr>
        <w:t>（2）如我方已成交，采购人可以取消我方成交资格；</w:t>
      </w:r>
    </w:p>
    <w:p>
      <w:pPr>
        <w:spacing w:line="360" w:lineRule="auto"/>
        <w:ind w:firstLine="420" w:firstLineChars="200"/>
        <w:rPr>
          <w:rFonts w:ascii="宋体" w:hAnsi="宋体" w:eastAsia="宋体"/>
          <w:highlight w:val="none"/>
        </w:rPr>
      </w:pPr>
      <w:r>
        <w:rPr>
          <w:rFonts w:hint="eastAsia" w:ascii="宋体" w:hAnsi="宋体" w:eastAsia="宋体"/>
          <w:highlight w:val="none"/>
        </w:rPr>
        <w:t>（3）如已与采购人签订合同，采购人可以无条件终止合同并不承担任何违约责任；</w:t>
      </w:r>
    </w:p>
    <w:p>
      <w:pPr>
        <w:spacing w:line="360" w:lineRule="auto"/>
        <w:ind w:firstLine="420" w:firstLineChars="200"/>
        <w:rPr>
          <w:rFonts w:ascii="宋体" w:hAnsi="宋体" w:eastAsia="宋体"/>
          <w:highlight w:val="none"/>
        </w:rPr>
      </w:pPr>
      <w:r>
        <w:rPr>
          <w:rFonts w:hint="eastAsia" w:ascii="宋体" w:hAnsi="宋体" w:eastAsia="宋体"/>
          <w:highlight w:val="none"/>
        </w:rPr>
        <w:t>（4）我方愿意承担由此给采购人造成的直接或间接损失以及相应的法律责任。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ind w:firstLine="420" w:firstLineChars="200"/>
        <w:rPr>
          <w:rFonts w:ascii="宋体" w:hAnsi="宋体" w:eastAsia="宋体"/>
          <w:highlight w:val="none"/>
        </w:rPr>
      </w:pPr>
    </w:p>
    <w:p>
      <w:pPr>
        <w:rPr>
          <w:rFonts w:ascii="宋体" w:hAnsi="宋体" w:eastAsia="宋体"/>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Times New Roman" w:hAnsi="Times New Roman" w:eastAsia="宋体" w:cs="Times New Roman"/>
          <w:highlight w:val="none"/>
        </w:rPr>
        <w:t>供应商</w:t>
      </w:r>
      <w:r>
        <w:rPr>
          <w:rFonts w:hint="eastAsia" w:ascii="宋体" w:hAnsi="宋体" w:eastAsia="宋体" w:cs="Times New Roman"/>
          <w:szCs w:val="21"/>
          <w:highlight w:val="none"/>
        </w:rPr>
        <w:t>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b/>
          <w:szCs w:val="21"/>
          <w:highlight w:val="none"/>
        </w:rPr>
      </w:pPr>
    </w:p>
    <w:p>
      <w:pPr>
        <w:tabs>
          <w:tab w:val="left" w:pos="425"/>
        </w:tabs>
        <w:spacing w:line="360" w:lineRule="auto"/>
        <w:ind w:firstLine="315" w:firstLineChars="150"/>
        <w:jc w:val="center"/>
        <w:rPr>
          <w:rFonts w:ascii="宋体" w:hAnsi="宋体" w:eastAsia="宋体" w:cs="Times New Roman"/>
          <w:szCs w:val="21"/>
          <w:highlight w:val="none"/>
        </w:rPr>
      </w:pPr>
    </w:p>
    <w:p>
      <w:pPr>
        <w:keepNext/>
        <w:keepLines/>
        <w:autoSpaceDE w:val="0"/>
        <w:autoSpaceDN w:val="0"/>
        <w:spacing w:before="260" w:after="260" w:line="360" w:lineRule="auto"/>
        <w:jc w:val="left"/>
        <w:outlineLvl w:val="2"/>
        <w:rPr>
          <w:rFonts w:ascii="宋体" w:hAnsi="宋体" w:eastAsia="宋体" w:cs="Times New Roman"/>
          <w:b/>
          <w:sz w:val="28"/>
          <w:szCs w:val="20"/>
          <w:highlight w:val="none"/>
        </w:rPr>
      </w:pPr>
      <w:r>
        <w:rPr>
          <w:rFonts w:hint="eastAsia" w:ascii="宋体" w:hAnsi="宋体" w:eastAsia="宋体" w:cs="Times New Roman"/>
          <w:szCs w:val="21"/>
          <w:highlight w:val="none"/>
        </w:rPr>
        <w:br w:type="page"/>
      </w:r>
    </w:p>
    <w:bookmarkEnd w:id="14"/>
    <w:p>
      <w:pPr>
        <w:spacing w:line="360" w:lineRule="auto"/>
        <w:jc w:val="center"/>
        <w:rPr>
          <w:rFonts w:ascii="宋体" w:hAnsi="宋体" w:eastAsia="宋体" w:cs="Times New Roman"/>
          <w:sz w:val="44"/>
          <w:szCs w:val="44"/>
          <w:highlight w:val="none"/>
        </w:rPr>
      </w:pPr>
      <w:r>
        <w:rPr>
          <w:rFonts w:hint="eastAsia" w:ascii="宋体" w:hAnsi="宋体" w:eastAsia="宋体" w:cs="Times New Roman"/>
          <w:sz w:val="44"/>
          <w:szCs w:val="44"/>
          <w:highlight w:val="none"/>
        </w:rPr>
        <w:t>售后服务</w:t>
      </w:r>
    </w:p>
    <w:p>
      <w:pPr>
        <w:spacing w:line="360" w:lineRule="auto"/>
        <w:jc w:val="center"/>
        <w:rPr>
          <w:rFonts w:ascii="宋体" w:hAnsi="宋体" w:eastAsia="宋体" w:cs="Times New Roman"/>
          <w:sz w:val="44"/>
          <w:szCs w:val="44"/>
          <w:highlight w:val="non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rPr>
          <w:highlight w:val="none"/>
        </w:rPr>
      </w:pPr>
    </w:p>
    <w:sectPr>
      <w:headerReference r:id="rId8" w:type="first"/>
      <w:footerReference r:id="rId10" w:type="first"/>
      <w:footerReference r:id="rId9" w:type="default"/>
      <w:headerReference r:id="rId7" w:type="even"/>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2</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Fonts w:ascii="Times New Roman" w:hAnsi="Times New Roman"/>
      </w:rPr>
      <w:t>77</w:t>
    </w:r>
    <w:r>
      <w:rPr>
        <w:rStyle w:val="34"/>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1" o:spid="_x0000_s1032"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4" o:spid="_x0000_s1029"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54B5C"/>
    <w:multiLevelType w:val="multilevel"/>
    <w:tmpl w:val="03254B5C"/>
    <w:lvl w:ilvl="0" w:tentative="0">
      <w:start w:val="1"/>
      <w:numFmt w:val="decimal"/>
      <w:lvlText w:val="（%1）"/>
      <w:lvlJc w:val="left"/>
      <w:pPr>
        <w:ind w:left="777" w:hanging="720"/>
      </w:pPr>
      <w:rPr>
        <w:rFonts w:hint="default" w:ascii="Times New Roman" w:hAnsi="Times New Roman"/>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4">
    <w:nsid w:val="27551838"/>
    <w:multiLevelType w:val="multilevel"/>
    <w:tmpl w:val="27551838"/>
    <w:lvl w:ilvl="0" w:tentative="0">
      <w:start w:val="1"/>
      <w:numFmt w:val="decimal"/>
      <w:lvlText w:val="%1"/>
      <w:lvlJc w:val="left"/>
      <w:pPr>
        <w:ind w:left="425" w:hanging="425"/>
      </w:pPr>
    </w:lvl>
    <w:lvl w:ilvl="1" w:tentative="0">
      <w:start w:val="1"/>
      <w:numFmt w:val="decimal"/>
      <w:lvlText w:val="%1.%2"/>
      <w:lvlJc w:val="left"/>
      <w:pPr>
        <w:ind w:left="987"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2D5135D1"/>
    <w:multiLevelType w:val="multilevel"/>
    <w:tmpl w:val="2D5135D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47779B"/>
    <w:multiLevelType w:val="multilevel"/>
    <w:tmpl w:val="3347779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BCA631E"/>
    <w:multiLevelType w:val="multilevel"/>
    <w:tmpl w:val="3BCA631E"/>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3BD9308C"/>
    <w:multiLevelType w:val="multilevel"/>
    <w:tmpl w:val="3BD930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DEC23A4"/>
    <w:multiLevelType w:val="multilevel"/>
    <w:tmpl w:val="4DEC23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52A4D20"/>
    <w:multiLevelType w:val="multilevel"/>
    <w:tmpl w:val="652A4D2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10"/>
  </w:num>
  <w:num w:numId="5">
    <w:abstractNumId w:val="9"/>
  </w:num>
  <w:num w:numId="6">
    <w:abstractNumId w:val="7"/>
  </w:num>
  <w:num w:numId="7">
    <w:abstractNumId w:val="5"/>
  </w:num>
  <w:num w:numId="8">
    <w:abstractNumId w:val="6"/>
  </w:num>
  <w:num w:numId="9">
    <w:abstractNumId w:val="8"/>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6E6E"/>
    <w:rsid w:val="00042170"/>
    <w:rsid w:val="00084B59"/>
    <w:rsid w:val="00090694"/>
    <w:rsid w:val="000A60A9"/>
    <w:rsid w:val="000B52F7"/>
    <w:rsid w:val="000D1FC8"/>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23083618"/>
    <w:rsid w:val="6F0A1AA0"/>
    <w:rsid w:val="74E65469"/>
    <w:rsid w:val="7D5E0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1"/>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6"/>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1"/>
    <w:qFormat/>
    <w:uiPriority w:val="0"/>
    <w:pPr>
      <w:spacing w:after="120"/>
    </w:pPr>
    <w:rPr>
      <w:rFonts w:ascii="Times New Roman" w:hAnsi="Times New Roman" w:eastAsia="宋体" w:cs="Times New Roman"/>
      <w:szCs w:val="20"/>
    </w:r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1"/>
    <w:qFormat/>
    <w:uiPriority w:val="0"/>
    <w:rPr>
      <w:rFonts w:ascii="宋体" w:hAnsi="Times New Roman" w:eastAsia="宋体" w:cs="Times New Roman"/>
      <w:sz w:val="18"/>
      <w:szCs w:val="18"/>
    </w:rPr>
  </w:style>
  <w:style w:type="paragraph" w:styleId="14">
    <w:name w:val="annotation text"/>
    <w:basedOn w:val="1"/>
    <w:link w:val="12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5">
    <w:name w:val="Body Text 3"/>
    <w:basedOn w:val="1"/>
    <w:link w:val="174"/>
    <w:qFormat/>
    <w:uiPriority w:val="0"/>
    <w:rPr>
      <w:rFonts w:ascii="Times New Roman" w:hAnsi="Times New Roman" w:eastAsia="宋体" w:cs="Times New Roman"/>
      <w:sz w:val="48"/>
      <w:szCs w:val="48"/>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qFormat/>
    <w:uiPriority w:val="0"/>
    <w:rPr>
      <w:rFonts w:ascii="Times New Roman" w:hAnsi="Times New Roman" w:eastAsia="宋体" w:cs="Times New Roman"/>
      <w:sz w:val="18"/>
      <w:szCs w:val="18"/>
    </w:rPr>
  </w:style>
  <w:style w:type="paragraph" w:styleId="22">
    <w:name w:val="footer"/>
    <w:basedOn w:val="1"/>
    <w:link w:val="39"/>
    <w:qFormat/>
    <w:uiPriority w:val="99"/>
    <w:pPr>
      <w:tabs>
        <w:tab w:val="center" w:pos="4153"/>
        <w:tab w:val="right" w:pos="8306"/>
      </w:tabs>
      <w:snapToGrid w:val="0"/>
      <w:jc w:val="left"/>
    </w:pPr>
    <w:rPr>
      <w:sz w:val="18"/>
      <w:szCs w:val="18"/>
    </w:rPr>
  </w:style>
  <w:style w:type="paragraph" w:styleId="23">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4"/>
    <w:next w:val="14"/>
    <w:link w:val="175"/>
    <w:qFormat/>
    <w:uiPriority w:val="0"/>
    <w:pPr>
      <w:adjustRightInd/>
      <w:spacing w:line="240" w:lineRule="auto"/>
      <w:textAlignment w:val="auto"/>
    </w:pPr>
    <w:rPr>
      <w:b/>
      <w:bCs/>
      <w:kern w:val="2"/>
      <w:sz w:val="21"/>
      <w:szCs w:val="24"/>
    </w:rPr>
  </w:style>
  <w:style w:type="table" w:styleId="32">
    <w:name w:val="Table Grid"/>
    <w:basedOn w:val="3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qFormat/>
    <w:uiPriority w:val="99"/>
    <w:rPr>
      <w:color w:val="954F72"/>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3"/>
    <w:qFormat/>
    <w:uiPriority w:val="0"/>
    <w:rPr>
      <w:rFonts w:ascii="Times New Roman" w:hAnsi="Times New Roman" w:eastAsia="宋体" w:cs="Times New Roman"/>
      <w:b/>
      <w:kern w:val="44"/>
      <w:sz w:val="44"/>
      <w:szCs w:val="20"/>
    </w:rPr>
  </w:style>
  <w:style w:type="character" w:customStyle="1" w:styleId="41">
    <w:name w:val="标题 2 Char"/>
    <w:basedOn w:val="33"/>
    <w:link w:val="4"/>
    <w:qFormat/>
    <w:uiPriority w:val="0"/>
    <w:rPr>
      <w:rFonts w:ascii="Arial" w:hAnsi="Arial" w:eastAsia="黑体" w:cs="Times New Roman"/>
      <w:b/>
      <w:bCs/>
      <w:sz w:val="32"/>
      <w:szCs w:val="32"/>
    </w:rPr>
  </w:style>
  <w:style w:type="character" w:customStyle="1" w:styleId="42">
    <w:name w:val="标题 3 Char"/>
    <w:basedOn w:val="33"/>
    <w:link w:val="5"/>
    <w:qFormat/>
    <w:uiPriority w:val="0"/>
    <w:rPr>
      <w:rFonts w:ascii="Times New Roman" w:hAnsi="Times New Roman" w:eastAsia="宋体" w:cs="Times New Roman"/>
      <w:b/>
      <w:sz w:val="32"/>
      <w:szCs w:val="20"/>
    </w:rPr>
  </w:style>
  <w:style w:type="character" w:customStyle="1" w:styleId="43">
    <w:name w:val="标题 4 Char"/>
    <w:basedOn w:val="33"/>
    <w:link w:val="7"/>
    <w:qFormat/>
    <w:uiPriority w:val="0"/>
    <w:rPr>
      <w:rFonts w:ascii="Arial" w:hAnsi="Arial" w:eastAsia="黑体" w:cs="Times New Roman"/>
      <w:b/>
      <w:bCs/>
      <w:sz w:val="28"/>
      <w:szCs w:val="28"/>
    </w:rPr>
  </w:style>
  <w:style w:type="character" w:customStyle="1" w:styleId="44">
    <w:name w:val="标题 5 Char"/>
    <w:basedOn w:val="33"/>
    <w:link w:val="8"/>
    <w:qFormat/>
    <w:uiPriority w:val="0"/>
    <w:rPr>
      <w:rFonts w:ascii="Times New Roman" w:hAnsi="Times New Roman" w:eastAsia="宋体" w:cs="Times New Roman"/>
      <w:b/>
      <w:bCs/>
      <w:sz w:val="28"/>
      <w:szCs w:val="28"/>
    </w:rPr>
  </w:style>
  <w:style w:type="character" w:customStyle="1" w:styleId="45">
    <w:name w:val="标题 6 Char"/>
    <w:basedOn w:val="33"/>
    <w:link w:val="9"/>
    <w:qFormat/>
    <w:uiPriority w:val="0"/>
    <w:rPr>
      <w:rFonts w:ascii="Arial" w:hAnsi="Arial" w:eastAsia="黑体" w:cs="Times New Roman"/>
      <w:b/>
      <w:bCs/>
      <w:sz w:val="24"/>
      <w:szCs w:val="24"/>
    </w:rPr>
  </w:style>
  <w:style w:type="character" w:customStyle="1" w:styleId="46">
    <w:name w:val="标题 7 Char"/>
    <w:basedOn w:val="33"/>
    <w:link w:val="10"/>
    <w:qFormat/>
    <w:uiPriority w:val="0"/>
    <w:rPr>
      <w:rFonts w:ascii="Times New Roman" w:hAnsi="Times New Roman" w:eastAsia="宋体" w:cs="Times New Roman"/>
      <w:b/>
      <w:bCs/>
      <w:sz w:val="24"/>
      <w:szCs w:val="24"/>
    </w:rPr>
  </w:style>
  <w:style w:type="character" w:customStyle="1" w:styleId="47">
    <w:name w:val="标题 8 Char"/>
    <w:basedOn w:val="33"/>
    <w:link w:val="11"/>
    <w:qFormat/>
    <w:uiPriority w:val="0"/>
    <w:rPr>
      <w:rFonts w:ascii="Arial" w:hAnsi="Arial" w:eastAsia="黑体" w:cs="Times New Roman"/>
      <w:sz w:val="24"/>
      <w:szCs w:val="24"/>
    </w:rPr>
  </w:style>
  <w:style w:type="character" w:customStyle="1" w:styleId="48">
    <w:name w:val="标题 9 Char"/>
    <w:basedOn w:val="33"/>
    <w:link w:val="12"/>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link w:val="210"/>
    <w:qFormat/>
    <w:uiPriority w:val="34"/>
    <w:pPr>
      <w:ind w:firstLine="420" w:firstLineChars="200"/>
    </w:pPr>
  </w:style>
  <w:style w:type="paragraph" w:customStyle="1" w:styleId="54">
    <w:name w:val="itb"/>
    <w:basedOn w:val="5"/>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6"/>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6"/>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6"/>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6"/>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6"/>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6"/>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6"/>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6"/>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2"/>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4"/>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_5bdd8340-f74e-4724-9bba-2874a9cd924d"/>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_cd3e9fd5-8af7-446a-a896-2857186acf8a"/>
    <w:qFormat/>
    <w:uiPriority w:val="0"/>
    <w:rPr>
      <w:rFonts w:ascii="Times New Roman" w:hAnsi="Times New Roman" w:cs="Times New Roman"/>
      <w:b/>
      <w:bCs/>
      <w:kern w:val="44"/>
      <w:sz w:val="44"/>
      <w:szCs w:val="44"/>
    </w:rPr>
  </w:style>
  <w:style w:type="character" w:customStyle="1" w:styleId="137">
    <w:name w:val="Heading 2 Char_395c433d-3520-4212-b992-710b5322687e"/>
    <w:qFormat/>
    <w:uiPriority w:val="0"/>
    <w:rPr>
      <w:rFonts w:ascii="Cambria" w:hAnsi="Cambria" w:eastAsia="宋体" w:cs="Cambria"/>
      <w:b/>
      <w:bCs/>
      <w:sz w:val="32"/>
      <w:szCs w:val="32"/>
    </w:rPr>
  </w:style>
  <w:style w:type="character" w:customStyle="1" w:styleId="138">
    <w:name w:val="Heading 3 Char_c91d28b5-807b-4115-9917-5396b01e8cb0"/>
    <w:qFormat/>
    <w:uiPriority w:val="0"/>
    <w:rPr>
      <w:rFonts w:ascii="Times New Roman" w:hAnsi="Times New Roman" w:cs="Times New Roman"/>
      <w:b/>
      <w:bCs/>
      <w:sz w:val="32"/>
      <w:szCs w:val="32"/>
    </w:rPr>
  </w:style>
  <w:style w:type="character" w:customStyle="1" w:styleId="139">
    <w:name w:val="Heading 4 Char_a28ab474-6cfe-41f7-bd8d-217fd77bc236"/>
    <w:qFormat/>
    <w:uiPriority w:val="0"/>
    <w:rPr>
      <w:rFonts w:ascii="Cambria" w:hAnsi="Cambria" w:eastAsia="宋体" w:cs="Cambria"/>
      <w:b/>
      <w:bCs/>
      <w:sz w:val="28"/>
      <w:szCs w:val="28"/>
    </w:rPr>
  </w:style>
  <w:style w:type="character" w:customStyle="1" w:styleId="140">
    <w:name w:val="Heading 5 Char_623cfb0d-3ddf-41b0-8fd0-fbdcc1d67da3"/>
    <w:qFormat/>
    <w:uiPriority w:val="0"/>
    <w:rPr>
      <w:rFonts w:ascii="Times New Roman" w:hAnsi="Times New Roman" w:cs="Times New Roman"/>
      <w:b/>
      <w:bCs/>
      <w:sz w:val="28"/>
      <w:szCs w:val="28"/>
    </w:rPr>
  </w:style>
  <w:style w:type="character" w:customStyle="1" w:styleId="141">
    <w:name w:val="Heading 6 Char_b0c80700-1fae-45e2-9202-ba7c87e4691a"/>
    <w:qFormat/>
    <w:uiPriority w:val="0"/>
    <w:rPr>
      <w:rFonts w:ascii="Cambria" w:hAnsi="Cambria" w:eastAsia="宋体" w:cs="Cambria"/>
      <w:b/>
      <w:bCs/>
      <w:sz w:val="24"/>
      <w:szCs w:val="24"/>
    </w:rPr>
  </w:style>
  <w:style w:type="character" w:customStyle="1" w:styleId="142">
    <w:name w:val="Heading 7 Char_fd7ad7f4-b3dc-4d67-b3f6-78d9210a27d3"/>
    <w:qFormat/>
    <w:uiPriority w:val="0"/>
    <w:rPr>
      <w:rFonts w:ascii="Times New Roman" w:hAnsi="Times New Roman" w:cs="Times New Roman"/>
      <w:b/>
      <w:bCs/>
      <w:sz w:val="24"/>
      <w:szCs w:val="24"/>
    </w:rPr>
  </w:style>
  <w:style w:type="character" w:customStyle="1" w:styleId="143">
    <w:name w:val="Heading 8 Char_9134e83b-dbb1-426d-9cf8-a73f01302ed2"/>
    <w:qFormat/>
    <w:uiPriority w:val="0"/>
    <w:rPr>
      <w:rFonts w:ascii="Cambria" w:hAnsi="Cambria" w:eastAsia="宋体" w:cs="Cambria"/>
      <w:sz w:val="24"/>
      <w:szCs w:val="24"/>
    </w:rPr>
  </w:style>
  <w:style w:type="character" w:customStyle="1" w:styleId="144">
    <w:name w:val="Heading 9 Char_f5080456-e6fa-43c5-9671-11714dfe1aa3"/>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_636c9b1d-eb8e-4bc0-935f-2d08c5aa07e4"/>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_71ae24ce-30ad-4eca-8c31-15e291b14755"/>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4">
    <w:name w:val="正文文本 3 Char"/>
    <w:basedOn w:val="33"/>
    <w:link w:val="15"/>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qFormat/>
    <w:uiPriority w:val="99"/>
    <w:rPr>
      <w:rFonts w:ascii="Microsoft YaHei UI" w:eastAsia="Microsoft YaHei UI"/>
      <w:sz w:val="18"/>
      <w:szCs w:val="18"/>
    </w:rPr>
  </w:style>
  <w:style w:type="character" w:customStyle="1" w:styleId="201">
    <w:name w:val="文档结构图 Char"/>
    <w:link w:val="13"/>
    <w:qFormat/>
    <w:uiPriority w:val="0"/>
    <w:rPr>
      <w:rFonts w:ascii="宋体" w:hAnsi="Times New Roman" w:eastAsia="宋体" w:cs="Times New Roman"/>
      <w:sz w:val="18"/>
      <w:szCs w:val="18"/>
    </w:rPr>
  </w:style>
  <w:style w:type="character" w:customStyle="1" w:styleId="202">
    <w:name w:val="HTML 预设格式 字符"/>
    <w:basedOn w:val="33"/>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修订1"/>
    <w:uiPriority w:val="99"/>
    <w:rPr>
      <w:rFonts w:ascii="等线" w:hAnsi="等线" w:eastAsia="等线" w:cs="宋体"/>
      <w:kern w:val="2"/>
      <w:sz w:val="21"/>
      <w:szCs w:val="22"/>
      <w:lang w:val="en-US" w:eastAsia="zh-CN" w:bidi="ar-SA"/>
    </w:rPr>
  </w:style>
  <w:style w:type="character" w:customStyle="1" w:styleId="209">
    <w:name w:val="纯文本 字符1"/>
    <w:basedOn w:val="33"/>
    <w:qFormat/>
    <w:uiPriority w:val="0"/>
    <w:rPr>
      <w:rFonts w:ascii="宋体" w:hAnsi="Courier New" w:eastAsia="宋体" w:cs="Times New Roman"/>
      <w:szCs w:val="24"/>
    </w:rPr>
  </w:style>
  <w:style w:type="character" w:customStyle="1" w:styleId="210">
    <w:name w:val="列出段落 Char"/>
    <w:link w:val="53"/>
    <w:qFormat/>
    <w:uiPriority w:val="34"/>
    <w:rPr>
      <w:kern w:val="2"/>
      <w:sz w:val="21"/>
      <w:szCs w:val="22"/>
    </w:rPr>
  </w:style>
  <w:style w:type="character" w:customStyle="1" w:styleId="211">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0"/>
    <customShpInfo spid="_x0000_s1032"/>
    <customShpInfo spid="_x0000_s1029"/>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5942</Words>
  <Characters>6488</Characters>
  <Lines>53</Lines>
  <Paragraphs>15</Paragraphs>
  <TotalTime>27</TotalTime>
  <ScaleCrop>false</ScaleCrop>
  <LinksUpToDate>false</LinksUpToDate>
  <CharactersWithSpaces>7602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045</cp:lastModifiedBy>
  <dcterms:modified xsi:type="dcterms:W3CDTF">2024-08-05T00:37:38Z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aa6ab14e4151400f9421e10d000c5bfc</vt:lpwstr>
  </property>
</Properties>
</file>