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bookmarkStart w:id="18" w:name="_GoBack"/>
      <w:bookmarkEnd w:id="1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细胞培养专用摇床等设备项目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rPr>
        <w:t>05</w:t>
      </w:r>
      <w:r>
        <w:rPr>
          <w:rFonts w:ascii="宋体" w:hAnsi="宋体" w:eastAsia="宋体" w:cs="Times New Roman"/>
          <w:b/>
          <w:sz w:val="36"/>
          <w:szCs w:val="36"/>
        </w:rPr>
        <w:t>月</w:t>
      </w:r>
      <w:r>
        <w:rPr>
          <w:rFonts w:hint="eastAsia" w:ascii="宋体" w:hAnsi="宋体" w:eastAsia="宋体" w:cs="Times New Roman"/>
          <w:b/>
          <w:sz w:val="36"/>
          <w:szCs w:val="36"/>
        </w:rPr>
        <w:t>15</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17</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957" w:leftChars="456"/>
        <w:rPr>
          <w:rFonts w:ascii="宋体" w:hAnsi="宋体" w:eastAsia="宋体" w:cs="宋体"/>
          <w:snapToGrid w:val="0"/>
          <w:color w:val="000000"/>
          <w:spacing w:val="-2"/>
          <w:kern w:val="0"/>
          <w:sz w:val="24"/>
          <w:szCs w:val="24"/>
        </w:rPr>
      </w:pPr>
      <w:r>
        <w:rPr>
          <w:rFonts w:hint="eastAsia" w:ascii="宋体" w:hAnsi="宋体" w:eastAsia="宋体" w:cs="宋体"/>
          <w:kern w:val="0"/>
          <w:sz w:val="24"/>
          <w:szCs w:val="24"/>
        </w:rPr>
        <w:t>包件一：</w:t>
      </w:r>
      <w:r>
        <w:rPr>
          <w:rFonts w:ascii="宋体" w:hAnsi="宋体" w:eastAsia="宋体" w:cs="宋体"/>
          <w:kern w:val="0"/>
          <w:sz w:val="24"/>
          <w:szCs w:val="24"/>
        </w:rPr>
        <w:t xml:space="preserve"> </w:t>
      </w:r>
      <w:r>
        <w:rPr>
          <w:rFonts w:hint="eastAsia" w:ascii="宋体" w:hAnsi="宋体" w:eastAsia="宋体" w:cs="宋体"/>
          <w:snapToGrid w:val="0"/>
          <w:color w:val="000000"/>
          <w:spacing w:val="-2"/>
          <w:kern w:val="0"/>
          <w:sz w:val="24"/>
          <w:szCs w:val="24"/>
        </w:rPr>
        <w:t>细胞培养专用摇床</w:t>
      </w:r>
    </w:p>
    <w:p>
      <w:pPr>
        <w:pStyle w:val="15"/>
        <w:spacing w:line="360" w:lineRule="auto"/>
        <w:ind w:firstLine="960" w:firstLineChars="400"/>
        <w:rPr>
          <w:rFonts w:ascii="宋体" w:hAnsi="宋体" w:cs="宋体"/>
          <w:kern w:val="0"/>
          <w:sz w:val="24"/>
          <w:szCs w:val="24"/>
        </w:rPr>
      </w:pPr>
      <w:r>
        <w:rPr>
          <w:rFonts w:hint="eastAsia" w:ascii="宋体" w:hAnsi="宋体" w:cs="宋体"/>
          <w:kern w:val="0"/>
          <w:sz w:val="24"/>
          <w:szCs w:val="24"/>
        </w:rPr>
        <w:t xml:space="preserve">包件二： </w:t>
      </w:r>
      <w:r>
        <w:rPr>
          <w:rFonts w:hint="eastAsia" w:ascii="宋体" w:hAnsi="宋体" w:cs="宋体"/>
          <w:snapToGrid w:val="0"/>
          <w:color w:val="000000"/>
          <w:spacing w:val="-2"/>
          <w:kern w:val="0"/>
          <w:sz w:val="24"/>
          <w:szCs w:val="24"/>
        </w:rPr>
        <w:t>二氧化碳振荡培养箱</w:t>
      </w:r>
    </w:p>
    <w:p>
      <w:pPr>
        <w:pStyle w:val="15"/>
        <w:spacing w:line="360" w:lineRule="auto"/>
        <w:ind w:firstLine="960" w:firstLineChars="400"/>
        <w:rPr>
          <w:rFonts w:ascii="宋体" w:hAnsi="宋体" w:cs="宋体"/>
          <w:snapToGrid w:val="0"/>
          <w:color w:val="000000"/>
          <w:spacing w:val="-2"/>
          <w:kern w:val="0"/>
          <w:sz w:val="24"/>
          <w:szCs w:val="24"/>
        </w:rPr>
      </w:pPr>
      <w:r>
        <w:rPr>
          <w:rFonts w:hint="eastAsia" w:ascii="宋体" w:hAnsi="宋体" w:cs="宋体"/>
          <w:kern w:val="0"/>
          <w:sz w:val="24"/>
          <w:szCs w:val="24"/>
        </w:rPr>
        <w:t xml:space="preserve">包件三： </w:t>
      </w:r>
      <w:r>
        <w:rPr>
          <w:rFonts w:hint="eastAsia" w:ascii="宋体" w:hAnsi="宋体" w:cs="宋体"/>
          <w:snapToGrid w:val="0"/>
          <w:color w:val="000000"/>
          <w:spacing w:val="-2"/>
          <w:kern w:val="0"/>
          <w:sz w:val="24"/>
          <w:szCs w:val="24"/>
        </w:rPr>
        <w:t>生物反应器</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年05月15日起至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年05月17日止（星期六、日和节假日除外）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14:textFill>
            <w14:solidFill>
              <w14:schemeClr w14:val="tx1"/>
            </w14:solidFill>
          </w14:textFill>
        </w:rPr>
        <w:t>2024年05月17日北京时间16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年05月20日北京时间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地点：中国上海市嘉定区荣联68号上海市中医医院采购处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rPr>
        <w:t>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eastAsia="宋体" w:cs="宋体"/>
                <w:snapToGrid w:val="0"/>
                <w:color w:val="000000"/>
                <w:spacing w:val="-2"/>
                <w:kern w:val="0"/>
                <w:sz w:val="24"/>
                <w:szCs w:val="24"/>
              </w:rPr>
              <w:t>细胞培养专用摇床</w:t>
            </w:r>
            <w:r>
              <w:rPr>
                <w:rFonts w:hint="eastAsia" w:ascii="宋体" w:hAnsi="宋体" w:eastAsia="宋体" w:cs="宋体"/>
                <w:kern w:val="0"/>
                <w:sz w:val="24"/>
                <w:szCs w:val="24"/>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eastAsia="宋体" w:cs="宋体"/>
                <w:snapToGrid w:val="0"/>
                <w:color w:val="000000"/>
                <w:spacing w:val="-2"/>
                <w:kern w:val="0"/>
                <w:sz w:val="24"/>
                <w:szCs w:val="24"/>
              </w:rPr>
              <w:t>细胞培养专用摇床</w:t>
            </w:r>
            <w:r>
              <w:rPr>
                <w:rFonts w:hint="eastAsia" w:ascii="宋体" w:hAnsi="宋体" w:eastAsia="宋体" w:cs="宋体"/>
                <w:kern w:val="0"/>
                <w:sz w:val="24"/>
                <w:szCs w:val="24"/>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资金性质：政采资金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包件二五除外）。</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包件二除外）。</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拟评审日期：2024年05月21日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买方地址：上海市嘉定区荣联68</w:t>
            </w:r>
            <w:r>
              <w:rPr>
                <w:rFonts w:hint="eastAsia" w:ascii="宋体" w:hAnsi="宋体" w:eastAsia="宋体" w:cs="Times New Roman"/>
                <w:sz w:val="24"/>
                <w:szCs w:val="24"/>
              </w:rPr>
              <w:t>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（1）货到验收合格后1个月内买方支付货款的100%；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rPr>
      </w:pPr>
      <w:bookmarkStart w:id="13" w:name="_Toc9066361"/>
      <w:bookmarkStart w:id="14" w:name="_Toc11326095"/>
      <w:r>
        <w:rPr>
          <w:rFonts w:hint="eastAsia" w:ascii="宋体" w:hAnsi="宋体" w:eastAsia="宋体" w:cs="Times New Roman"/>
          <w:b/>
          <w:sz w:val="36"/>
          <w:szCs w:val="20"/>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包件一：</w:t>
      </w:r>
    </w:p>
    <w:p>
      <w:pPr>
        <w:pStyle w:val="56"/>
        <w:numPr>
          <w:ilvl w:val="0"/>
          <w:numId w:val="4"/>
        </w:numPr>
        <w:rPr>
          <w:rFonts w:ascii="宋体" w:hAnsi="宋体" w:eastAsia="宋体"/>
          <w:snapToGrid w:val="0"/>
          <w:sz w:val="28"/>
          <w:szCs w:val="28"/>
        </w:rPr>
      </w:pPr>
      <w:r>
        <w:rPr>
          <w:rFonts w:hint="eastAsia" w:ascii="宋体" w:hAnsi="宋体" w:eastAsia="宋体"/>
          <w:snapToGrid w:val="0"/>
          <w:sz w:val="28"/>
          <w:szCs w:val="28"/>
        </w:rPr>
        <w:t>设备名称及数量：细胞培养专用摇床/贰套</w:t>
      </w:r>
    </w:p>
    <w:p>
      <w:pPr>
        <w:pStyle w:val="56"/>
        <w:numPr>
          <w:ilvl w:val="0"/>
          <w:numId w:val="4"/>
        </w:numPr>
        <w:rPr>
          <w:rFonts w:ascii="宋体" w:hAnsi="宋体" w:eastAsia="宋体"/>
          <w:snapToGrid w:val="0"/>
          <w:sz w:val="28"/>
          <w:szCs w:val="28"/>
        </w:rPr>
      </w:pPr>
      <w:r>
        <w:rPr>
          <w:rFonts w:hint="eastAsia" w:ascii="宋体" w:hAnsi="宋体" w:eastAsia="宋体"/>
          <w:snapToGrid w:val="0"/>
          <w:sz w:val="28"/>
          <w:szCs w:val="28"/>
        </w:rPr>
        <w:t>交货时间：签订合同后30天内</w:t>
      </w:r>
    </w:p>
    <w:p>
      <w:pPr>
        <w:pStyle w:val="56"/>
        <w:numPr>
          <w:ilvl w:val="0"/>
          <w:numId w:val="4"/>
        </w:numPr>
        <w:rPr>
          <w:rFonts w:ascii="宋体" w:hAnsi="宋体" w:eastAsia="宋体"/>
          <w:snapToGrid w:val="0"/>
          <w:sz w:val="28"/>
          <w:szCs w:val="28"/>
        </w:rPr>
      </w:pPr>
      <w:r>
        <w:rPr>
          <w:rFonts w:hint="eastAsia" w:ascii="宋体" w:hAnsi="宋体" w:eastAsia="宋体"/>
          <w:snapToGrid w:val="0"/>
          <w:sz w:val="28"/>
          <w:szCs w:val="28"/>
        </w:rPr>
        <w:t>货到验收合格后1个月内买方支付货款的100%</w:t>
      </w:r>
    </w:p>
    <w:p>
      <w:pPr>
        <w:pStyle w:val="56"/>
        <w:numPr>
          <w:ilvl w:val="0"/>
          <w:numId w:val="4"/>
        </w:numPr>
        <w:rPr>
          <w:rFonts w:ascii="宋体" w:hAnsi="宋体" w:eastAsia="宋体"/>
          <w:sz w:val="28"/>
          <w:szCs w:val="28"/>
        </w:rPr>
      </w:pPr>
      <w:r>
        <w:rPr>
          <w:rFonts w:hint="eastAsia" w:ascii="宋体" w:hAnsi="宋体" w:eastAsia="宋体"/>
          <w:snapToGrid w:val="0"/>
          <w:sz w:val="28"/>
          <w:szCs w:val="28"/>
        </w:rPr>
        <w:t>交货地点：采购人指定地</w:t>
      </w:r>
      <w:r>
        <w:rPr>
          <w:rFonts w:hint="eastAsia" w:ascii="宋体" w:hAnsi="宋体" w:eastAsia="宋体"/>
          <w:sz w:val="28"/>
          <w:szCs w:val="28"/>
        </w:rPr>
        <w:t>点</w:t>
      </w:r>
    </w:p>
    <w:p>
      <w:pPr>
        <w:pStyle w:val="56"/>
        <w:numPr>
          <w:ilvl w:val="0"/>
          <w:numId w:val="4"/>
        </w:numPr>
        <w:rPr>
          <w:rFonts w:ascii="宋体" w:hAnsi="宋体" w:eastAsia="宋体"/>
          <w:sz w:val="28"/>
          <w:szCs w:val="28"/>
        </w:rPr>
      </w:pPr>
      <w:r>
        <w:rPr>
          <w:rFonts w:hint="eastAsia" w:ascii="宋体" w:hAnsi="宋体" w:eastAsia="宋体"/>
          <w:sz w:val="28"/>
          <w:szCs w:val="28"/>
        </w:rPr>
        <w:t>科室使用情况</w:t>
      </w:r>
    </w:p>
    <w:tbl>
      <w:tblPr>
        <w:tblStyle w:val="33"/>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16"/>
        <w:gridCol w:w="207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093"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16"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072"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1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209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1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血液病医学临床中心</w:t>
            </w:r>
          </w:p>
        </w:tc>
        <w:tc>
          <w:tcPr>
            <w:tcW w:w="2072"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10" w:type="dxa"/>
            <w:vAlign w:val="center"/>
          </w:tcPr>
          <w:p>
            <w:pPr>
              <w:spacing w:line="360" w:lineRule="auto"/>
              <w:jc w:val="center"/>
              <w:rPr>
                <w:rFonts w:ascii="宋体" w:hAnsi="宋体" w:eastAsia="宋体"/>
                <w:sz w:val="28"/>
                <w:szCs w:val="28"/>
              </w:rPr>
            </w:pPr>
          </w:p>
        </w:tc>
      </w:tr>
    </w:tbl>
    <w:p>
      <w:pPr>
        <w:numPr>
          <w:ilvl w:val="0"/>
          <w:numId w:val="4"/>
        </w:numPr>
        <w:spacing w:line="360" w:lineRule="auto"/>
        <w:rPr>
          <w:rFonts w:ascii="宋体" w:hAnsi="宋体" w:eastAsia="宋体"/>
          <w:sz w:val="28"/>
          <w:szCs w:val="28"/>
        </w:rPr>
      </w:pPr>
      <w:r>
        <w:rPr>
          <w:rFonts w:ascii="宋体" w:hAnsi="宋体" w:eastAsia="宋体" w:cs="宋体"/>
          <w:snapToGrid w:val="0"/>
          <w:color w:val="000000"/>
          <w:spacing w:val="-2"/>
          <w:kern w:val="0"/>
          <w:sz w:val="28"/>
          <w:szCs w:val="28"/>
        </w:rPr>
        <w:t>货物需求/设备参数</w:t>
      </w:r>
      <w:r>
        <w:rPr>
          <w:rFonts w:hint="eastAsia" w:ascii="宋体" w:hAnsi="宋体" w:eastAsia="宋体"/>
          <w:sz w:val="28"/>
          <w:szCs w:val="28"/>
        </w:rPr>
        <w:t>：</w:t>
      </w:r>
    </w:p>
    <w:p>
      <w:pPr>
        <w:pStyle w:val="56"/>
        <w:numPr>
          <w:ilvl w:val="0"/>
          <w:numId w:val="5"/>
        </w:numPr>
        <w:ind w:left="357" w:hanging="357"/>
        <w:rPr>
          <w:rFonts w:ascii="宋体" w:hAnsi="宋体" w:eastAsia="宋体"/>
          <w:snapToGrid w:val="0"/>
          <w:sz w:val="28"/>
          <w:szCs w:val="28"/>
        </w:rPr>
      </w:pPr>
      <w:r>
        <w:rPr>
          <w:rFonts w:ascii="宋体" w:hAnsi="宋体" w:eastAsia="宋体"/>
          <w:snapToGrid w:val="0"/>
          <w:sz w:val="28"/>
          <w:szCs w:val="28"/>
        </w:rPr>
        <w:t>振荡频率(rpm)</w:t>
      </w:r>
      <w:r>
        <w:rPr>
          <w:rFonts w:hint="eastAsia" w:ascii="宋体" w:hAnsi="宋体" w:eastAsia="宋体"/>
          <w:snapToGrid w:val="0"/>
          <w:sz w:val="28"/>
          <w:szCs w:val="28"/>
        </w:rPr>
        <w:t>：20-350，振幅小于25速度可达350，振幅大于25，最大速度300</w:t>
      </w:r>
    </w:p>
    <w:p>
      <w:pPr>
        <w:pStyle w:val="56"/>
        <w:numPr>
          <w:ilvl w:val="0"/>
          <w:numId w:val="5"/>
        </w:numPr>
        <w:ind w:left="357" w:hanging="357"/>
        <w:rPr>
          <w:rFonts w:ascii="宋体" w:hAnsi="宋体" w:eastAsia="宋体"/>
          <w:snapToGrid w:val="0"/>
          <w:sz w:val="28"/>
          <w:szCs w:val="28"/>
        </w:rPr>
      </w:pPr>
      <w:r>
        <w:rPr>
          <w:rFonts w:ascii="宋体" w:hAnsi="宋体" w:eastAsia="宋体"/>
          <w:snapToGrid w:val="0"/>
          <w:sz w:val="28"/>
          <w:szCs w:val="28"/>
        </w:rPr>
        <w:t>振荡频率精度(rpm)</w:t>
      </w:r>
      <w:r>
        <w:rPr>
          <w:rFonts w:hint="eastAsia" w:ascii="宋体" w:hAnsi="宋体" w:eastAsia="宋体"/>
          <w:snapToGrid w:val="0"/>
          <w:sz w:val="28"/>
          <w:szCs w:val="28"/>
        </w:rPr>
        <w:t>：≤1</w:t>
      </w:r>
    </w:p>
    <w:p>
      <w:pPr>
        <w:numPr>
          <w:ilvl w:val="0"/>
          <w:numId w:val="5"/>
        </w:numPr>
        <w:spacing w:line="360" w:lineRule="auto"/>
        <w:ind w:left="357" w:hanging="357"/>
        <w:rPr>
          <w:rFonts w:ascii="宋体" w:hAnsi="宋体" w:eastAsia="宋体"/>
          <w:snapToGrid w:val="0"/>
          <w:sz w:val="28"/>
          <w:szCs w:val="28"/>
        </w:rPr>
      </w:pPr>
      <w:r>
        <w:rPr>
          <w:rFonts w:ascii="宋体" w:hAnsi="宋体" w:eastAsia="宋体"/>
          <w:snapToGrid w:val="0"/>
          <w:sz w:val="28"/>
          <w:szCs w:val="28"/>
        </w:rPr>
        <w:t>托盘振幅(mm)</w:t>
      </w:r>
      <w:r>
        <w:rPr>
          <w:rFonts w:hint="eastAsia" w:ascii="宋体" w:hAnsi="宋体" w:eastAsia="宋体"/>
          <w:snapToGrid w:val="0"/>
          <w:sz w:val="28"/>
          <w:szCs w:val="28"/>
        </w:rPr>
        <w:t>：10-50可调</w:t>
      </w:r>
    </w:p>
    <w:p>
      <w:pPr>
        <w:numPr>
          <w:ilvl w:val="0"/>
          <w:numId w:val="5"/>
        </w:numPr>
        <w:spacing w:line="360" w:lineRule="auto"/>
        <w:ind w:left="357" w:hanging="357"/>
        <w:rPr>
          <w:rFonts w:ascii="宋体" w:hAnsi="宋体" w:eastAsia="宋体"/>
          <w:snapToGrid w:val="0"/>
          <w:sz w:val="28"/>
          <w:szCs w:val="28"/>
        </w:rPr>
      </w:pPr>
      <w:r>
        <w:rPr>
          <w:rFonts w:ascii="宋体" w:hAnsi="宋体" w:eastAsia="宋体"/>
          <w:snapToGrid w:val="0"/>
          <w:sz w:val="28"/>
          <w:szCs w:val="28"/>
        </w:rPr>
        <w:t>托盘尺寸(mm)</w:t>
      </w:r>
      <w:r>
        <w:rPr>
          <w:rFonts w:hint="eastAsia" w:ascii="宋体" w:hAnsi="宋体" w:eastAsia="宋体"/>
          <w:snapToGrid w:val="0"/>
          <w:sz w:val="28"/>
          <w:szCs w:val="28"/>
        </w:rPr>
        <w:t>：350-370×300-320，可根据需要配合培养箱尺寸定制</w:t>
      </w:r>
    </w:p>
    <w:p>
      <w:pPr>
        <w:numPr>
          <w:ilvl w:val="0"/>
          <w:numId w:val="5"/>
        </w:numPr>
        <w:spacing w:line="360" w:lineRule="auto"/>
        <w:ind w:left="357" w:hanging="357"/>
        <w:rPr>
          <w:rFonts w:ascii="宋体" w:hAnsi="宋体" w:eastAsia="宋体"/>
          <w:snapToGrid w:val="0"/>
          <w:sz w:val="28"/>
          <w:szCs w:val="28"/>
        </w:rPr>
      </w:pPr>
      <w:r>
        <w:rPr>
          <w:rFonts w:ascii="宋体" w:hAnsi="宋体" w:eastAsia="宋体"/>
          <w:snapToGrid w:val="0"/>
          <w:sz w:val="28"/>
          <w:szCs w:val="28"/>
        </w:rPr>
        <w:t>最大容量</w:t>
      </w:r>
      <w:r>
        <w:rPr>
          <w:rFonts w:hint="eastAsia" w:ascii="宋体" w:hAnsi="宋体" w:eastAsia="宋体"/>
          <w:snapToGrid w:val="0"/>
          <w:sz w:val="28"/>
          <w:szCs w:val="28"/>
        </w:rPr>
        <w:t>：1L 4只；500mL 6只；250mL 9只；125mL 20只；50mL 25只。</w:t>
      </w:r>
    </w:p>
    <w:p>
      <w:pPr>
        <w:numPr>
          <w:ilvl w:val="0"/>
          <w:numId w:val="5"/>
        </w:numPr>
        <w:spacing w:line="360" w:lineRule="auto"/>
        <w:ind w:left="357" w:hanging="357"/>
        <w:rPr>
          <w:rFonts w:ascii="宋体" w:hAnsi="宋体" w:eastAsia="宋体"/>
          <w:snapToGrid w:val="0"/>
          <w:sz w:val="28"/>
          <w:szCs w:val="28"/>
        </w:rPr>
      </w:pPr>
      <w:r>
        <w:rPr>
          <w:rFonts w:hint="eastAsia" w:ascii="宋体" w:hAnsi="宋体" w:eastAsia="宋体"/>
          <w:snapToGrid w:val="0"/>
          <w:sz w:val="28"/>
          <w:szCs w:val="28"/>
        </w:rPr>
        <w:t>双层细胞摇床万能夹具6孔板、24孔板、96孔板。</w:t>
      </w:r>
    </w:p>
    <w:p>
      <w:pPr>
        <w:numPr>
          <w:ilvl w:val="0"/>
          <w:numId w:val="5"/>
        </w:numPr>
        <w:spacing w:line="360" w:lineRule="auto"/>
        <w:ind w:left="357" w:hanging="357"/>
        <w:rPr>
          <w:rFonts w:ascii="宋体" w:hAnsi="宋体" w:eastAsia="宋体"/>
          <w:snapToGrid w:val="0"/>
          <w:sz w:val="28"/>
          <w:szCs w:val="28"/>
        </w:rPr>
      </w:pPr>
      <w:r>
        <w:rPr>
          <w:rFonts w:ascii="宋体" w:hAnsi="宋体" w:eastAsia="宋体"/>
          <w:snapToGrid w:val="0"/>
          <w:sz w:val="28"/>
          <w:szCs w:val="28"/>
        </w:rPr>
        <w:t>定时范围</w:t>
      </w:r>
      <w:r>
        <w:rPr>
          <w:rFonts w:hint="eastAsia" w:ascii="宋体" w:hAnsi="宋体" w:eastAsia="宋体"/>
          <w:snapToGrid w:val="0"/>
          <w:sz w:val="28"/>
          <w:szCs w:val="28"/>
        </w:rPr>
        <w:t>：0-9999小时</w:t>
      </w:r>
    </w:p>
    <w:p>
      <w:pPr>
        <w:numPr>
          <w:ilvl w:val="0"/>
          <w:numId w:val="5"/>
        </w:numPr>
        <w:spacing w:line="360" w:lineRule="auto"/>
        <w:ind w:left="357" w:hanging="357"/>
        <w:rPr>
          <w:rFonts w:ascii="宋体" w:hAnsi="宋体" w:eastAsia="宋体"/>
          <w:snapToGrid w:val="0"/>
          <w:sz w:val="28"/>
          <w:szCs w:val="28"/>
        </w:rPr>
      </w:pPr>
      <w:r>
        <w:rPr>
          <w:rFonts w:ascii="宋体" w:hAnsi="宋体" w:eastAsia="宋体"/>
          <w:snapToGrid w:val="0"/>
          <w:sz w:val="28"/>
          <w:szCs w:val="28"/>
        </w:rPr>
        <w:t>基座尺寸(</w:t>
      </w:r>
      <w:r>
        <w:rPr>
          <w:rFonts w:hint="eastAsia" w:ascii="宋体" w:hAnsi="宋体" w:eastAsia="宋体"/>
          <w:snapToGrid w:val="0"/>
          <w:sz w:val="28"/>
          <w:szCs w:val="28"/>
        </w:rPr>
        <w:t>长宽高</w:t>
      </w:r>
      <w:r>
        <w:rPr>
          <w:rFonts w:ascii="宋体" w:hAnsi="宋体" w:eastAsia="宋体"/>
          <w:snapToGrid w:val="0"/>
          <w:sz w:val="28"/>
          <w:szCs w:val="28"/>
        </w:rPr>
        <w:t>mm)</w:t>
      </w:r>
      <w:r>
        <w:rPr>
          <w:rFonts w:hint="eastAsia" w:ascii="宋体" w:hAnsi="宋体" w:eastAsia="宋体"/>
          <w:snapToGrid w:val="0"/>
          <w:sz w:val="28"/>
          <w:szCs w:val="28"/>
        </w:rPr>
        <w:t>：≥430X360X200</w:t>
      </w:r>
    </w:p>
    <w:p>
      <w:pPr>
        <w:pStyle w:val="56"/>
        <w:numPr>
          <w:ilvl w:val="0"/>
          <w:numId w:val="5"/>
        </w:numPr>
        <w:rPr>
          <w:rFonts w:ascii="宋体" w:hAnsi="宋体" w:eastAsia="宋体"/>
          <w:snapToGrid w:val="0"/>
          <w:sz w:val="28"/>
          <w:szCs w:val="28"/>
        </w:rPr>
      </w:pPr>
      <w:r>
        <w:rPr>
          <w:rFonts w:hint="eastAsia" w:ascii="宋体" w:hAnsi="宋体" w:eastAsia="宋体"/>
          <w:snapToGrid w:val="0"/>
          <w:sz w:val="28"/>
          <w:szCs w:val="28"/>
        </w:rPr>
        <w:t>★原厂整机保修≥3年，过保后费率≤5%。</w:t>
      </w:r>
    </w:p>
    <w:p/>
    <w:p/>
    <w:p/>
    <w:p/>
    <w:p/>
    <w:p/>
    <w:p/>
    <w:p/>
    <w:p/>
    <w:p/>
    <w:p/>
    <w:p/>
    <w:p/>
    <w:p/>
    <w:p>
      <w:pPr>
        <w:rPr>
          <w:rFonts w:ascii="宋体" w:hAnsi="宋体" w:eastAsia="宋体"/>
          <w:b/>
          <w:bCs/>
          <w:sz w:val="24"/>
          <w:szCs w:val="24"/>
        </w:rPr>
      </w:pPr>
      <w:r>
        <w:rPr>
          <w:rFonts w:hint="eastAsia" w:ascii="宋体" w:hAnsi="宋体" w:eastAsia="宋体"/>
          <w:b/>
          <w:bCs/>
          <w:sz w:val="24"/>
          <w:szCs w:val="24"/>
        </w:rPr>
        <w:t>包件二：</w:t>
      </w:r>
    </w:p>
    <w:p>
      <w:pPr>
        <w:pStyle w:val="56"/>
        <w:numPr>
          <w:ilvl w:val="0"/>
          <w:numId w:val="6"/>
        </w:numPr>
        <w:rPr>
          <w:rFonts w:ascii="宋体" w:hAnsi="宋体" w:eastAsia="宋体"/>
          <w:sz w:val="28"/>
          <w:szCs w:val="28"/>
        </w:rPr>
      </w:pPr>
      <w:r>
        <w:rPr>
          <w:rFonts w:hint="eastAsia" w:ascii="宋体" w:hAnsi="宋体" w:eastAsia="宋体"/>
          <w:sz w:val="28"/>
          <w:szCs w:val="28"/>
        </w:rPr>
        <w:t>设备名称及数量：二氧化碳振荡培养箱/壹套</w:t>
      </w:r>
    </w:p>
    <w:p>
      <w:pPr>
        <w:pStyle w:val="56"/>
        <w:numPr>
          <w:ilvl w:val="0"/>
          <w:numId w:val="6"/>
        </w:numPr>
        <w:rPr>
          <w:rFonts w:ascii="宋体" w:hAnsi="宋体" w:eastAsia="宋体"/>
          <w:sz w:val="28"/>
          <w:szCs w:val="28"/>
        </w:rPr>
      </w:pPr>
      <w:r>
        <w:rPr>
          <w:rFonts w:hint="eastAsia" w:ascii="宋体" w:hAnsi="宋体" w:eastAsia="宋体"/>
          <w:sz w:val="28"/>
          <w:szCs w:val="28"/>
        </w:rPr>
        <w:t>交货时间：签订合同后30天内</w:t>
      </w:r>
    </w:p>
    <w:p>
      <w:pPr>
        <w:pStyle w:val="56"/>
        <w:numPr>
          <w:ilvl w:val="0"/>
          <w:numId w:val="6"/>
        </w:numPr>
        <w:rPr>
          <w:rFonts w:ascii="宋体" w:hAnsi="宋体" w:eastAsia="宋体"/>
          <w:sz w:val="28"/>
          <w:szCs w:val="28"/>
        </w:rPr>
      </w:pPr>
      <w:r>
        <w:rPr>
          <w:rFonts w:hint="eastAsia" w:ascii="宋体" w:hAnsi="宋体" w:eastAsia="宋体"/>
          <w:sz w:val="28"/>
          <w:szCs w:val="28"/>
        </w:rPr>
        <w:t>货到验收合格后1个月内买方支付货款的100%</w:t>
      </w:r>
    </w:p>
    <w:p>
      <w:pPr>
        <w:pStyle w:val="56"/>
        <w:numPr>
          <w:ilvl w:val="0"/>
          <w:numId w:val="6"/>
        </w:numPr>
        <w:rPr>
          <w:rFonts w:ascii="宋体" w:hAnsi="宋体" w:eastAsia="宋体"/>
          <w:sz w:val="28"/>
          <w:szCs w:val="28"/>
        </w:rPr>
      </w:pPr>
      <w:r>
        <w:rPr>
          <w:rFonts w:hint="eastAsia" w:ascii="宋体" w:hAnsi="宋体" w:eastAsia="宋体"/>
          <w:sz w:val="28"/>
          <w:szCs w:val="28"/>
        </w:rPr>
        <w:t>交货地点：采购人指定地点</w:t>
      </w:r>
    </w:p>
    <w:p>
      <w:pPr>
        <w:spacing w:line="360" w:lineRule="auto"/>
        <w:rPr>
          <w:rFonts w:ascii="宋体" w:hAnsi="宋体" w:eastAsia="宋体"/>
          <w:sz w:val="28"/>
          <w:szCs w:val="28"/>
        </w:rPr>
      </w:pPr>
      <w:r>
        <w:rPr>
          <w:rFonts w:hint="eastAsia" w:ascii="宋体" w:hAnsi="宋体" w:eastAsia="宋体"/>
          <w:sz w:val="28"/>
          <w:szCs w:val="28"/>
        </w:rPr>
        <w:t>五、科室使用情况</w:t>
      </w:r>
    </w:p>
    <w:tbl>
      <w:tblPr>
        <w:tblStyle w:val="33"/>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813"/>
        <w:gridCol w:w="228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809"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13"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286"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286"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809"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13"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血液病医学临床中心</w:t>
            </w:r>
          </w:p>
        </w:tc>
        <w:tc>
          <w:tcPr>
            <w:tcW w:w="2286"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1套</w:t>
            </w:r>
          </w:p>
        </w:tc>
        <w:tc>
          <w:tcPr>
            <w:tcW w:w="2286" w:type="dxa"/>
            <w:vAlign w:val="center"/>
          </w:tcPr>
          <w:p>
            <w:pPr>
              <w:spacing w:line="360" w:lineRule="auto"/>
              <w:jc w:val="center"/>
              <w:rPr>
                <w:rFonts w:ascii="宋体" w:hAnsi="宋体" w:eastAsia="宋体"/>
                <w:sz w:val="28"/>
                <w:szCs w:val="28"/>
              </w:rPr>
            </w:pPr>
          </w:p>
        </w:tc>
      </w:tr>
    </w:tbl>
    <w:p>
      <w:pPr>
        <w:pStyle w:val="56"/>
        <w:widowControl/>
        <w:numPr>
          <w:ilvl w:val="0"/>
          <w:numId w:val="6"/>
        </w:numPr>
        <w:kinsoku w:val="0"/>
        <w:autoSpaceDE w:val="0"/>
        <w:autoSpaceDN w:val="0"/>
        <w:adjustRightInd w:val="0"/>
        <w:snapToGrid w:val="0"/>
        <w:spacing w:before="184"/>
        <w:jc w:val="left"/>
        <w:textAlignment w:val="baseline"/>
        <w:rPr>
          <w:rFonts w:ascii="宋体" w:hAnsi="宋体" w:eastAsia="宋体" w:cs="宋体"/>
          <w:snapToGrid w:val="0"/>
          <w:color w:val="000000"/>
          <w:spacing w:val="-2"/>
          <w:kern w:val="0"/>
          <w:sz w:val="24"/>
          <w:szCs w:val="24"/>
        </w:rPr>
      </w:pPr>
      <w:r>
        <w:rPr>
          <w:rFonts w:ascii="宋体" w:hAnsi="宋体" w:eastAsia="宋体"/>
          <w:sz w:val="28"/>
          <w:szCs w:val="28"/>
        </w:rPr>
        <w:t>货物需求/设备参数</w:t>
      </w:r>
      <w:r>
        <w:rPr>
          <w:rFonts w:hint="eastAsia" w:ascii="宋体" w:hAnsi="宋体" w:eastAsia="宋体" w:cs="宋体"/>
          <w:snapToGrid w:val="0"/>
          <w:color w:val="000000"/>
          <w:spacing w:val="-2"/>
          <w:kern w:val="0"/>
          <w:sz w:val="24"/>
          <w:szCs w:val="24"/>
        </w:rPr>
        <w:t>：</w:t>
      </w:r>
    </w:p>
    <w:p>
      <w:pPr>
        <w:spacing w:line="360" w:lineRule="auto"/>
        <w:rPr>
          <w:rFonts w:ascii="宋体" w:hAnsi="宋体" w:eastAsia="宋体"/>
          <w:sz w:val="28"/>
          <w:szCs w:val="28"/>
        </w:rPr>
      </w:pPr>
      <w:r>
        <w:rPr>
          <w:rFonts w:ascii="宋体" w:hAnsi="宋体" w:eastAsia="宋体"/>
          <w:sz w:val="28"/>
          <w:szCs w:val="28"/>
        </w:rPr>
        <w:t>1</w:t>
      </w:r>
      <w:r>
        <w:rPr>
          <w:rFonts w:asciiTheme="minorEastAsia" w:hAnsiTheme="minorEastAsia"/>
        </w:rPr>
        <w:t>、</w:t>
      </w:r>
      <w:r>
        <w:rPr>
          <w:rFonts w:ascii="宋体" w:hAnsi="宋体" w:eastAsia="宋体"/>
          <w:sz w:val="28"/>
          <w:szCs w:val="28"/>
        </w:rPr>
        <w:t>可叠加式组合，占地面积小；每层可根据需要独立控制温度及转速</w:t>
      </w:r>
    </w:p>
    <w:p>
      <w:pPr>
        <w:spacing w:line="360" w:lineRule="auto"/>
        <w:rPr>
          <w:rFonts w:ascii="宋体" w:hAnsi="宋体" w:eastAsia="宋体"/>
          <w:sz w:val="28"/>
          <w:szCs w:val="28"/>
        </w:rPr>
      </w:pPr>
      <w:r>
        <w:rPr>
          <w:rFonts w:ascii="宋体" w:hAnsi="宋体" w:eastAsia="宋体"/>
          <w:sz w:val="28"/>
          <w:szCs w:val="28"/>
        </w:rPr>
        <w:t>★2、摇板可自由抽出；防水设计，箱体内部可以直接用水冲洗，且水可以自行导流出去，防止细菌交叉感染</w:t>
      </w:r>
    </w:p>
    <w:p>
      <w:pPr>
        <w:spacing w:line="360" w:lineRule="auto"/>
        <w:rPr>
          <w:rFonts w:ascii="宋体" w:hAnsi="宋体" w:eastAsia="宋体"/>
          <w:sz w:val="28"/>
          <w:szCs w:val="28"/>
        </w:rPr>
      </w:pPr>
      <w:r>
        <w:rPr>
          <w:rFonts w:ascii="宋体" w:hAnsi="宋体" w:eastAsia="宋体"/>
          <w:sz w:val="28"/>
          <w:szCs w:val="28"/>
        </w:rPr>
        <w:t xml:space="preserve">3、 PLC控制系统，控温更精准 </w:t>
      </w:r>
    </w:p>
    <w:p>
      <w:pPr>
        <w:spacing w:line="360" w:lineRule="auto"/>
        <w:rPr>
          <w:rFonts w:ascii="宋体" w:hAnsi="宋体" w:eastAsia="宋体"/>
          <w:sz w:val="28"/>
          <w:szCs w:val="28"/>
        </w:rPr>
      </w:pPr>
      <w:r>
        <w:rPr>
          <w:rFonts w:ascii="宋体" w:hAnsi="宋体" w:eastAsia="宋体"/>
          <w:sz w:val="28"/>
          <w:szCs w:val="28"/>
        </w:rPr>
        <w:t>★4、精密三风道设计，确保整个箱体内无温度死角，保证整个箱体均匀度</w:t>
      </w:r>
    </w:p>
    <w:p>
      <w:pPr>
        <w:spacing w:line="360" w:lineRule="auto"/>
        <w:rPr>
          <w:rFonts w:ascii="宋体" w:hAnsi="宋体" w:eastAsia="宋体"/>
          <w:sz w:val="28"/>
          <w:szCs w:val="28"/>
        </w:rPr>
      </w:pPr>
      <w:r>
        <w:rPr>
          <w:rFonts w:ascii="宋体" w:hAnsi="宋体" w:eastAsia="宋体"/>
          <w:sz w:val="28"/>
          <w:szCs w:val="28"/>
        </w:rPr>
        <w:t>5、采用伺服电机，控制速度精确、高速性能好、稳定性强</w:t>
      </w:r>
    </w:p>
    <w:p>
      <w:pPr>
        <w:spacing w:line="360" w:lineRule="auto"/>
        <w:rPr>
          <w:rFonts w:ascii="宋体" w:hAnsi="宋体" w:eastAsia="宋体"/>
          <w:sz w:val="28"/>
          <w:szCs w:val="28"/>
        </w:rPr>
      </w:pPr>
      <w:r>
        <w:rPr>
          <w:rFonts w:ascii="宋体" w:hAnsi="宋体" w:eastAsia="宋体"/>
          <w:sz w:val="28"/>
          <w:szCs w:val="28"/>
        </w:rPr>
        <w:t>★6、人性化设计的开盖缓停和开盖即停功能两种功能，使用更加安全便捷，减小了对细胞的剪切力，稳定性更强</w:t>
      </w:r>
    </w:p>
    <w:p>
      <w:pPr>
        <w:spacing w:line="360" w:lineRule="auto"/>
        <w:rPr>
          <w:rFonts w:ascii="宋体" w:hAnsi="宋体" w:eastAsia="宋体"/>
          <w:sz w:val="28"/>
          <w:szCs w:val="28"/>
        </w:rPr>
      </w:pPr>
      <w:r>
        <w:rPr>
          <w:rFonts w:ascii="宋体" w:hAnsi="宋体" w:eastAsia="宋体"/>
          <w:sz w:val="28"/>
          <w:szCs w:val="28"/>
        </w:rPr>
        <w:t>7、中空钢化玻璃门，方便随时在不开门情况下在各个角度观察箱体内部情况；配门加热和玻璃加热能有效防止冷凝水</w:t>
      </w:r>
    </w:p>
    <w:p>
      <w:pPr>
        <w:spacing w:line="360" w:lineRule="auto"/>
        <w:rPr>
          <w:rFonts w:ascii="宋体" w:hAnsi="宋体" w:eastAsia="宋体"/>
          <w:sz w:val="28"/>
          <w:szCs w:val="28"/>
        </w:rPr>
      </w:pPr>
      <w:r>
        <w:rPr>
          <w:rFonts w:ascii="宋体" w:hAnsi="宋体" w:eastAsia="宋体"/>
          <w:sz w:val="28"/>
          <w:szCs w:val="28"/>
        </w:rPr>
        <w:t>8、采有优质进口压缩机、无氟环保制冷剂，噪音低、制冷效果好，确保设备在低温状态下长时间稳定运行</w:t>
      </w:r>
    </w:p>
    <w:p>
      <w:pPr>
        <w:spacing w:line="360" w:lineRule="auto"/>
        <w:rPr>
          <w:rFonts w:ascii="宋体" w:hAnsi="宋体" w:eastAsia="宋体"/>
          <w:sz w:val="28"/>
          <w:szCs w:val="28"/>
        </w:rPr>
      </w:pPr>
      <w:r>
        <w:rPr>
          <w:rFonts w:ascii="宋体" w:hAnsi="宋体" w:eastAsia="宋体"/>
          <w:sz w:val="28"/>
          <w:szCs w:val="28"/>
        </w:rPr>
        <w:t>★9、采用自平衡系统设计，能有效提高机身稳定性</w:t>
      </w:r>
    </w:p>
    <w:p>
      <w:pPr>
        <w:spacing w:line="360" w:lineRule="auto"/>
        <w:rPr>
          <w:rFonts w:ascii="宋体" w:hAnsi="宋体" w:eastAsia="宋体"/>
          <w:sz w:val="28"/>
          <w:szCs w:val="28"/>
        </w:rPr>
      </w:pPr>
      <w:r>
        <w:rPr>
          <w:rFonts w:ascii="宋体" w:hAnsi="宋体" w:eastAsia="宋体"/>
          <w:sz w:val="28"/>
          <w:szCs w:val="28"/>
        </w:rPr>
        <w:t>★10、触摸屏可以查看实验过程中温度和转速曲线图，</w:t>
      </w:r>
      <w:r>
        <w:rPr>
          <w:rFonts w:hint="eastAsia" w:ascii="宋体" w:hAnsi="宋体" w:eastAsia="宋体"/>
          <w:sz w:val="28"/>
          <w:szCs w:val="28"/>
        </w:rPr>
        <w:t>具备</w:t>
      </w:r>
      <w:r>
        <w:rPr>
          <w:rFonts w:ascii="宋体" w:hAnsi="宋体" w:eastAsia="宋体"/>
          <w:sz w:val="28"/>
          <w:szCs w:val="28"/>
        </w:rPr>
        <w:t>实现时间累计功能和定时功能，数据可以储存一年</w:t>
      </w:r>
    </w:p>
    <w:p>
      <w:pPr>
        <w:spacing w:line="360" w:lineRule="auto"/>
        <w:rPr>
          <w:rFonts w:ascii="宋体" w:hAnsi="宋体" w:eastAsia="宋体"/>
          <w:sz w:val="28"/>
          <w:szCs w:val="28"/>
        </w:rPr>
      </w:pPr>
      <w:r>
        <w:rPr>
          <w:rFonts w:ascii="宋体" w:hAnsi="宋体" w:eastAsia="宋体"/>
          <w:sz w:val="28"/>
          <w:szCs w:val="28"/>
        </w:rPr>
        <w:t>11、红外线CO2传感器，自动控制CO2浓度，反应灵敏、精度高、配置一套控制器、电磁阀，用户只需要接通CO2气源就可以直接使用</w:t>
      </w:r>
    </w:p>
    <w:p>
      <w:pPr>
        <w:spacing w:line="360" w:lineRule="auto"/>
        <w:rPr>
          <w:rFonts w:ascii="宋体" w:hAnsi="宋体" w:eastAsia="宋体"/>
          <w:sz w:val="28"/>
          <w:szCs w:val="28"/>
        </w:rPr>
      </w:pPr>
      <w:r>
        <w:rPr>
          <w:rFonts w:ascii="宋体" w:hAnsi="宋体" w:eastAsia="宋体"/>
          <w:sz w:val="28"/>
          <w:szCs w:val="28"/>
        </w:rPr>
        <w:t>12、三级或更多管理权限自由设定，每个权限有独立的用户名和密码进行登录、设置安全权限、修改参数及使用屏幕数据</w:t>
      </w:r>
    </w:p>
    <w:p>
      <w:pPr>
        <w:spacing w:line="360" w:lineRule="auto"/>
        <w:rPr>
          <w:rFonts w:ascii="宋体" w:hAnsi="宋体" w:eastAsia="宋体"/>
          <w:sz w:val="28"/>
          <w:szCs w:val="28"/>
        </w:rPr>
      </w:pPr>
      <w:r>
        <w:rPr>
          <w:rFonts w:ascii="宋体" w:hAnsi="宋体" w:eastAsia="宋体"/>
          <w:sz w:val="28"/>
          <w:szCs w:val="28"/>
        </w:rPr>
        <w:t>13、振荡频率</w:t>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 xml:space="preserve"> 10-300rpm                                       </w:t>
      </w:r>
    </w:p>
    <w:p>
      <w:pPr>
        <w:spacing w:line="360" w:lineRule="auto"/>
        <w:rPr>
          <w:rFonts w:ascii="宋体" w:hAnsi="宋体" w:eastAsia="宋体"/>
          <w:sz w:val="28"/>
          <w:szCs w:val="28"/>
        </w:rPr>
      </w:pPr>
      <w:r>
        <w:rPr>
          <w:rFonts w:ascii="宋体" w:hAnsi="宋体" w:eastAsia="宋体"/>
          <w:sz w:val="28"/>
          <w:szCs w:val="28"/>
        </w:rPr>
        <w:t>14、温控范围</w:t>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 xml:space="preserve"> 4-60℃</w:t>
      </w:r>
    </w:p>
    <w:p>
      <w:pPr>
        <w:spacing w:line="360" w:lineRule="auto"/>
        <w:rPr>
          <w:rFonts w:ascii="宋体" w:hAnsi="宋体" w:eastAsia="宋体"/>
          <w:sz w:val="28"/>
          <w:szCs w:val="28"/>
        </w:rPr>
      </w:pPr>
      <w:r>
        <w:rPr>
          <w:rFonts w:ascii="宋体" w:hAnsi="宋体" w:eastAsia="宋体"/>
          <w:sz w:val="28"/>
          <w:szCs w:val="28"/>
        </w:rPr>
        <w:t>15、温度调节精度</w:t>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 xml:space="preserve"> ±0.1℃                                                        </w:t>
      </w:r>
    </w:p>
    <w:p>
      <w:pPr>
        <w:spacing w:line="360" w:lineRule="auto"/>
        <w:rPr>
          <w:rFonts w:ascii="宋体" w:hAnsi="宋体" w:eastAsia="宋体"/>
          <w:sz w:val="28"/>
          <w:szCs w:val="28"/>
        </w:rPr>
      </w:pPr>
      <w:r>
        <w:rPr>
          <w:rFonts w:ascii="宋体" w:hAnsi="宋体" w:eastAsia="宋体"/>
          <w:sz w:val="28"/>
          <w:szCs w:val="28"/>
        </w:rPr>
        <w:t>16、温度均匀度</w:t>
      </w:r>
      <w:r>
        <w:rPr>
          <w:rFonts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±0.5℃</w:t>
      </w:r>
    </w:p>
    <w:p>
      <w:pPr>
        <w:spacing w:line="360" w:lineRule="auto"/>
        <w:rPr>
          <w:rFonts w:ascii="宋体" w:hAnsi="宋体" w:eastAsia="宋体"/>
          <w:sz w:val="28"/>
          <w:szCs w:val="28"/>
        </w:rPr>
      </w:pPr>
      <w:r>
        <w:rPr>
          <w:rFonts w:ascii="宋体" w:hAnsi="宋体" w:eastAsia="宋体"/>
          <w:sz w:val="28"/>
          <w:szCs w:val="28"/>
        </w:rPr>
        <w:t>17、单层最大容量250ml×20或500ml×16或1000ml×9或2000mlx6</w:t>
      </w:r>
    </w:p>
    <w:p>
      <w:pPr>
        <w:spacing w:line="360" w:lineRule="auto"/>
        <w:rPr>
          <w:rFonts w:ascii="宋体" w:hAnsi="宋体" w:eastAsia="宋体"/>
          <w:sz w:val="28"/>
          <w:szCs w:val="28"/>
        </w:rPr>
      </w:pPr>
      <w:r>
        <w:rPr>
          <w:rFonts w:ascii="宋体" w:hAnsi="宋体" w:eastAsia="宋体"/>
          <w:sz w:val="28"/>
          <w:szCs w:val="28"/>
        </w:rPr>
        <w:t>18、CO2控制器：红外线</w:t>
      </w:r>
    </w:p>
    <w:p>
      <w:pPr>
        <w:spacing w:line="360" w:lineRule="auto"/>
        <w:rPr>
          <w:rFonts w:ascii="宋体" w:hAnsi="宋体" w:eastAsia="宋体"/>
          <w:sz w:val="28"/>
          <w:szCs w:val="28"/>
        </w:rPr>
      </w:pPr>
      <w:r>
        <w:rPr>
          <w:rFonts w:ascii="宋体" w:hAnsi="宋体" w:eastAsia="宋体"/>
          <w:sz w:val="28"/>
          <w:szCs w:val="28"/>
        </w:rPr>
        <w:t>19、CO2浓度控制范围：0-20％</w:t>
      </w:r>
    </w:p>
    <w:p>
      <w:pPr>
        <w:spacing w:line="360" w:lineRule="auto"/>
        <w:rPr>
          <w:rFonts w:ascii="宋体" w:hAnsi="宋体" w:eastAsia="宋体"/>
          <w:sz w:val="28"/>
          <w:szCs w:val="28"/>
        </w:rPr>
      </w:pPr>
      <w:r>
        <w:rPr>
          <w:rFonts w:ascii="宋体" w:hAnsi="宋体" w:eastAsia="宋体"/>
          <w:sz w:val="28"/>
          <w:szCs w:val="28"/>
        </w:rPr>
        <w:t xml:space="preserve">20、CO2浓度控制精度：0.1％（at5％） </w:t>
      </w:r>
    </w:p>
    <w:p>
      <w:pPr>
        <w:spacing w:line="360" w:lineRule="auto"/>
        <w:rPr>
          <w:rFonts w:ascii="宋体" w:hAnsi="宋体" w:eastAsia="宋体"/>
          <w:sz w:val="28"/>
          <w:szCs w:val="28"/>
        </w:rPr>
      </w:pPr>
      <w:r>
        <w:rPr>
          <w:rFonts w:ascii="宋体" w:hAnsi="宋体" w:eastAsia="宋体"/>
          <w:sz w:val="28"/>
          <w:szCs w:val="28"/>
        </w:rPr>
        <w:t>21、可选主动高温无菌加湿湿度控制：环境湿度－95%，主动内置加湿器不占空间，外置补水桶实现自动补水</w:t>
      </w:r>
    </w:p>
    <w:p>
      <w:pPr>
        <w:spacing w:line="360" w:lineRule="auto"/>
        <w:rPr>
          <w:rFonts w:ascii="宋体" w:hAnsi="宋体" w:eastAsia="宋体"/>
          <w:sz w:val="28"/>
          <w:szCs w:val="28"/>
        </w:rPr>
      </w:pPr>
      <w:r>
        <w:rPr>
          <w:rFonts w:ascii="宋体" w:hAnsi="宋体" w:eastAsia="宋体"/>
          <w:sz w:val="28"/>
          <w:szCs w:val="28"/>
        </w:rPr>
        <w:t>22、箱体内部具有紫外灭菌定时功能</w:t>
      </w:r>
    </w:p>
    <w:p>
      <w:pPr>
        <w:rPr>
          <w:rFonts w:ascii="宋体" w:hAnsi="宋体" w:eastAsia="宋体"/>
          <w:sz w:val="28"/>
          <w:szCs w:val="28"/>
        </w:rPr>
      </w:pPr>
      <w:r>
        <w:rPr>
          <w:rFonts w:hint="eastAsia" w:ascii="宋体" w:hAnsi="宋体" w:eastAsia="宋体"/>
          <w:sz w:val="28"/>
          <w:szCs w:val="28"/>
        </w:rPr>
        <w:t>★23. 原厂整机保修≥5年，过保后费率≤5%。</w:t>
      </w:r>
    </w:p>
    <w:p>
      <w:pPr>
        <w:widowControl/>
        <w:kinsoku w:val="0"/>
        <w:autoSpaceDE w:val="0"/>
        <w:autoSpaceDN w:val="0"/>
        <w:adjustRightInd w:val="0"/>
        <w:snapToGrid w:val="0"/>
        <w:spacing w:before="138" w:line="360" w:lineRule="auto"/>
        <w:jc w:val="left"/>
        <w:textAlignment w:val="baseline"/>
        <w:rPr>
          <w:rFonts w:ascii="宋体" w:hAnsi="宋体" w:eastAsia="宋体" w:cs="宋体"/>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包件三：</w:t>
      </w:r>
    </w:p>
    <w:p>
      <w:pPr>
        <w:pStyle w:val="56"/>
        <w:numPr>
          <w:ilvl w:val="0"/>
          <w:numId w:val="7"/>
        </w:numPr>
        <w:rPr>
          <w:rFonts w:ascii="宋体" w:hAnsi="宋体" w:eastAsia="宋体"/>
          <w:sz w:val="28"/>
          <w:szCs w:val="28"/>
        </w:rPr>
      </w:pPr>
      <w:r>
        <w:rPr>
          <w:rFonts w:hint="eastAsia" w:ascii="宋体" w:hAnsi="宋体" w:eastAsia="宋体"/>
          <w:sz w:val="28"/>
          <w:szCs w:val="28"/>
        </w:rPr>
        <w:t>设备名称及数量：生物反应器/叁套</w:t>
      </w:r>
    </w:p>
    <w:p>
      <w:pPr>
        <w:pStyle w:val="56"/>
        <w:numPr>
          <w:ilvl w:val="0"/>
          <w:numId w:val="7"/>
        </w:numPr>
        <w:rPr>
          <w:rFonts w:ascii="宋体" w:hAnsi="宋体" w:eastAsia="宋体"/>
          <w:sz w:val="28"/>
          <w:szCs w:val="28"/>
        </w:rPr>
      </w:pPr>
      <w:r>
        <w:rPr>
          <w:rFonts w:hint="eastAsia" w:ascii="宋体" w:hAnsi="宋体" w:eastAsia="宋体"/>
          <w:sz w:val="28"/>
          <w:szCs w:val="28"/>
        </w:rPr>
        <w:t>交货时间：签订合同后30天内</w:t>
      </w:r>
    </w:p>
    <w:p>
      <w:pPr>
        <w:pStyle w:val="56"/>
        <w:numPr>
          <w:ilvl w:val="0"/>
          <w:numId w:val="7"/>
        </w:numPr>
        <w:rPr>
          <w:rFonts w:ascii="宋体" w:hAnsi="宋体" w:eastAsia="宋体"/>
          <w:sz w:val="28"/>
          <w:szCs w:val="28"/>
        </w:rPr>
      </w:pPr>
      <w:r>
        <w:rPr>
          <w:rFonts w:hint="eastAsia" w:ascii="宋体" w:hAnsi="宋体" w:eastAsia="宋体"/>
          <w:sz w:val="28"/>
          <w:szCs w:val="28"/>
        </w:rPr>
        <w:t>货到验收合格后1个月内买方支付货款的100%</w:t>
      </w:r>
    </w:p>
    <w:p>
      <w:pPr>
        <w:spacing w:line="360" w:lineRule="auto"/>
        <w:rPr>
          <w:rFonts w:ascii="宋体" w:hAnsi="宋体" w:eastAsia="宋体"/>
          <w:sz w:val="28"/>
          <w:szCs w:val="28"/>
        </w:rPr>
      </w:pPr>
      <w:r>
        <w:rPr>
          <w:rFonts w:hint="eastAsia" w:ascii="宋体" w:hAnsi="宋体" w:eastAsia="宋体"/>
          <w:sz w:val="28"/>
          <w:szCs w:val="28"/>
        </w:rPr>
        <w:t>四、 交货地点：采购人指定地点</w:t>
      </w:r>
    </w:p>
    <w:p>
      <w:pPr>
        <w:spacing w:line="360" w:lineRule="auto"/>
        <w:rPr>
          <w:rFonts w:ascii="宋体" w:hAnsi="宋体" w:eastAsia="宋体"/>
          <w:sz w:val="28"/>
          <w:szCs w:val="28"/>
        </w:rPr>
      </w:pPr>
      <w:r>
        <w:rPr>
          <w:rFonts w:hint="eastAsia" w:ascii="宋体" w:hAnsi="宋体" w:eastAsia="宋体"/>
          <w:sz w:val="28"/>
          <w:szCs w:val="28"/>
        </w:rPr>
        <w:t>五、 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血液病医学临床中心</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3套</w:t>
            </w:r>
          </w:p>
        </w:tc>
        <w:tc>
          <w:tcPr>
            <w:tcW w:w="2365" w:type="dxa"/>
            <w:vAlign w:val="center"/>
          </w:tcPr>
          <w:p>
            <w:pPr>
              <w:spacing w:line="360" w:lineRule="auto"/>
              <w:jc w:val="center"/>
              <w:rPr>
                <w:rFonts w:ascii="宋体" w:hAnsi="宋体" w:eastAsia="宋体"/>
                <w:sz w:val="28"/>
                <w:szCs w:val="28"/>
              </w:rPr>
            </w:pPr>
          </w:p>
        </w:tc>
      </w:tr>
    </w:tbl>
    <w:p>
      <w:pPr>
        <w:pStyle w:val="56"/>
        <w:widowControl/>
        <w:numPr>
          <w:ilvl w:val="0"/>
          <w:numId w:val="6"/>
        </w:numPr>
        <w:kinsoku w:val="0"/>
        <w:autoSpaceDE w:val="0"/>
        <w:autoSpaceDN w:val="0"/>
        <w:adjustRightInd w:val="0"/>
        <w:snapToGrid w:val="0"/>
        <w:spacing w:before="24"/>
        <w:jc w:val="left"/>
        <w:textAlignment w:val="baseline"/>
        <w:rPr>
          <w:rFonts w:ascii="宋体" w:hAnsi="宋体" w:eastAsia="宋体" w:cs="宋体"/>
          <w:snapToGrid w:val="0"/>
          <w:color w:val="000000"/>
          <w:spacing w:val="-2"/>
          <w:kern w:val="0"/>
          <w:sz w:val="28"/>
          <w:szCs w:val="28"/>
        </w:rPr>
      </w:pPr>
      <w:r>
        <w:rPr>
          <w:rFonts w:ascii="宋体" w:hAnsi="宋体" w:eastAsia="宋体" w:cs="宋体"/>
          <w:snapToGrid w:val="0"/>
          <w:color w:val="000000"/>
          <w:spacing w:val="-2"/>
          <w:kern w:val="0"/>
          <w:sz w:val="28"/>
          <w:szCs w:val="28"/>
        </w:rPr>
        <w:t>货物需求/设备参数</w:t>
      </w:r>
    </w:p>
    <w:p>
      <w:pPr>
        <w:numPr>
          <w:ilvl w:val="0"/>
          <w:numId w:val="8"/>
        </w:numPr>
        <w:spacing w:line="360" w:lineRule="auto"/>
        <w:rPr>
          <w:rFonts w:ascii="宋体" w:hAnsi="宋体" w:eastAsia="宋体" w:cs="宋体"/>
          <w:snapToGrid w:val="0"/>
          <w:color w:val="000000"/>
          <w:spacing w:val="-2"/>
          <w:kern w:val="0"/>
          <w:sz w:val="28"/>
          <w:szCs w:val="28"/>
        </w:rPr>
      </w:pPr>
      <w:r>
        <w:rPr>
          <w:rFonts w:ascii="宋体" w:hAnsi="宋体" w:eastAsia="宋体" w:cs="宋体"/>
          <w:snapToGrid w:val="0"/>
          <w:color w:val="000000"/>
          <w:spacing w:val="-2"/>
          <w:kern w:val="0"/>
          <w:sz w:val="28"/>
          <w:szCs w:val="28"/>
        </w:rPr>
        <w:t>一次性的，随时可以使用</w:t>
      </w:r>
    </w:p>
    <w:p>
      <w:pPr>
        <w:numPr>
          <w:ilvl w:val="0"/>
          <w:numId w:val="8"/>
        </w:numPr>
        <w:spacing w:line="360" w:lineRule="auto"/>
        <w:rPr>
          <w:rFonts w:ascii="宋体" w:hAnsi="宋体" w:eastAsia="宋体" w:cs="宋体"/>
          <w:snapToGrid w:val="0"/>
          <w:color w:val="000000"/>
          <w:spacing w:val="-2"/>
          <w:kern w:val="0"/>
          <w:sz w:val="28"/>
          <w:szCs w:val="28"/>
        </w:rPr>
      </w:pPr>
      <w:r>
        <w:rPr>
          <w:rFonts w:ascii="宋体" w:hAnsi="宋体" w:eastAsia="宋体" w:cs="宋体"/>
          <w:snapToGrid w:val="0"/>
          <w:color w:val="000000"/>
          <w:spacing w:val="-2"/>
          <w:kern w:val="0"/>
          <w:sz w:val="28"/>
          <w:szCs w:val="28"/>
        </w:rPr>
        <w:t>减少消耗品的使用量</w:t>
      </w:r>
    </w:p>
    <w:p>
      <w:pPr>
        <w:numPr>
          <w:ilvl w:val="0"/>
          <w:numId w:val="8"/>
        </w:numPr>
        <w:spacing w:line="360" w:lineRule="auto"/>
        <w:rPr>
          <w:rFonts w:ascii="宋体" w:hAnsi="宋体" w:eastAsia="宋体" w:cs="宋体"/>
          <w:snapToGrid w:val="0"/>
          <w:color w:val="000000"/>
          <w:spacing w:val="-2"/>
          <w:kern w:val="0"/>
          <w:sz w:val="28"/>
          <w:szCs w:val="28"/>
        </w:rPr>
      </w:pPr>
      <w:r>
        <w:rPr>
          <w:rFonts w:ascii="宋体" w:hAnsi="宋体" w:eastAsia="宋体" w:cs="宋体"/>
          <w:snapToGrid w:val="0"/>
          <w:color w:val="000000"/>
          <w:spacing w:val="-2"/>
          <w:kern w:val="0"/>
          <w:sz w:val="28"/>
          <w:szCs w:val="28"/>
        </w:rPr>
        <w:t>高细胞密度和产物浓度</w:t>
      </w:r>
    </w:p>
    <w:p>
      <w:pPr>
        <w:numPr>
          <w:ilvl w:val="0"/>
          <w:numId w:val="8"/>
        </w:numPr>
        <w:spacing w:line="360" w:lineRule="auto"/>
        <w:rPr>
          <w:rFonts w:ascii="宋体" w:hAnsi="宋体" w:eastAsia="宋体" w:cs="宋体"/>
          <w:snapToGrid w:val="0"/>
          <w:color w:val="000000"/>
          <w:spacing w:val="-2"/>
          <w:kern w:val="0"/>
          <w:sz w:val="28"/>
          <w:szCs w:val="28"/>
        </w:rPr>
      </w:pPr>
      <w:r>
        <w:rPr>
          <w:rFonts w:ascii="宋体" w:hAnsi="宋体" w:eastAsia="宋体" w:cs="宋体"/>
          <w:snapToGrid w:val="0"/>
          <w:color w:val="000000"/>
          <w:spacing w:val="-2"/>
          <w:kern w:val="0"/>
          <w:sz w:val="28"/>
          <w:szCs w:val="28"/>
        </w:rPr>
        <w:t>经济实惠，可以堆放摆置来节约空间</w:t>
      </w:r>
    </w:p>
    <w:p>
      <w:pPr>
        <w:numPr>
          <w:ilvl w:val="0"/>
          <w:numId w:val="8"/>
        </w:numPr>
        <w:spacing w:line="360" w:lineRule="auto"/>
        <w:rPr>
          <w:rFonts w:ascii="宋体" w:hAnsi="宋体" w:eastAsia="宋体" w:cs="宋体"/>
          <w:snapToGrid w:val="0"/>
          <w:color w:val="000000"/>
          <w:spacing w:val="-2"/>
          <w:kern w:val="0"/>
          <w:sz w:val="28"/>
          <w:szCs w:val="28"/>
        </w:rPr>
      </w:pPr>
      <w:r>
        <w:rPr>
          <w:rFonts w:ascii="宋体" w:hAnsi="宋体" w:eastAsia="宋体" w:cs="宋体"/>
          <w:snapToGrid w:val="0"/>
          <w:color w:val="000000"/>
          <w:spacing w:val="-2"/>
          <w:kern w:val="0"/>
          <w:sz w:val="28"/>
          <w:szCs w:val="28"/>
        </w:rPr>
        <w:t>可有效减少操作时间</w:t>
      </w:r>
    </w:p>
    <w:p>
      <w:pPr>
        <w:numPr>
          <w:ilvl w:val="0"/>
          <w:numId w:val="8"/>
        </w:numPr>
        <w:spacing w:line="360" w:lineRule="auto"/>
        <w:rPr>
          <w:rFonts w:ascii="宋体" w:hAnsi="宋体" w:eastAsia="宋体" w:cs="宋体"/>
          <w:snapToGrid w:val="0"/>
          <w:color w:val="000000"/>
          <w:spacing w:val="-2"/>
          <w:kern w:val="0"/>
          <w:sz w:val="28"/>
          <w:szCs w:val="28"/>
        </w:rPr>
      </w:pPr>
      <w:r>
        <w:rPr>
          <w:rFonts w:ascii="宋体" w:hAnsi="宋体" w:eastAsia="宋体" w:cs="宋体"/>
          <w:snapToGrid w:val="0"/>
          <w:color w:val="000000"/>
          <w:spacing w:val="-2"/>
          <w:kern w:val="0"/>
          <w:sz w:val="28"/>
          <w:szCs w:val="28"/>
        </w:rPr>
        <w:t>培养过程不需要额外的设备</w:t>
      </w:r>
    </w:p>
    <w:p>
      <w:pPr>
        <w:spacing w:line="360" w:lineRule="auto"/>
        <w:rPr>
          <w:rFonts w:ascii="宋体" w:hAnsi="宋体" w:eastAsia="宋体" w:cs="宋体"/>
          <w:snapToGrid w:val="0"/>
          <w:color w:val="000000"/>
          <w:spacing w:val="-2"/>
          <w:kern w:val="0"/>
          <w:sz w:val="28"/>
          <w:szCs w:val="28"/>
        </w:rPr>
      </w:pPr>
      <w:r>
        <w:rPr>
          <w:rFonts w:hint="eastAsia" w:ascii="宋体" w:hAnsi="宋体" w:eastAsia="宋体" w:cs="宋体"/>
          <w:snapToGrid w:val="0"/>
          <w:color w:val="000000"/>
          <w:spacing w:val="-2"/>
          <w:kern w:val="0"/>
          <w:sz w:val="28"/>
          <w:szCs w:val="28"/>
        </w:rPr>
        <w:t>7、能够实现细胞悬浮培养，培养基体积≥1000ml，细胞体积≥15ml</w:t>
      </w:r>
    </w:p>
    <w:p>
      <w:pPr>
        <w:widowControl/>
        <w:kinsoku w:val="0"/>
        <w:autoSpaceDE w:val="0"/>
        <w:autoSpaceDN w:val="0"/>
        <w:adjustRightInd w:val="0"/>
        <w:snapToGrid w:val="0"/>
        <w:spacing w:before="24"/>
        <w:jc w:val="left"/>
        <w:textAlignment w:val="baseline"/>
        <w:rPr>
          <w:rFonts w:ascii="宋体" w:hAnsi="宋体" w:eastAsia="宋体" w:cs="宋体"/>
          <w:snapToGrid w:val="0"/>
          <w:color w:val="000000"/>
          <w:spacing w:val="-2"/>
          <w:kern w:val="0"/>
          <w:sz w:val="28"/>
          <w:szCs w:val="28"/>
        </w:rPr>
      </w:pPr>
      <w:r>
        <w:rPr>
          <w:rFonts w:hint="eastAsia" w:ascii="宋体" w:hAnsi="宋体" w:eastAsia="宋体" w:cs="宋体"/>
          <w:snapToGrid w:val="0"/>
          <w:color w:val="000000"/>
          <w:spacing w:val="-2"/>
          <w:kern w:val="0"/>
          <w:sz w:val="28"/>
          <w:szCs w:val="28"/>
        </w:rPr>
        <w:t>8</w:t>
      </w:r>
      <w:r>
        <w:rPr>
          <w:rFonts w:hint="eastAsia" w:ascii="宋体" w:hAnsi="宋体" w:eastAsia="宋体" w:cs="宋体"/>
          <w:sz w:val="24"/>
        </w:rPr>
        <w:t xml:space="preserve"> </w:t>
      </w:r>
      <w:r>
        <w:rPr>
          <w:rFonts w:ascii="宋体" w:hAnsi="宋体" w:eastAsia="宋体" w:cs="宋体"/>
          <w:snapToGrid w:val="0"/>
          <w:color w:val="000000"/>
          <w:spacing w:val="-2"/>
          <w:kern w:val="0"/>
          <w:sz w:val="28"/>
          <w:szCs w:val="28"/>
        </w:rPr>
        <w:t>★</w:t>
      </w:r>
      <w:r>
        <w:rPr>
          <w:rFonts w:hint="eastAsia" w:ascii="宋体" w:hAnsi="宋体" w:eastAsia="宋体" w:cs="宋体"/>
          <w:snapToGrid w:val="0"/>
          <w:color w:val="000000"/>
          <w:spacing w:val="-2"/>
          <w:kern w:val="0"/>
          <w:sz w:val="28"/>
          <w:szCs w:val="28"/>
        </w:rPr>
        <w:t>原厂质量保修≥1年。</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sectPr>
          <w:footerReference r:id="rId16" w:type="default"/>
          <w:pgSz w:w="11907" w:h="16840"/>
          <w:pgMar w:top="1246" w:right="1571" w:bottom="1031" w:left="1598" w:header="0" w:footer="817" w:gutter="0"/>
          <w:cols w:space="720" w:num="1"/>
        </w:sect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pStyle w:val="56"/>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spacing w:line="360" w:lineRule="auto"/>
        <w:rPr>
          <w:rFonts w:ascii="宋体" w:hAnsi="宋体" w:eastAsia="宋体" w:cs="黑体"/>
          <w:spacing w:val="8"/>
          <w:kern w:val="0"/>
          <w:sz w:val="22"/>
          <w:szCs w:val="28"/>
        </w:rPr>
      </w:pPr>
      <w:bookmarkStart w:id="15" w:name="_Toc11326096"/>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EEDD133C"/>
    <w:multiLevelType w:val="singleLevel"/>
    <w:tmpl w:val="EEDD133C"/>
    <w:lvl w:ilvl="0" w:tentative="0">
      <w:start w:val="1"/>
      <w:numFmt w:val="decimal"/>
      <w:suff w:val="nothing"/>
      <w:lvlText w:val="%1、"/>
      <w:lvlJc w:val="left"/>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39041AD0"/>
    <w:multiLevelType w:val="multilevel"/>
    <w:tmpl w:val="39041AD0"/>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CFF2198"/>
    <w:multiLevelType w:val="multilevel"/>
    <w:tmpl w:val="4CFF2198"/>
    <w:lvl w:ilvl="0" w:tentative="0">
      <w:start w:val="1"/>
      <w:numFmt w:val="decimal"/>
      <w:pStyle w:val="56"/>
      <w:suff w:val="nothing"/>
      <w:lvlText w:val="%1、"/>
      <w:lvlJc w:val="left"/>
      <w:pPr>
        <w:ind w:left="-420" w:firstLine="420"/>
      </w:pPr>
      <w:rPr>
        <w:rFonts w:hint="eastAsia"/>
      </w:rPr>
    </w:lvl>
    <w:lvl w:ilvl="1" w:tentative="0">
      <w:start w:val="6"/>
      <w:numFmt w:val="japaneseCounting"/>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33655A2"/>
    <w:multiLevelType w:val="multilevel"/>
    <w:tmpl w:val="633655A2"/>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E665F53"/>
    <w:multiLevelType w:val="multilevel"/>
    <w:tmpl w:val="7E665F5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GQ2YTQzYWJhN2MzZTc2NDRhNTk1MTcxYzY0MTEifQ=="/>
  </w:docVars>
  <w:rsids>
    <w:rsidRoot w:val="002264AA"/>
    <w:rsid w:val="00011506"/>
    <w:rsid w:val="000125C7"/>
    <w:rsid w:val="00017F08"/>
    <w:rsid w:val="00041F13"/>
    <w:rsid w:val="00050B1E"/>
    <w:rsid w:val="000519D9"/>
    <w:rsid w:val="000547EC"/>
    <w:rsid w:val="000710CE"/>
    <w:rsid w:val="00081660"/>
    <w:rsid w:val="0008450C"/>
    <w:rsid w:val="000B36BA"/>
    <w:rsid w:val="000C26AE"/>
    <w:rsid w:val="000C2AD8"/>
    <w:rsid w:val="000C42E6"/>
    <w:rsid w:val="000C566A"/>
    <w:rsid w:val="000D2F42"/>
    <w:rsid w:val="000E74A6"/>
    <w:rsid w:val="000F383D"/>
    <w:rsid w:val="00105AE0"/>
    <w:rsid w:val="001163F6"/>
    <w:rsid w:val="00121A71"/>
    <w:rsid w:val="00123019"/>
    <w:rsid w:val="00126B22"/>
    <w:rsid w:val="00154BA7"/>
    <w:rsid w:val="001557B7"/>
    <w:rsid w:val="00164178"/>
    <w:rsid w:val="001A0724"/>
    <w:rsid w:val="001A56A1"/>
    <w:rsid w:val="001B1D6B"/>
    <w:rsid w:val="001D1C9F"/>
    <w:rsid w:val="00204EF9"/>
    <w:rsid w:val="00211DEF"/>
    <w:rsid w:val="002154C1"/>
    <w:rsid w:val="00216F6C"/>
    <w:rsid w:val="0022610A"/>
    <w:rsid w:val="002264AA"/>
    <w:rsid w:val="00230761"/>
    <w:rsid w:val="00234BE2"/>
    <w:rsid w:val="002426BC"/>
    <w:rsid w:val="0024608C"/>
    <w:rsid w:val="00255C49"/>
    <w:rsid w:val="00260765"/>
    <w:rsid w:val="002607FA"/>
    <w:rsid w:val="00261D9D"/>
    <w:rsid w:val="002733C2"/>
    <w:rsid w:val="00275EB2"/>
    <w:rsid w:val="00292763"/>
    <w:rsid w:val="002944CA"/>
    <w:rsid w:val="00297F49"/>
    <w:rsid w:val="002A47F6"/>
    <w:rsid w:val="002A4D0B"/>
    <w:rsid w:val="002D3C22"/>
    <w:rsid w:val="00303AC2"/>
    <w:rsid w:val="00303E75"/>
    <w:rsid w:val="00317498"/>
    <w:rsid w:val="00323D52"/>
    <w:rsid w:val="00337B10"/>
    <w:rsid w:val="00343BC2"/>
    <w:rsid w:val="00344EC9"/>
    <w:rsid w:val="003611C5"/>
    <w:rsid w:val="00361F91"/>
    <w:rsid w:val="00372B45"/>
    <w:rsid w:val="003844B9"/>
    <w:rsid w:val="003A024A"/>
    <w:rsid w:val="003A047E"/>
    <w:rsid w:val="003B0546"/>
    <w:rsid w:val="003B5D5B"/>
    <w:rsid w:val="003D7BE6"/>
    <w:rsid w:val="003E7D5E"/>
    <w:rsid w:val="003F05EE"/>
    <w:rsid w:val="004032EE"/>
    <w:rsid w:val="00421FAE"/>
    <w:rsid w:val="00431FD0"/>
    <w:rsid w:val="00447176"/>
    <w:rsid w:val="00451AD4"/>
    <w:rsid w:val="0045421B"/>
    <w:rsid w:val="00456936"/>
    <w:rsid w:val="00486DDF"/>
    <w:rsid w:val="00487DFC"/>
    <w:rsid w:val="00492972"/>
    <w:rsid w:val="00496F39"/>
    <w:rsid w:val="004C04FA"/>
    <w:rsid w:val="004D6214"/>
    <w:rsid w:val="004E0130"/>
    <w:rsid w:val="004E2DC8"/>
    <w:rsid w:val="004E7BE6"/>
    <w:rsid w:val="004F0488"/>
    <w:rsid w:val="004F1D62"/>
    <w:rsid w:val="004F2D26"/>
    <w:rsid w:val="00510ABE"/>
    <w:rsid w:val="00512B42"/>
    <w:rsid w:val="00527237"/>
    <w:rsid w:val="005319D6"/>
    <w:rsid w:val="00545D58"/>
    <w:rsid w:val="0055061D"/>
    <w:rsid w:val="00553EE8"/>
    <w:rsid w:val="00557B55"/>
    <w:rsid w:val="00565971"/>
    <w:rsid w:val="00566007"/>
    <w:rsid w:val="00581364"/>
    <w:rsid w:val="00590B33"/>
    <w:rsid w:val="0059538B"/>
    <w:rsid w:val="005B2924"/>
    <w:rsid w:val="005C2614"/>
    <w:rsid w:val="005E0112"/>
    <w:rsid w:val="00601173"/>
    <w:rsid w:val="00602192"/>
    <w:rsid w:val="006158DB"/>
    <w:rsid w:val="0061641C"/>
    <w:rsid w:val="00626C56"/>
    <w:rsid w:val="00627B45"/>
    <w:rsid w:val="006324E6"/>
    <w:rsid w:val="00645D18"/>
    <w:rsid w:val="006530B1"/>
    <w:rsid w:val="00661375"/>
    <w:rsid w:val="00673E4F"/>
    <w:rsid w:val="006810EC"/>
    <w:rsid w:val="00685C68"/>
    <w:rsid w:val="00685E31"/>
    <w:rsid w:val="00694A2A"/>
    <w:rsid w:val="006C588D"/>
    <w:rsid w:val="006D2788"/>
    <w:rsid w:val="006E1E19"/>
    <w:rsid w:val="00701641"/>
    <w:rsid w:val="00713776"/>
    <w:rsid w:val="00721706"/>
    <w:rsid w:val="007261ED"/>
    <w:rsid w:val="00732C40"/>
    <w:rsid w:val="007452FF"/>
    <w:rsid w:val="00765800"/>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051D"/>
    <w:rsid w:val="0084128B"/>
    <w:rsid w:val="00847C0D"/>
    <w:rsid w:val="0085524B"/>
    <w:rsid w:val="0086011B"/>
    <w:rsid w:val="00863396"/>
    <w:rsid w:val="00880574"/>
    <w:rsid w:val="008B4E75"/>
    <w:rsid w:val="008C1374"/>
    <w:rsid w:val="008D3D22"/>
    <w:rsid w:val="008E5767"/>
    <w:rsid w:val="008F2642"/>
    <w:rsid w:val="008F63B0"/>
    <w:rsid w:val="00903700"/>
    <w:rsid w:val="009410D4"/>
    <w:rsid w:val="00965881"/>
    <w:rsid w:val="00973627"/>
    <w:rsid w:val="00975668"/>
    <w:rsid w:val="0098165D"/>
    <w:rsid w:val="009B01E5"/>
    <w:rsid w:val="009B504E"/>
    <w:rsid w:val="009D6949"/>
    <w:rsid w:val="00A0427E"/>
    <w:rsid w:val="00A1393F"/>
    <w:rsid w:val="00A20F3E"/>
    <w:rsid w:val="00A250AE"/>
    <w:rsid w:val="00A27B13"/>
    <w:rsid w:val="00A32285"/>
    <w:rsid w:val="00A46001"/>
    <w:rsid w:val="00A75157"/>
    <w:rsid w:val="00A81394"/>
    <w:rsid w:val="00A876CF"/>
    <w:rsid w:val="00AA4DFD"/>
    <w:rsid w:val="00AA5D04"/>
    <w:rsid w:val="00AB0D6E"/>
    <w:rsid w:val="00AB0FA5"/>
    <w:rsid w:val="00AB1682"/>
    <w:rsid w:val="00AB50E0"/>
    <w:rsid w:val="00AC1460"/>
    <w:rsid w:val="00AC3CD4"/>
    <w:rsid w:val="00AE3D1E"/>
    <w:rsid w:val="00B06468"/>
    <w:rsid w:val="00B10804"/>
    <w:rsid w:val="00B11830"/>
    <w:rsid w:val="00B26108"/>
    <w:rsid w:val="00B30F75"/>
    <w:rsid w:val="00B326A2"/>
    <w:rsid w:val="00B33C54"/>
    <w:rsid w:val="00B606A2"/>
    <w:rsid w:val="00B6080A"/>
    <w:rsid w:val="00B60990"/>
    <w:rsid w:val="00B62C6C"/>
    <w:rsid w:val="00B64393"/>
    <w:rsid w:val="00B6491E"/>
    <w:rsid w:val="00B911F0"/>
    <w:rsid w:val="00BA5098"/>
    <w:rsid w:val="00BC6680"/>
    <w:rsid w:val="00BD1EC6"/>
    <w:rsid w:val="00BD6748"/>
    <w:rsid w:val="00BE1B80"/>
    <w:rsid w:val="00BE4003"/>
    <w:rsid w:val="00C00FDB"/>
    <w:rsid w:val="00C215C2"/>
    <w:rsid w:val="00C222A6"/>
    <w:rsid w:val="00C2366A"/>
    <w:rsid w:val="00C41110"/>
    <w:rsid w:val="00C505E0"/>
    <w:rsid w:val="00C56FED"/>
    <w:rsid w:val="00C6313F"/>
    <w:rsid w:val="00C678DB"/>
    <w:rsid w:val="00CB2A1C"/>
    <w:rsid w:val="00CB43E7"/>
    <w:rsid w:val="00CC4F9A"/>
    <w:rsid w:val="00D0574E"/>
    <w:rsid w:val="00D05FB6"/>
    <w:rsid w:val="00D15ED1"/>
    <w:rsid w:val="00D37D82"/>
    <w:rsid w:val="00D40A23"/>
    <w:rsid w:val="00D41D50"/>
    <w:rsid w:val="00D45BAF"/>
    <w:rsid w:val="00D54996"/>
    <w:rsid w:val="00D57486"/>
    <w:rsid w:val="00D62D3A"/>
    <w:rsid w:val="00D73476"/>
    <w:rsid w:val="00D8177B"/>
    <w:rsid w:val="00D87F0B"/>
    <w:rsid w:val="00D93A48"/>
    <w:rsid w:val="00D94230"/>
    <w:rsid w:val="00DA7649"/>
    <w:rsid w:val="00DD4D64"/>
    <w:rsid w:val="00DD51BC"/>
    <w:rsid w:val="00DF676A"/>
    <w:rsid w:val="00E03F2F"/>
    <w:rsid w:val="00E06307"/>
    <w:rsid w:val="00E106C9"/>
    <w:rsid w:val="00E13FDC"/>
    <w:rsid w:val="00E1583F"/>
    <w:rsid w:val="00E27E40"/>
    <w:rsid w:val="00E37B0D"/>
    <w:rsid w:val="00E42410"/>
    <w:rsid w:val="00E465A8"/>
    <w:rsid w:val="00E5098D"/>
    <w:rsid w:val="00E55160"/>
    <w:rsid w:val="00E60122"/>
    <w:rsid w:val="00E602B7"/>
    <w:rsid w:val="00E77BF6"/>
    <w:rsid w:val="00E81D5C"/>
    <w:rsid w:val="00E83A5C"/>
    <w:rsid w:val="00EA188A"/>
    <w:rsid w:val="00EB4DA0"/>
    <w:rsid w:val="00EC4D65"/>
    <w:rsid w:val="00F036B2"/>
    <w:rsid w:val="00F139E5"/>
    <w:rsid w:val="00F17CC5"/>
    <w:rsid w:val="00F2312E"/>
    <w:rsid w:val="00F40EB9"/>
    <w:rsid w:val="00F668F9"/>
    <w:rsid w:val="00F776CE"/>
    <w:rsid w:val="00F86E29"/>
    <w:rsid w:val="00F95C95"/>
    <w:rsid w:val="00F97C8F"/>
    <w:rsid w:val="00FB020B"/>
    <w:rsid w:val="00FB1B99"/>
    <w:rsid w:val="00FC2D9C"/>
    <w:rsid w:val="00FE3B55"/>
    <w:rsid w:val="00FF35FF"/>
    <w:rsid w:val="012E69FA"/>
    <w:rsid w:val="015A163A"/>
    <w:rsid w:val="01DA343F"/>
    <w:rsid w:val="037F0B26"/>
    <w:rsid w:val="05333456"/>
    <w:rsid w:val="059503E5"/>
    <w:rsid w:val="05D709B3"/>
    <w:rsid w:val="06710E08"/>
    <w:rsid w:val="07C20BED"/>
    <w:rsid w:val="08FD6983"/>
    <w:rsid w:val="095D1709"/>
    <w:rsid w:val="0A7753AE"/>
    <w:rsid w:val="0BDF2CAF"/>
    <w:rsid w:val="0BF00DA4"/>
    <w:rsid w:val="0EF02652"/>
    <w:rsid w:val="129544B2"/>
    <w:rsid w:val="13E44EDE"/>
    <w:rsid w:val="19BC5BE6"/>
    <w:rsid w:val="19C855E6"/>
    <w:rsid w:val="19DC576F"/>
    <w:rsid w:val="1A5F06D7"/>
    <w:rsid w:val="1AD42807"/>
    <w:rsid w:val="1B09545F"/>
    <w:rsid w:val="1DBC650F"/>
    <w:rsid w:val="1E4F1A12"/>
    <w:rsid w:val="206F557C"/>
    <w:rsid w:val="21CA6472"/>
    <w:rsid w:val="22AA393E"/>
    <w:rsid w:val="24C25007"/>
    <w:rsid w:val="262A7ACF"/>
    <w:rsid w:val="271D349F"/>
    <w:rsid w:val="2B2963D3"/>
    <w:rsid w:val="2DFA1691"/>
    <w:rsid w:val="2E095F27"/>
    <w:rsid w:val="2E287082"/>
    <w:rsid w:val="2E6E18BF"/>
    <w:rsid w:val="2E884201"/>
    <w:rsid w:val="2F2C5770"/>
    <w:rsid w:val="34EE008B"/>
    <w:rsid w:val="352B33FC"/>
    <w:rsid w:val="35805CB4"/>
    <w:rsid w:val="36CA3141"/>
    <w:rsid w:val="38593614"/>
    <w:rsid w:val="39301A51"/>
    <w:rsid w:val="3BBA5F47"/>
    <w:rsid w:val="3BF15DAC"/>
    <w:rsid w:val="3DA4759C"/>
    <w:rsid w:val="3DFE745B"/>
    <w:rsid w:val="3E2B711B"/>
    <w:rsid w:val="3E2D1012"/>
    <w:rsid w:val="3F734081"/>
    <w:rsid w:val="409018AF"/>
    <w:rsid w:val="40E94034"/>
    <w:rsid w:val="412709D8"/>
    <w:rsid w:val="41627833"/>
    <w:rsid w:val="416D419A"/>
    <w:rsid w:val="421443FB"/>
    <w:rsid w:val="427239F0"/>
    <w:rsid w:val="43426C26"/>
    <w:rsid w:val="44E76487"/>
    <w:rsid w:val="4535060E"/>
    <w:rsid w:val="473A03ED"/>
    <w:rsid w:val="49B25227"/>
    <w:rsid w:val="4AFF1186"/>
    <w:rsid w:val="4B863339"/>
    <w:rsid w:val="4CEE1CF2"/>
    <w:rsid w:val="4D25098E"/>
    <w:rsid w:val="4D345EAC"/>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7"/>
    <w:qFormat/>
    <w:uiPriority w:val="0"/>
    <w:rPr>
      <w:rFonts w:ascii="Times New Roman" w:hAnsi="Times New Roman" w:eastAsia="宋体" w:cs="Times New Roman"/>
      <w:sz w:val="48"/>
      <w:szCs w:val="48"/>
    </w:rPr>
  </w:style>
  <w:style w:type="paragraph" w:styleId="15">
    <w:name w:val="Body Text"/>
    <w:basedOn w:val="1"/>
    <w:link w:val="104"/>
    <w:qFormat/>
    <w:uiPriority w:val="0"/>
    <w:pPr>
      <w:spacing w:after="120"/>
    </w:pPr>
    <w:rPr>
      <w:rFonts w:ascii="Times New Roman" w:hAnsi="Times New Roman" w:eastAsia="宋体" w:cs="Times New Roman"/>
      <w:szCs w:val="20"/>
    </w:rPr>
  </w:style>
  <w:style w:type="paragraph" w:styleId="16">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3"/>
    <w:qFormat/>
    <w:uiPriority w:val="0"/>
    <w:rPr>
      <w:rFonts w:ascii="宋体" w:hAnsi="Courier New" w:eastAsia="宋体" w:cs="Times New Roman"/>
      <w:szCs w:val="20"/>
    </w:rPr>
  </w:style>
  <w:style w:type="paragraph" w:styleId="19">
    <w:name w:val="Date"/>
    <w:basedOn w:val="1"/>
    <w:next w:val="1"/>
    <w:link w:val="54"/>
    <w:qFormat/>
    <w:uiPriority w:val="0"/>
    <w:rPr>
      <w:rFonts w:ascii="宋体" w:hAnsi="Times New Roman" w:eastAsia="宋体" w:cs="Times New Roman"/>
      <w:b/>
      <w:sz w:val="36"/>
      <w:szCs w:val="20"/>
    </w:rPr>
  </w:style>
  <w:style w:type="paragraph" w:styleId="20">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2"/>
    <w:semiHidden/>
    <w:qFormat/>
    <w:uiPriority w:val="0"/>
    <w:rPr>
      <w:rFonts w:ascii="Times New Roman" w:hAnsi="Times New Roman" w:eastAsia="宋体" w:cs="Times New Roman"/>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7"/>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14:ligatures w14:val="standardContextual"/>
    </w:rPr>
  </w:style>
  <w:style w:type="paragraph" w:styleId="30">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8"/>
    <w:qFormat/>
    <w:uiPriority w:val="0"/>
    <w:pPr>
      <w:adjustRightInd/>
      <w:spacing w:line="240" w:lineRule="auto"/>
      <w:textAlignment w:val="auto"/>
    </w:pPr>
    <w:rPr>
      <w:b/>
      <w:bCs/>
      <w:kern w:val="2"/>
      <w:sz w:val="21"/>
      <w:szCs w:val="24"/>
    </w:rPr>
  </w:style>
  <w:style w:type="paragraph" w:styleId="32">
    <w:name w:val="Body Text First Indent"/>
    <w:basedOn w:val="15"/>
    <w:link w:val="212"/>
    <w:semiHidden/>
    <w:unhideWhenUsed/>
    <w:uiPriority w:val="99"/>
    <w:pPr>
      <w:ind w:firstLine="420" w:firstLineChars="100"/>
    </w:pPr>
    <w:rPr>
      <w:rFonts w:asciiTheme="minorHAnsi" w:hAnsiTheme="minorHAnsi" w:eastAsiaTheme="minorEastAsia" w:cstheme="minorBidi"/>
      <w:szCs w:val="22"/>
    </w:rPr>
  </w:style>
  <w:style w:type="table" w:styleId="34">
    <w:name w:val="Table Grid"/>
    <w:basedOn w:val="3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3"/>
    <w:qFormat/>
    <w:uiPriority w:val="99"/>
    <w:rPr>
      <w:sz w:val="18"/>
      <w:szCs w:val="18"/>
    </w:rPr>
  </w:style>
  <w:style w:type="character" w:customStyle="1" w:styleId="42">
    <w:name w:val="页脚 字符"/>
    <w:basedOn w:val="35"/>
    <w:link w:val="22"/>
    <w:qFormat/>
    <w:uiPriority w:val="99"/>
    <w:rPr>
      <w:sz w:val="18"/>
      <w:szCs w:val="18"/>
    </w:rPr>
  </w:style>
  <w:style w:type="character" w:customStyle="1" w:styleId="43">
    <w:name w:val="标题 1 字符"/>
    <w:basedOn w:val="35"/>
    <w:link w:val="2"/>
    <w:qFormat/>
    <w:uiPriority w:val="0"/>
    <w:rPr>
      <w:rFonts w:ascii="Times New Roman" w:hAnsi="Times New Roman" w:eastAsia="宋体" w:cs="Times New Roman"/>
      <w:b/>
      <w:kern w:val="44"/>
      <w:sz w:val="44"/>
      <w:szCs w:val="20"/>
    </w:rPr>
  </w:style>
  <w:style w:type="character" w:customStyle="1" w:styleId="44">
    <w:name w:val="标题 2 字符"/>
    <w:basedOn w:val="35"/>
    <w:link w:val="3"/>
    <w:qFormat/>
    <w:uiPriority w:val="0"/>
    <w:rPr>
      <w:rFonts w:ascii="Arial" w:hAnsi="Arial" w:eastAsia="黑体" w:cs="Times New Roman"/>
      <w:b/>
      <w:bCs/>
      <w:sz w:val="32"/>
      <w:szCs w:val="32"/>
    </w:rPr>
  </w:style>
  <w:style w:type="character" w:customStyle="1" w:styleId="45">
    <w:name w:val="标题 3 字符"/>
    <w:basedOn w:val="35"/>
    <w:link w:val="4"/>
    <w:qFormat/>
    <w:uiPriority w:val="0"/>
    <w:rPr>
      <w:rFonts w:ascii="Times New Roman" w:hAnsi="Times New Roman" w:eastAsia="宋体" w:cs="Times New Roman"/>
      <w:b/>
      <w:sz w:val="32"/>
      <w:szCs w:val="20"/>
    </w:rPr>
  </w:style>
  <w:style w:type="character" w:customStyle="1" w:styleId="46">
    <w:name w:val="标题 4 字符"/>
    <w:basedOn w:val="35"/>
    <w:link w:val="6"/>
    <w:qFormat/>
    <w:uiPriority w:val="0"/>
    <w:rPr>
      <w:rFonts w:ascii="Arial" w:hAnsi="Arial" w:eastAsia="黑体" w:cs="Times New Roman"/>
      <w:b/>
      <w:bCs/>
      <w:sz w:val="28"/>
      <w:szCs w:val="28"/>
    </w:rPr>
  </w:style>
  <w:style w:type="character" w:customStyle="1" w:styleId="47">
    <w:name w:val="标题 5 字符"/>
    <w:basedOn w:val="35"/>
    <w:link w:val="7"/>
    <w:qFormat/>
    <w:uiPriority w:val="0"/>
    <w:rPr>
      <w:rFonts w:ascii="Times New Roman" w:hAnsi="Times New Roman" w:eastAsia="宋体" w:cs="Times New Roman"/>
      <w:b/>
      <w:bCs/>
      <w:sz w:val="28"/>
      <w:szCs w:val="28"/>
    </w:rPr>
  </w:style>
  <w:style w:type="character" w:customStyle="1" w:styleId="48">
    <w:name w:val="标题 6 字符"/>
    <w:basedOn w:val="35"/>
    <w:link w:val="8"/>
    <w:qFormat/>
    <w:uiPriority w:val="0"/>
    <w:rPr>
      <w:rFonts w:ascii="Arial" w:hAnsi="Arial" w:eastAsia="黑体" w:cs="Times New Roman"/>
      <w:b/>
      <w:bCs/>
      <w:sz w:val="24"/>
      <w:szCs w:val="24"/>
    </w:rPr>
  </w:style>
  <w:style w:type="character" w:customStyle="1" w:styleId="49">
    <w:name w:val="标题 7 字符"/>
    <w:basedOn w:val="35"/>
    <w:link w:val="9"/>
    <w:qFormat/>
    <w:uiPriority w:val="0"/>
    <w:rPr>
      <w:rFonts w:ascii="Times New Roman" w:hAnsi="Times New Roman" w:eastAsia="宋体" w:cs="Times New Roman"/>
      <w:b/>
      <w:bCs/>
      <w:sz w:val="24"/>
      <w:szCs w:val="24"/>
    </w:rPr>
  </w:style>
  <w:style w:type="character" w:customStyle="1" w:styleId="50">
    <w:name w:val="标题 8 字符"/>
    <w:basedOn w:val="35"/>
    <w:link w:val="10"/>
    <w:qFormat/>
    <w:uiPriority w:val="0"/>
    <w:rPr>
      <w:rFonts w:ascii="Arial" w:hAnsi="Arial" w:eastAsia="黑体" w:cs="Times New Roman"/>
      <w:sz w:val="24"/>
      <w:szCs w:val="24"/>
    </w:rPr>
  </w:style>
  <w:style w:type="character" w:customStyle="1" w:styleId="51">
    <w:name w:val="标题 9 字符"/>
    <w:basedOn w:val="35"/>
    <w:link w:val="11"/>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8"/>
    <w:qFormat/>
    <w:uiPriority w:val="0"/>
    <w:rPr>
      <w:rFonts w:ascii="宋体" w:hAnsi="Courier New" w:eastAsia="宋体" w:cs="Times New Roman"/>
      <w:szCs w:val="20"/>
    </w:rPr>
  </w:style>
  <w:style w:type="character" w:customStyle="1" w:styleId="54">
    <w:name w:val="日期 字符"/>
    <w:basedOn w:val="35"/>
    <w:link w:val="19"/>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numPr>
        <w:ilvl w:val="0"/>
        <w:numId w:val="1"/>
      </w:numPr>
      <w:spacing w:line="360" w:lineRule="auto"/>
    </w:pPr>
  </w:style>
  <w:style w:type="paragraph" w:customStyle="1" w:styleId="57">
    <w:name w:val="itb"/>
    <w:basedOn w:val="4"/>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5"/>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5"/>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5"/>
    <w:qFormat/>
    <w:uiPriority w:val="0"/>
    <w:rPr>
      <w:rFonts w:ascii="Times New Roman" w:hAnsi="Times New Roman" w:eastAsia="宋体" w:cs="Times New Roman"/>
      <w:szCs w:val="20"/>
    </w:rPr>
  </w:style>
  <w:style w:type="character" w:customStyle="1" w:styleId="105">
    <w:name w:val="正文文本缩进 字符"/>
    <w:basedOn w:val="35"/>
    <w:link w:val="16"/>
    <w:qFormat/>
    <w:uiPriority w:val="0"/>
    <w:rPr>
      <w:rFonts w:ascii="Times New Roman" w:hAnsi="Times New Roman" w:eastAsia="宋体" w:cs="Times New Roman"/>
      <w:szCs w:val="20"/>
    </w:rPr>
  </w:style>
  <w:style w:type="character" w:customStyle="1" w:styleId="106">
    <w:name w:val="副标题 字符"/>
    <w:basedOn w:val="35"/>
    <w:link w:val="24"/>
    <w:qFormat/>
    <w:uiPriority w:val="0"/>
    <w:rPr>
      <w:rFonts w:ascii="Arial" w:hAnsi="Arial" w:eastAsia="宋体" w:cs="Arial"/>
      <w:b/>
      <w:bCs/>
      <w:kern w:val="28"/>
      <w:sz w:val="32"/>
      <w:szCs w:val="32"/>
    </w:rPr>
  </w:style>
  <w:style w:type="character" w:customStyle="1" w:styleId="107">
    <w:name w:val="正文文本 2 字符"/>
    <w:basedOn w:val="35"/>
    <w:link w:val="27"/>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0"/>
    <w:qFormat/>
    <w:uiPriority w:val="0"/>
    <w:rPr>
      <w:rFonts w:ascii="华文仿宋" w:hAnsi="华文仿宋" w:eastAsia="华文仿宋" w:cs="Times New Roman"/>
      <w:sz w:val="32"/>
      <w:szCs w:val="20"/>
    </w:rPr>
  </w:style>
  <w:style w:type="character" w:customStyle="1" w:styleId="112">
    <w:name w:val="批注框文本 字符"/>
    <w:basedOn w:val="35"/>
    <w:link w:val="21"/>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6"/>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4"/>
    <w:qFormat/>
    <w:uiPriority w:val="0"/>
    <w:rPr>
      <w:rFonts w:ascii="Times New Roman" w:hAnsi="Times New Roman" w:eastAsia="宋体" w:cs="Times New Roman"/>
      <w:sz w:val="48"/>
      <w:szCs w:val="48"/>
    </w:rPr>
  </w:style>
  <w:style w:type="character" w:customStyle="1" w:styleId="178">
    <w:name w:val="批注主题 字符"/>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2"/>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1">
    <w:name w:val="NormalCharacter"/>
    <w:qFormat/>
    <w:uiPriority w:val="0"/>
    <w:rPr>
      <w:rFonts w:ascii="Times New Roman" w:hAnsi="Times New Roman" w:eastAsia="宋体"/>
    </w:rPr>
  </w:style>
  <w:style w:type="character" w:customStyle="1" w:styleId="212">
    <w:name w:val="正文文本首行缩进 字符"/>
    <w:basedOn w:val="104"/>
    <w:link w:val="32"/>
    <w:semiHidden/>
    <w:uiPriority w:val="99"/>
    <w:rPr>
      <w:rFonts w:ascii="Times New Roman" w:hAnsi="Times New Roman" w:eastAsia="宋体" w:cs="Times New Roman"/>
      <w:kern w:val="2"/>
      <w:sz w:val="21"/>
      <w:szCs w:val="22"/>
    </w:rPr>
  </w:style>
  <w:style w:type="paragraph" w:customStyle="1" w:styleId="213">
    <w:name w:val="列出段落"/>
    <w:basedOn w:val="1"/>
    <w:qFormat/>
    <w:uiPriority w:val="34"/>
    <w:pPr>
      <w:ind w:firstLine="420" w:firstLineChars="200"/>
    </w:pPr>
    <w:rPr>
      <w14:ligatures w14:val="standardContextual"/>
    </w:rPr>
  </w:style>
  <w:style w:type="paragraph" w:customStyle="1" w:styleId="214">
    <w:name w:val="Other|1"/>
    <w:basedOn w:val="1"/>
    <w:qFormat/>
    <w:uiPriority w:val="0"/>
    <w:pPr>
      <w:spacing w:line="317" w:lineRule="auto"/>
    </w:pPr>
    <w:rPr>
      <w:rFonts w:ascii="宋体" w:hAnsi="宋体" w:eastAsia="宋体" w:cs="宋体"/>
      <w:color w:val="544B3B"/>
      <w:sz w:val="8"/>
      <w:szCs w:val="8"/>
    </w:rPr>
  </w:style>
  <w:style w:type="paragraph" w:customStyle="1" w:styleId="215">
    <w:name w:val="Body text|4"/>
    <w:basedOn w:val="1"/>
    <w:qFormat/>
    <w:uiPriority w:val="0"/>
    <w:pPr>
      <w:spacing w:after="200"/>
      <w:ind w:firstLine="52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1384</Words>
  <Characters>7893</Characters>
  <Lines>65</Lines>
  <Paragraphs>18</Paragraphs>
  <TotalTime>162</TotalTime>
  <ScaleCrop>false</ScaleCrop>
  <LinksUpToDate>false</LinksUpToDate>
  <CharactersWithSpaces>9259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2024-05-16T05:16:32Z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