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1AF3E">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14:paraId="40193728">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14:paraId="140C14F6">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14:paraId="1B6A861B">
      <w:pPr>
        <w:tabs>
          <w:tab w:val="left" w:pos="3150"/>
        </w:tabs>
        <w:spacing w:line="360" w:lineRule="auto"/>
        <w:jc w:val="center"/>
        <w:rPr>
          <w:rFonts w:ascii="宋体" w:hAnsi="宋体" w:eastAsia="宋体" w:cs="Times New Roman"/>
          <w:b/>
          <w:sz w:val="32"/>
          <w:szCs w:val="20"/>
        </w:rPr>
      </w:pPr>
    </w:p>
    <w:p w14:paraId="0EFD0D3E">
      <w:pPr>
        <w:tabs>
          <w:tab w:val="left" w:pos="3150"/>
        </w:tabs>
        <w:spacing w:line="360" w:lineRule="auto"/>
        <w:jc w:val="center"/>
        <w:rPr>
          <w:rFonts w:ascii="宋体" w:hAnsi="宋体" w:eastAsia="宋体" w:cs="Times New Roman"/>
          <w:b/>
          <w:sz w:val="32"/>
          <w:szCs w:val="20"/>
        </w:rPr>
      </w:pPr>
    </w:p>
    <w:p w14:paraId="353F2650">
      <w:pPr>
        <w:tabs>
          <w:tab w:val="left" w:pos="3150"/>
        </w:tabs>
        <w:spacing w:line="360" w:lineRule="auto"/>
        <w:jc w:val="center"/>
        <w:rPr>
          <w:rFonts w:ascii="宋体" w:hAnsi="宋体" w:eastAsia="宋体" w:cs="Times New Roman"/>
          <w:b/>
          <w:sz w:val="32"/>
          <w:szCs w:val="20"/>
        </w:rPr>
      </w:pPr>
    </w:p>
    <w:p w14:paraId="3AC4F1B8">
      <w:pPr>
        <w:tabs>
          <w:tab w:val="left" w:pos="3150"/>
        </w:tabs>
        <w:spacing w:line="360" w:lineRule="auto"/>
        <w:jc w:val="center"/>
        <w:rPr>
          <w:rFonts w:ascii="宋体" w:hAnsi="宋体" w:eastAsia="宋体" w:cs="Times New Roman"/>
          <w:b/>
          <w:sz w:val="32"/>
          <w:szCs w:val="20"/>
        </w:rPr>
      </w:pPr>
    </w:p>
    <w:p w14:paraId="12F112E8">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肾功能检测等试剂项目</w:t>
      </w:r>
    </w:p>
    <w:p w14:paraId="08891B28">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14:paraId="251D6A57">
      <w:pPr>
        <w:tabs>
          <w:tab w:val="left" w:pos="2730"/>
        </w:tabs>
        <w:spacing w:line="360" w:lineRule="auto"/>
        <w:ind w:left="723" w:hanging="720" w:hangingChars="200"/>
        <w:jc w:val="center"/>
        <w:rPr>
          <w:rFonts w:ascii="宋体" w:hAnsi="宋体" w:eastAsia="宋体" w:cs="Times New Roman"/>
          <w:b/>
          <w:sz w:val="36"/>
          <w:szCs w:val="36"/>
        </w:rPr>
      </w:pPr>
    </w:p>
    <w:p w14:paraId="407556E7">
      <w:pPr>
        <w:tabs>
          <w:tab w:val="left" w:pos="2730"/>
        </w:tabs>
        <w:spacing w:line="360" w:lineRule="auto"/>
        <w:ind w:left="723" w:hanging="720" w:hangingChars="200"/>
        <w:jc w:val="center"/>
        <w:rPr>
          <w:rFonts w:ascii="宋体" w:hAnsi="宋体" w:eastAsia="宋体" w:cs="Times New Roman"/>
          <w:b/>
          <w:sz w:val="36"/>
          <w:szCs w:val="36"/>
        </w:rPr>
      </w:pPr>
    </w:p>
    <w:p w14:paraId="7ABC0815">
      <w:pPr>
        <w:tabs>
          <w:tab w:val="left" w:pos="2730"/>
        </w:tabs>
        <w:spacing w:line="360" w:lineRule="auto"/>
        <w:ind w:left="723" w:hanging="720" w:hangingChars="200"/>
        <w:jc w:val="center"/>
        <w:rPr>
          <w:rFonts w:ascii="宋体" w:hAnsi="宋体" w:eastAsia="宋体" w:cs="Times New Roman"/>
          <w:b/>
          <w:sz w:val="36"/>
          <w:szCs w:val="36"/>
        </w:rPr>
      </w:pPr>
    </w:p>
    <w:p w14:paraId="709D902A">
      <w:pPr>
        <w:tabs>
          <w:tab w:val="left" w:pos="2730"/>
        </w:tabs>
        <w:spacing w:line="360" w:lineRule="auto"/>
        <w:ind w:left="723" w:hanging="720" w:hangingChars="200"/>
        <w:jc w:val="center"/>
        <w:rPr>
          <w:rFonts w:ascii="宋体" w:hAnsi="宋体" w:eastAsia="宋体" w:cs="Times New Roman"/>
          <w:b/>
          <w:sz w:val="36"/>
          <w:szCs w:val="36"/>
        </w:rPr>
      </w:pPr>
    </w:p>
    <w:p w14:paraId="328AC9EF">
      <w:pPr>
        <w:tabs>
          <w:tab w:val="left" w:pos="2730"/>
        </w:tabs>
        <w:spacing w:line="360" w:lineRule="auto"/>
        <w:ind w:left="723" w:hanging="720" w:hangingChars="200"/>
        <w:jc w:val="center"/>
        <w:rPr>
          <w:rFonts w:ascii="宋体" w:hAnsi="宋体" w:eastAsia="宋体" w:cs="Times New Roman"/>
          <w:b/>
          <w:sz w:val="36"/>
          <w:szCs w:val="36"/>
        </w:rPr>
      </w:pPr>
    </w:p>
    <w:p w14:paraId="721EB476">
      <w:pPr>
        <w:tabs>
          <w:tab w:val="left" w:pos="2730"/>
        </w:tabs>
        <w:spacing w:line="360" w:lineRule="auto"/>
        <w:ind w:left="723" w:hanging="720" w:hangingChars="200"/>
        <w:jc w:val="center"/>
        <w:rPr>
          <w:rFonts w:ascii="宋体" w:hAnsi="宋体" w:eastAsia="宋体" w:cs="Times New Roman"/>
          <w:b/>
          <w:sz w:val="36"/>
          <w:szCs w:val="36"/>
        </w:rPr>
      </w:pPr>
    </w:p>
    <w:p w14:paraId="0E33BB7E">
      <w:pPr>
        <w:tabs>
          <w:tab w:val="left" w:pos="2730"/>
        </w:tabs>
        <w:spacing w:line="360" w:lineRule="auto"/>
        <w:ind w:left="723" w:hanging="720" w:hangingChars="200"/>
        <w:jc w:val="center"/>
        <w:rPr>
          <w:rFonts w:ascii="宋体" w:hAnsi="宋体" w:eastAsia="宋体" w:cs="Times New Roman"/>
          <w:b/>
          <w:sz w:val="36"/>
          <w:szCs w:val="36"/>
        </w:rPr>
      </w:pPr>
    </w:p>
    <w:p w14:paraId="79297501">
      <w:pPr>
        <w:tabs>
          <w:tab w:val="left" w:pos="2730"/>
        </w:tabs>
        <w:spacing w:line="360" w:lineRule="auto"/>
        <w:ind w:left="723" w:hanging="720" w:hangingChars="200"/>
        <w:jc w:val="center"/>
        <w:rPr>
          <w:rFonts w:ascii="宋体" w:hAnsi="宋体" w:eastAsia="宋体" w:cs="Times New Roman"/>
          <w:b/>
          <w:sz w:val="36"/>
          <w:szCs w:val="36"/>
        </w:rPr>
      </w:pPr>
    </w:p>
    <w:p w14:paraId="2B4A41A3">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01</w:t>
      </w:r>
      <w:r>
        <w:rPr>
          <w:rFonts w:ascii="宋体" w:hAnsi="宋体" w:eastAsia="宋体" w:cs="Times New Roman"/>
          <w:b/>
          <w:sz w:val="36"/>
          <w:szCs w:val="36"/>
          <w:highlight w:val="none"/>
        </w:rPr>
        <w:t>日</w:t>
      </w:r>
    </w:p>
    <w:p w14:paraId="5E784AAC">
      <w:pPr>
        <w:pageBreakBefore/>
        <w:tabs>
          <w:tab w:val="left" w:pos="2730"/>
        </w:tabs>
        <w:spacing w:line="360" w:lineRule="auto"/>
        <w:ind w:left="964" w:hanging="960" w:hangingChars="200"/>
        <w:jc w:val="center"/>
        <w:rPr>
          <w:rFonts w:ascii="宋体" w:hAnsi="宋体" w:eastAsia="宋体" w:cs="Times New Roman"/>
          <w:b/>
          <w:bCs/>
          <w:sz w:val="48"/>
          <w:szCs w:val="20"/>
        </w:rPr>
      </w:pPr>
    </w:p>
    <w:p w14:paraId="373096EA">
      <w:pPr>
        <w:spacing w:line="360" w:lineRule="auto"/>
        <w:ind w:left="964" w:hanging="960" w:hangingChars="200"/>
        <w:jc w:val="center"/>
        <w:rPr>
          <w:rFonts w:ascii="宋体" w:hAnsi="宋体" w:eastAsia="宋体" w:cs="Times New Roman"/>
          <w:b/>
          <w:bCs/>
          <w:sz w:val="48"/>
          <w:szCs w:val="20"/>
        </w:rPr>
      </w:pPr>
    </w:p>
    <w:p w14:paraId="29AE9B94">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14:paraId="27058287">
      <w:pPr>
        <w:spacing w:line="360" w:lineRule="auto"/>
        <w:ind w:left="199" w:hanging="198" w:hangingChars="55"/>
        <w:rPr>
          <w:rFonts w:ascii="宋体" w:hAnsi="宋体" w:eastAsia="宋体" w:cs="Times New Roman"/>
          <w:b/>
          <w:bCs/>
          <w:sz w:val="36"/>
          <w:szCs w:val="20"/>
        </w:rPr>
      </w:pPr>
    </w:p>
    <w:p w14:paraId="2F3134DE">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14:paraId="7649D36B">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14:paraId="327CD579">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14:paraId="5A241DFE">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5091F866">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14:paraId="0324FA6A">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14:paraId="0B22D0D3">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14:paraId="4159F3EF">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14:paraId="769BC774">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14:paraId="49152916">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14:paraId="666AA86A">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包件一：肾功能检测</w:t>
      </w:r>
    </w:p>
    <w:p w14:paraId="55D836E1">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包件二：类风湿性关节炎及链球菌感染检测</w:t>
      </w:r>
    </w:p>
    <w:p w14:paraId="0FF22F9B">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包件三：自身免疫性疾病检测</w:t>
      </w:r>
    </w:p>
    <w:p w14:paraId="27312DDB">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包件四：免疫功能障碍及肝脏疾病检测</w:t>
      </w:r>
    </w:p>
    <w:p w14:paraId="687B395A">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包件五：贫血检测</w:t>
      </w:r>
    </w:p>
    <w:p w14:paraId="37ED176C">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包件六：血液体液分析检测</w:t>
      </w:r>
    </w:p>
    <w:p w14:paraId="0DA26E0E">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14:paraId="0A23EE68">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14:paraId="05E48F10">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14:paraId="030108CF">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14:paraId="0F917DEA">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14:paraId="2FABA2CC">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14:paraId="218A346A">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14:paraId="6EE40A73">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4"/>
        </w:rPr>
        <w:t>号上海市中医医院采购处</w:t>
      </w:r>
    </w:p>
    <w:bookmarkEnd w:id="6"/>
    <w:bookmarkEnd w:id="7"/>
    <w:p w14:paraId="4BD82BED">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14:paraId="3F0B61A6">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7B6A4201">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14:paraId="5E60F606">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14:paraId="4B060DA0">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14:paraId="19E3F00C">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14:paraId="612D5C78">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14:paraId="2A69C7EE">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14:paraId="08D5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9F6137A">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14:paraId="08DEC66F">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14:paraId="5043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70EBC090">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14:paraId="7352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F8B8434">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14:paraId="29E755E3">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14:paraId="611B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BFAD683">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14:paraId="51146B6B">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肾功能检测等试剂</w:t>
            </w:r>
          </w:p>
        </w:tc>
      </w:tr>
      <w:tr w14:paraId="3D53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20F5EEE">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14:paraId="65055FA3">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肾功能检测等试剂</w:t>
            </w:r>
          </w:p>
        </w:tc>
      </w:tr>
      <w:tr w14:paraId="6885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4971390">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14:paraId="11CD1033">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14:paraId="3E0C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E876C4E">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14:paraId="3F58552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14:paraId="5FC5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926F951">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14:paraId="5BC51B8F">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14:paraId="5F1F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602A0B72">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14:paraId="7B44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B7DFD3C">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14:paraId="415EF3B5">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14:paraId="70C1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A053B04">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14:paraId="2AB1FE45">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14:paraId="02FAF8F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14:paraId="333B9D5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14:paraId="74C4889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14:paraId="07B4C4E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14:paraId="7FE5F00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14:paraId="4EC91033">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14:paraId="6C09FE0A">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14:paraId="483EA96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14:paraId="11855E0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14:paraId="015AC98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14:paraId="2D65F46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14:paraId="0DB147E5">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14:paraId="3E48DAC7">
            <w:pPr>
              <w:spacing w:line="360" w:lineRule="auto"/>
              <w:rPr>
                <w:rFonts w:hint="eastAsia"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14:paraId="01EDC360">
            <w:pPr>
              <w:spacing w:line="360" w:lineRule="auto"/>
              <w:rPr>
                <w:rFonts w:hint="eastAsia" w:ascii="宋体" w:hAnsi="宋体" w:eastAsia="宋体" w:cs="Times New Roman"/>
                <w:b/>
                <w:bCs/>
                <w:sz w:val="24"/>
                <w:szCs w:val="20"/>
                <w:highlight w:val="none"/>
                <w:lang w:val="en-US" w:eastAsia="zh-CN"/>
              </w:rPr>
            </w:pPr>
            <w:r>
              <w:rPr>
                <w:rFonts w:hint="eastAsia" w:ascii="宋体" w:hAnsi="宋体" w:eastAsia="宋体" w:cs="Times New Roman"/>
                <w:sz w:val="24"/>
                <w:szCs w:val="20"/>
                <w:highlight w:val="none"/>
                <w:lang w:val="en-US" w:eastAsia="zh-CN"/>
              </w:rPr>
              <w:t>9.非</w:t>
            </w:r>
            <w:r>
              <w:rPr>
                <w:rFonts w:hint="eastAsia" w:ascii="宋体" w:hAnsi="宋体" w:eastAsia="宋体" w:cs="Times New Roman"/>
                <w:sz w:val="24"/>
                <w:szCs w:val="20"/>
                <w:highlight w:val="none"/>
              </w:rPr>
              <w:t>联合体投标</w:t>
            </w:r>
            <w:r>
              <w:rPr>
                <w:rFonts w:hint="eastAsia" w:ascii="宋体" w:hAnsi="宋体" w:eastAsia="宋体" w:cs="Times New Roman"/>
                <w:sz w:val="24"/>
                <w:szCs w:val="20"/>
                <w:highlight w:val="none"/>
                <w:lang w:val="en-US" w:eastAsia="zh-CN"/>
              </w:rPr>
              <w:t>证明。</w:t>
            </w:r>
          </w:p>
          <w:p w14:paraId="1D3C6F49">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14:paraId="77AA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65EE6BC">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14:paraId="3D4F9D5D">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14:paraId="7F3A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C5698FA">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14:paraId="16B6520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14:paraId="3A217530">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14:paraId="7F35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BEEF79E">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14:paraId="11910F8D">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14:paraId="5E68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9FF3C0D">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14:paraId="6BAB78B3">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14:paraId="3BA3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C8393B5">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14:paraId="67D466F8">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14:paraId="1837AB08">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14:paraId="05A99B68">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14:paraId="1CA7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4F6D5B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14:paraId="4EB2303C">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14:paraId="091AAD47">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14:paraId="53B352BC">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14:paraId="4AAD3F5E">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14:paraId="37BE253F">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14:paraId="2EC79827">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14:paraId="4459A240">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14:paraId="4C7BDACF">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14:paraId="55186B16">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14:paraId="6B0B53B7">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14:paraId="069BF809">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14:paraId="2525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40E6876">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14:paraId="10AE75B3">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14:paraId="088C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699F2A0">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14:paraId="00A11C16">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14:paraId="13C4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2E95374">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14:paraId="5E8D7722">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14:paraId="66B3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2CF0EE3">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14:paraId="5444F001">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14:paraId="0F570424">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14:paraId="23A1DDFA">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14:paraId="15DC15D0">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14:paraId="1F79DF42">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14:paraId="7B3B5620">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14:paraId="502F863D">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配套耗材无需</w:t>
            </w:r>
            <w:r>
              <w:rPr>
                <w:rFonts w:ascii="宋体" w:hAnsi="宋体" w:eastAsia="宋体" w:cs="Times New Roman"/>
                <w:sz w:val="24"/>
                <w:szCs w:val="20"/>
                <w:highlight w:val="none"/>
              </w:rPr>
              <w:t>《医疗器械产品注册证》</w:t>
            </w:r>
            <w:r>
              <w:rPr>
                <w:rFonts w:hint="eastAsia" w:ascii="宋体" w:hAnsi="宋体" w:eastAsia="宋体" w:cs="Times New Roman"/>
                <w:sz w:val="24"/>
                <w:szCs w:val="20"/>
                <w:highlight w:val="none"/>
                <w:lang w:eastAsia="zh-CN"/>
              </w:rPr>
              <w:t>。</w:t>
            </w:r>
          </w:p>
          <w:p w14:paraId="3102FB61">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14:paraId="73D7C6DD">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14:paraId="6B7722D7">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14:paraId="1C6D8E99">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14:paraId="15D8522B">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14:paraId="64BC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3924B03">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14:paraId="0A16C68E">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14:paraId="3ED412AA">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14:paraId="49D9F20A">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14:paraId="5515FA44">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配套耗材无需</w:t>
            </w:r>
            <w:r>
              <w:rPr>
                <w:rFonts w:ascii="宋体" w:hAnsi="宋体" w:eastAsia="宋体" w:cs="Times New Roman"/>
                <w:sz w:val="24"/>
                <w:szCs w:val="20"/>
                <w:highlight w:val="none"/>
              </w:rPr>
              <w:t>《医疗器械产品注册证》</w:t>
            </w:r>
            <w:r>
              <w:rPr>
                <w:rFonts w:hint="eastAsia" w:ascii="宋体" w:hAnsi="宋体" w:eastAsia="宋体" w:cs="Times New Roman"/>
                <w:sz w:val="24"/>
                <w:szCs w:val="20"/>
                <w:highlight w:val="none"/>
                <w:lang w:eastAsia="zh-CN"/>
              </w:rPr>
              <w:t>。</w:t>
            </w:r>
          </w:p>
          <w:p w14:paraId="45755BE8">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14:paraId="587FFF89">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14:paraId="4D31FC97">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14:paraId="0DA3E7B5">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14:paraId="6EAE116E">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14:paraId="73055D29">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14:paraId="0A5A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CA33876">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14:paraId="215C266B">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14:paraId="66492525">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14:paraId="01D43893">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14:paraId="5F809F0B">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14:paraId="63855A7A">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14:paraId="70E5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7431A67">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14:paraId="30A0323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14:paraId="1A3E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8C49C59">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14:paraId="2D79594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14:paraId="209DC00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14:paraId="688D865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14:paraId="03C7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FE18726">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14:paraId="315C833B">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14:paraId="749E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560882C0">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14:paraId="7413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AF09103">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14:paraId="2C91EC5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11</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14:paraId="3606194E">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14:paraId="596C55C9">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14:paraId="6353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F72FC90">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14:paraId="26165AF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14:paraId="12F4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30F80D5">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14:paraId="4357F5E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14:paraId="2E14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CF5D3E9">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14:paraId="1A7821E5">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14:paraId="6C88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01E857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14:paraId="65DA87C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14:paraId="6AE9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7FE52E6">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14:paraId="7EFFAFF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14:paraId="57CB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38AF3F2">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14:paraId="68CE6EF3">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14:paraId="51CA911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14:paraId="3C03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19177FD4">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14:paraId="3FEA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5A272FD">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14:paraId="0EAEB27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14:paraId="241D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6F1F861">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14:paraId="39778555">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14:paraId="7B561F97">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14:paraId="71535768">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14:paraId="1A7DA244">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14:paraId="274D31EC">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14:paraId="4A5A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14:paraId="521940C0">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14:paraId="09D41BC4">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14:paraId="25BE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14:paraId="159E73B0">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14:paraId="42855A1C">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646BA77C">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14:paraId="21EED0CA">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14:paraId="5A61025B">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14:paraId="5FD460EF">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14:paraId="36A1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14:paraId="441E5FC9">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14:paraId="132C7A9F">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14:paraId="7429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1FBDBFB6">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14:paraId="691DBAB5">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14:paraId="6EF8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14:paraId="127DA8FA">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14:paraId="4AE07689">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14:paraId="6A8B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14:paraId="49F06B01">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14:paraId="17D9E61F">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14:paraId="183AFB9D">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14:paraId="2CE4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14785918">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14:paraId="6DFD936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14:paraId="2EF1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3B018891">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14:paraId="1AAA8C4C">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14:paraId="3C81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14:paraId="67D8482B">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14:paraId="725787B6">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14:paraId="4D429CEC">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14:paraId="159F2B9C">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14:paraId="01F108C2">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14:paraId="01F4AF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bookmarkStart w:id="15" w:name="_Toc11326096"/>
      <w:r>
        <w:rPr>
          <w:rFonts w:hint="eastAsia" w:ascii="宋体" w:hAnsi="宋体" w:eastAsia="宋体" w:cs="宋体"/>
          <w:b/>
          <w:bCs/>
          <w:sz w:val="24"/>
          <w:szCs w:val="24"/>
          <w:highlight w:val="none"/>
          <w:lang w:val="en-US" w:eastAsia="zh-CN"/>
        </w:rPr>
        <w:t>包件一：</w:t>
      </w:r>
    </w:p>
    <w:p w14:paraId="760B4A8E">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肾功能检测</w:t>
      </w:r>
    </w:p>
    <w:p w14:paraId="556FDC92">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642437B7">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14:paraId="46DA7EF6">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6528012D">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14:paraId="0C8DF551">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用途：用于体外定量测定人尿液中的免疫球蛋白G（IGU）、微量白蛋白（MA）、α1 - 微球蛋白（A1M）、转铁蛋白（TRU）含量</w:t>
      </w:r>
    </w:p>
    <w:p w14:paraId="3FCD36BA">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样本类型：尿液</w:t>
      </w:r>
    </w:p>
    <w:p w14:paraId="0425283A">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储存温度：2～8℃</w:t>
      </w:r>
    </w:p>
    <w:p w14:paraId="46251CEA">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有效期：≥12个月</w:t>
      </w:r>
    </w:p>
    <w:p w14:paraId="3F4238AF">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灵敏度：≤0.4mg/dL</w:t>
      </w:r>
    </w:p>
    <w:p w14:paraId="4D3A20C9">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线性范围：0.2～1728mg/dL</w:t>
      </w:r>
    </w:p>
    <w:p w14:paraId="3B072EB9">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精密度：CV≤8%</w:t>
      </w:r>
    </w:p>
    <w:p w14:paraId="6041DD21">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★运输条件：要求具有冷链运输，提供冷链运输说明及符合国家新冠疫情防疫要求的相关制度及管理方案。</w:t>
      </w:r>
    </w:p>
    <w:p w14:paraId="160C0D0F">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具有配套耗材</w:t>
      </w:r>
    </w:p>
    <w:p w14:paraId="66EC94D4">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14:paraId="7A255D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14:paraId="2F0E547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14:paraId="5EAA2C0E">
      <w:pPr>
        <w:pStyle w:val="54"/>
        <w:numPr>
          <w:ilvl w:val="0"/>
          <w:numId w:val="6"/>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项目</w:t>
      </w:r>
      <w:r>
        <w:rPr>
          <w:rFonts w:hint="eastAsia" w:ascii="宋体" w:hAnsi="宋体" w:eastAsia="宋体"/>
          <w:b w:val="0"/>
          <w:bCs w:val="0"/>
          <w:sz w:val="24"/>
          <w:szCs w:val="24"/>
          <w:lang w:val="en-US" w:eastAsia="zh-CN"/>
        </w:rPr>
        <w:t>名称：类风湿性关节炎及链球菌感染检测</w:t>
      </w:r>
    </w:p>
    <w:p w14:paraId="0A2DACD7">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1DA2E9D1">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14:paraId="4463E162">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014E218D">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14:paraId="705324D8">
      <w:pPr>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用途：用于体外定量测定人血清或血浆中的类风湿因子（RF）、抗链球菌溶血素O（ASO）含量</w:t>
      </w:r>
    </w:p>
    <w:p w14:paraId="0DAB30F6">
      <w:pPr>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样本类型：血清/血浆</w:t>
      </w:r>
    </w:p>
    <w:p w14:paraId="747F6A4A">
      <w:pPr>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储存温度：2～8℃</w:t>
      </w:r>
    </w:p>
    <w:p w14:paraId="25BCF537">
      <w:pPr>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有效期：≥12个月</w:t>
      </w:r>
    </w:p>
    <w:p w14:paraId="76D5D21E">
      <w:pPr>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灵敏度：≤25IU/mL</w:t>
      </w:r>
    </w:p>
    <w:p w14:paraId="7C0FB096">
      <w:pPr>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线性范围：20～28800IU/mL</w:t>
      </w:r>
    </w:p>
    <w:p w14:paraId="77C76952">
      <w:pPr>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精密度：CV≤6%</w:t>
      </w:r>
    </w:p>
    <w:p w14:paraId="473373B3">
      <w:pPr>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★运输条件：要求具有冷链运输，提供冷链运输说明及符合国家新冠疫情防疫要求的相关制度及管理方案。</w:t>
      </w:r>
    </w:p>
    <w:p w14:paraId="780200FF">
      <w:pPr>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具有配套耗材</w:t>
      </w:r>
    </w:p>
    <w:p w14:paraId="70C8CE8A">
      <w:pPr>
        <w:pStyle w:val="54"/>
        <w:widowControl w:val="0"/>
        <w:numPr>
          <w:ilvl w:val="0"/>
          <w:numId w:val="7"/>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★投标人需响应医</w:t>
      </w:r>
      <w:r>
        <w:rPr>
          <w:rFonts w:hint="eastAsia" w:ascii="宋体" w:hAnsi="宋体" w:eastAsia="宋体" w:cs="宋体"/>
          <w:b w:val="0"/>
          <w:bCs w:val="0"/>
          <w:sz w:val="24"/>
          <w:szCs w:val="24"/>
          <w:lang w:val="en-US" w:eastAsia="zh-CN"/>
        </w:rPr>
        <w:t>院SPD项目相关要求,并与上药医疗供应链管理(上海)有限公司签署相关SPD协议</w:t>
      </w:r>
    </w:p>
    <w:p w14:paraId="33CABC86">
      <w:pPr>
        <w:numPr>
          <w:ilvl w:val="0"/>
          <w:numId w:val="0"/>
        </w:numPr>
        <w:spacing w:line="360" w:lineRule="auto"/>
        <w:ind w:leftChars="0"/>
        <w:rPr>
          <w:rFonts w:hint="eastAsia" w:ascii="宋体" w:hAnsi="宋体" w:eastAsia="宋体" w:cs="宋体"/>
          <w:sz w:val="24"/>
          <w:lang w:val="en-US" w:eastAsia="zh-CN"/>
        </w:rPr>
      </w:pPr>
    </w:p>
    <w:p w14:paraId="5F21EF05">
      <w:pPr>
        <w:numPr>
          <w:ilvl w:val="0"/>
          <w:numId w:val="0"/>
        </w:numPr>
        <w:spacing w:line="360" w:lineRule="auto"/>
        <w:ind w:leftChars="0"/>
        <w:rPr>
          <w:rFonts w:hint="eastAsia" w:ascii="宋体" w:hAnsi="宋体" w:eastAsia="宋体" w:cs="宋体"/>
          <w:sz w:val="24"/>
          <w:lang w:val="en-US" w:eastAsia="zh-CN"/>
        </w:rPr>
      </w:pPr>
    </w:p>
    <w:p w14:paraId="75F896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14:paraId="54D1281E">
      <w:pPr>
        <w:pStyle w:val="54"/>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b w:val="0"/>
          <w:bCs w:val="0"/>
          <w:sz w:val="24"/>
          <w:szCs w:val="24"/>
          <w:lang w:val="en-US" w:eastAsia="zh-CN"/>
        </w:rPr>
        <w:t>：自身免疫性疾病检测</w:t>
      </w:r>
    </w:p>
    <w:p w14:paraId="1CDA3E87">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3D07DC74">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14:paraId="3CCE1DCE">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0D93D17A">
      <w:pPr>
        <w:pStyle w:val="54"/>
        <w:widowControl w:val="0"/>
        <w:numPr>
          <w:ilvl w:val="0"/>
          <w:numId w:val="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14:paraId="43AABFF5">
      <w:pPr>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用途：用于体外定量测定人血清或血浆中的λ轻链、κ轻链浓度。</w:t>
      </w:r>
    </w:p>
    <w:p w14:paraId="0B3479F9">
      <w:pPr>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样本类型：血清/血浆/尿液</w:t>
      </w:r>
    </w:p>
    <w:p w14:paraId="2C259A4C">
      <w:pPr>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储存温度：2～8℃</w:t>
      </w:r>
    </w:p>
    <w:p w14:paraId="11E6160B">
      <w:pPr>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有效期：≥12个月</w:t>
      </w:r>
    </w:p>
    <w:p w14:paraId="3F6C823E">
      <w:pPr>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灵敏度：≤30mg/dL（血清）；≤5.0mg/dL（尿液）</w:t>
      </w:r>
    </w:p>
    <w:p w14:paraId="46E92A1A">
      <w:pPr>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线性范围：11.1～26400mg/dL（血清）；1.85～26400mg/dL（尿液）</w:t>
      </w:r>
    </w:p>
    <w:p w14:paraId="7C40E431">
      <w:pPr>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精密度：CV≤6%</w:t>
      </w:r>
    </w:p>
    <w:p w14:paraId="0CD785E1">
      <w:pPr>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★运输条件：要求具有冷链运输，提供冷链运输说明及符合国家新冠疫情防疫要求的相关制度及管理方案。</w:t>
      </w:r>
    </w:p>
    <w:p w14:paraId="045DF16D">
      <w:pPr>
        <w:numPr>
          <w:ilvl w:val="0"/>
          <w:numId w:val="9"/>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具有配套耗材</w:t>
      </w:r>
    </w:p>
    <w:p w14:paraId="05CC6E91">
      <w:pPr>
        <w:pStyle w:val="54"/>
        <w:widowControl w:val="0"/>
        <w:numPr>
          <w:ilvl w:val="0"/>
          <w:numId w:val="9"/>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★投标人需响</w:t>
      </w:r>
      <w:r>
        <w:rPr>
          <w:rFonts w:hint="eastAsia" w:ascii="宋体" w:hAnsi="宋体" w:eastAsia="宋体" w:cs="宋体"/>
          <w:b w:val="0"/>
          <w:bCs w:val="0"/>
          <w:sz w:val="24"/>
          <w:szCs w:val="24"/>
          <w:lang w:val="en-US" w:eastAsia="zh-CN"/>
        </w:rPr>
        <w:t>应医院SPD项目相关要求,并与上药医疗供应链管理(上海)有限公司签署相关SPD协议</w:t>
      </w:r>
    </w:p>
    <w:p w14:paraId="7C5623C6">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14:paraId="6D349CE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14:paraId="48FD1DD5">
      <w:pPr>
        <w:pStyle w:val="54"/>
        <w:numPr>
          <w:ilvl w:val="0"/>
          <w:numId w:val="10"/>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b w:val="0"/>
          <w:bCs w:val="0"/>
          <w:sz w:val="24"/>
          <w:szCs w:val="24"/>
          <w:lang w:val="en-US" w:eastAsia="zh-CN"/>
        </w:rPr>
        <w:t>：免疫功能障碍及肝脏疾病检测</w:t>
      </w:r>
    </w:p>
    <w:p w14:paraId="5E16375B">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38431A96">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14:paraId="4DAAEF4A">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7B53A7D0">
      <w:pPr>
        <w:numPr>
          <w:ilvl w:val="0"/>
          <w:numId w:val="0"/>
        </w:numPr>
        <w:spacing w:line="360" w:lineRule="auto"/>
        <w:ind w:leftChars="0"/>
        <w:rPr>
          <w:rFonts w:hint="eastAsia" w:ascii="宋体" w:hAnsi="宋体" w:eastAsia="宋体" w:cs="Times New Roman"/>
          <w:b/>
          <w:sz w:val="28"/>
          <w:szCs w:val="20"/>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14:paraId="419911FD">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用途：用于体外定量测定人血清中的补体C3（C3）、补体C4（C4）、免疫球蛋白M、免疫球蛋白G、免疫球蛋白A、铜蓝蛋白含量</w:t>
      </w:r>
    </w:p>
    <w:p w14:paraId="375F87C6">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样本类型：血清/血浆</w:t>
      </w:r>
    </w:p>
    <w:p w14:paraId="2FFDDE5D">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储存温度：2～8℃</w:t>
      </w:r>
    </w:p>
    <w:p w14:paraId="199BDA4E">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有效期：≥12个月</w:t>
      </w:r>
    </w:p>
    <w:p w14:paraId="3D0F09C9">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灵敏度：≤33.3mg/dL</w:t>
      </w:r>
    </w:p>
    <w:p w14:paraId="61A53FCB">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精密度：CV≤6%</w:t>
      </w:r>
    </w:p>
    <w:p w14:paraId="75E231D1">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线性范围：1.67～25200mg/dL</w:t>
      </w:r>
    </w:p>
    <w:p w14:paraId="0F608FB9">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★运输条件：要求具有冷链运输，提供冷链运输说明及符合国家新冠疫情防疫要求的相关制度及管理方案。</w:t>
      </w:r>
    </w:p>
    <w:p w14:paraId="27E53068">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具有配套耗材</w:t>
      </w:r>
    </w:p>
    <w:p w14:paraId="3429323B">
      <w:pPr>
        <w:pStyle w:val="18"/>
        <w:numPr>
          <w:ilvl w:val="0"/>
          <w:numId w:val="11"/>
        </w:numPr>
        <w:spacing w:line="360" w:lineRule="auto"/>
        <w:ind w:left="425" w:leftChars="0" w:hanging="425" w:firstLineChars="0"/>
        <w:rPr>
          <w:rFonts w:hint="eastAsia" w:ascii="宋体" w:hAnsi="宋体" w:eastAsia="宋体" w:cs="Times New Roman"/>
          <w:b/>
          <w:sz w:val="28"/>
          <w:szCs w:val="20"/>
        </w:rPr>
      </w:pPr>
      <w:r>
        <w:rPr>
          <w:rFonts w:hint="eastAsia" w:ascii="宋体" w:hAnsi="宋体" w:eastAsia="宋体" w:cs="宋体"/>
          <w:b w:val="0"/>
          <w:bCs w:val="0"/>
          <w:kern w:val="2"/>
          <w:sz w:val="24"/>
          <w:szCs w:val="24"/>
          <w:lang w:val="en-US" w:eastAsia="zh-CN" w:bidi="ar-SA"/>
        </w:rPr>
        <w:t>★投标人需响应医</w:t>
      </w:r>
      <w:r>
        <w:rPr>
          <w:rFonts w:hint="eastAsia" w:ascii="宋体" w:hAnsi="宋体" w:eastAsia="宋体" w:cs="宋体"/>
          <w:b w:val="0"/>
          <w:bCs w:val="0"/>
          <w:sz w:val="24"/>
          <w:szCs w:val="24"/>
          <w:lang w:val="en-US" w:eastAsia="zh-CN"/>
        </w:rPr>
        <w:t>院SPD项目相关要求,并与上药医疗供应链管理(上海)有限公司签署相关SPD协议</w:t>
      </w:r>
    </w:p>
    <w:p w14:paraId="1839FDAE">
      <w:pPr>
        <w:pStyle w:val="18"/>
        <w:widowControl w:val="0"/>
        <w:numPr>
          <w:ilvl w:val="0"/>
          <w:numId w:val="0"/>
        </w:numPr>
        <w:spacing w:line="360" w:lineRule="auto"/>
        <w:jc w:val="both"/>
        <w:rPr>
          <w:rFonts w:hint="eastAsia" w:ascii="宋体" w:hAnsi="宋体" w:eastAsia="宋体" w:cs="宋体"/>
          <w:b w:val="0"/>
          <w:bCs w:val="0"/>
          <w:sz w:val="24"/>
          <w:szCs w:val="24"/>
          <w:lang w:val="en-US" w:eastAsia="zh-CN"/>
        </w:rPr>
      </w:pPr>
    </w:p>
    <w:p w14:paraId="1E27C5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14:paraId="09A33999">
      <w:pPr>
        <w:pStyle w:val="54"/>
        <w:numPr>
          <w:ilvl w:val="0"/>
          <w:numId w:val="12"/>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lang w:val="en-US" w:eastAsia="zh-CN"/>
        </w:rPr>
        <w:t>贫血检测</w:t>
      </w:r>
    </w:p>
    <w:p w14:paraId="67FFF664">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629F7463">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14:paraId="4394B868">
      <w:pPr>
        <w:pStyle w:val="54"/>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6ACD976A">
      <w:pPr>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14:paraId="22FF8851">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用途：用于体外定量测定人血清中的转铁蛋白（TRF）含量</w:t>
      </w:r>
    </w:p>
    <w:p w14:paraId="000D4188">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样本类型：血清/血浆</w:t>
      </w:r>
    </w:p>
    <w:p w14:paraId="73188EEF">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储存温度：2～8℃</w:t>
      </w:r>
    </w:p>
    <w:p w14:paraId="1617F933">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有效期：≥12个月</w:t>
      </w:r>
    </w:p>
    <w:p w14:paraId="4CD1A25A">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灵敏度：≤12.5mg/dL</w:t>
      </w:r>
    </w:p>
    <w:p w14:paraId="2D2BC93B">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精密度：CV≤6%</w:t>
      </w:r>
    </w:p>
    <w:p w14:paraId="5D409BA7">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线性范围：12.5～4500mg/dL</w:t>
      </w:r>
    </w:p>
    <w:p w14:paraId="53B8896D">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★运输条件：要求具有冷链运输，提供冷链运输说明及符合国家新冠疫情防疫要求的相关制度及管理方案。</w:t>
      </w:r>
    </w:p>
    <w:p w14:paraId="1A33273D">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具有配套耗材</w:t>
      </w:r>
    </w:p>
    <w:p w14:paraId="49CBD714">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14:paraId="09A69336">
      <w:pPr>
        <w:numPr>
          <w:ilvl w:val="0"/>
          <w:numId w:val="0"/>
        </w:numPr>
        <w:spacing w:line="360" w:lineRule="auto"/>
        <w:ind w:leftChars="0"/>
        <w:rPr>
          <w:rFonts w:hint="eastAsia" w:ascii="宋体" w:hAnsi="宋体" w:eastAsia="宋体" w:cs="宋体"/>
          <w:b w:val="0"/>
          <w:bCs w:val="0"/>
          <w:sz w:val="24"/>
          <w:szCs w:val="24"/>
          <w:lang w:val="en-US" w:eastAsia="zh-CN"/>
        </w:rPr>
      </w:pPr>
    </w:p>
    <w:p w14:paraId="2733A02A">
      <w:pPr>
        <w:numPr>
          <w:ilvl w:val="0"/>
          <w:numId w:val="0"/>
        </w:numPr>
        <w:spacing w:line="360" w:lineRule="auto"/>
        <w:ind w:leftChars="0"/>
        <w:rPr>
          <w:rFonts w:hint="eastAsia" w:ascii="宋体" w:hAnsi="宋体" w:eastAsia="宋体" w:cs="Times New Roman"/>
          <w:b/>
          <w:sz w:val="28"/>
          <w:szCs w:val="20"/>
        </w:rPr>
      </w:pPr>
    </w:p>
    <w:p w14:paraId="129C766D">
      <w:pPr>
        <w:numPr>
          <w:ilvl w:val="0"/>
          <w:numId w:val="0"/>
        </w:numPr>
        <w:spacing w:line="360" w:lineRule="auto"/>
        <w:ind w:leftChars="0"/>
        <w:rPr>
          <w:rFonts w:hint="eastAsia" w:ascii="宋体" w:hAnsi="宋体" w:eastAsia="宋体" w:cs="Times New Roman"/>
          <w:b/>
          <w:sz w:val="28"/>
          <w:szCs w:val="20"/>
        </w:rPr>
      </w:pPr>
    </w:p>
    <w:p w14:paraId="336CAF8E">
      <w:pPr>
        <w:numPr>
          <w:ilvl w:val="0"/>
          <w:numId w:val="0"/>
        </w:numPr>
        <w:spacing w:line="360" w:lineRule="auto"/>
        <w:ind w:leftChars="0"/>
        <w:rPr>
          <w:rFonts w:hint="eastAsia" w:ascii="宋体" w:hAnsi="宋体" w:eastAsia="宋体" w:cs="Times New Roman"/>
          <w:b/>
          <w:sz w:val="28"/>
          <w:szCs w:val="20"/>
        </w:rPr>
      </w:pPr>
    </w:p>
    <w:p w14:paraId="6D49B0E5">
      <w:pPr>
        <w:numPr>
          <w:ilvl w:val="0"/>
          <w:numId w:val="0"/>
        </w:numPr>
        <w:spacing w:line="360" w:lineRule="auto"/>
        <w:ind w:leftChars="0"/>
        <w:rPr>
          <w:rFonts w:hint="eastAsia" w:ascii="宋体" w:hAnsi="宋体" w:eastAsia="宋体" w:cs="Times New Roman"/>
          <w:b/>
          <w:sz w:val="28"/>
          <w:szCs w:val="20"/>
        </w:rPr>
      </w:pPr>
    </w:p>
    <w:p w14:paraId="6791DFCA">
      <w:pPr>
        <w:numPr>
          <w:ilvl w:val="0"/>
          <w:numId w:val="0"/>
        </w:numPr>
        <w:spacing w:line="360" w:lineRule="auto"/>
        <w:ind w:leftChars="0"/>
        <w:rPr>
          <w:rFonts w:hint="eastAsia" w:ascii="宋体" w:hAnsi="宋体" w:eastAsia="宋体" w:cs="Times New Roman"/>
          <w:b/>
          <w:sz w:val="28"/>
          <w:szCs w:val="20"/>
        </w:rPr>
      </w:pPr>
    </w:p>
    <w:p w14:paraId="7742478D">
      <w:pPr>
        <w:numPr>
          <w:ilvl w:val="0"/>
          <w:numId w:val="0"/>
        </w:numPr>
        <w:spacing w:line="360" w:lineRule="auto"/>
        <w:ind w:leftChars="0"/>
        <w:rPr>
          <w:rFonts w:hint="eastAsia" w:ascii="宋体" w:hAnsi="宋体" w:eastAsia="宋体" w:cs="Times New Roman"/>
          <w:b/>
          <w:sz w:val="28"/>
          <w:szCs w:val="20"/>
        </w:rPr>
      </w:pPr>
    </w:p>
    <w:p w14:paraId="346DF39A">
      <w:pPr>
        <w:numPr>
          <w:ilvl w:val="0"/>
          <w:numId w:val="0"/>
        </w:numPr>
        <w:spacing w:line="360" w:lineRule="auto"/>
        <w:ind w:leftChars="0"/>
        <w:rPr>
          <w:rFonts w:hint="eastAsia" w:ascii="宋体" w:hAnsi="宋体" w:eastAsia="宋体" w:cs="Times New Roman"/>
          <w:b/>
          <w:sz w:val="28"/>
          <w:szCs w:val="20"/>
        </w:rPr>
      </w:pPr>
    </w:p>
    <w:p w14:paraId="3261593C">
      <w:pPr>
        <w:numPr>
          <w:ilvl w:val="0"/>
          <w:numId w:val="0"/>
        </w:numPr>
        <w:spacing w:line="360" w:lineRule="auto"/>
        <w:ind w:leftChars="0"/>
        <w:rPr>
          <w:rFonts w:hint="eastAsia" w:ascii="宋体" w:hAnsi="宋体" w:eastAsia="宋体" w:cs="Times New Roman"/>
          <w:b/>
          <w:sz w:val="28"/>
          <w:szCs w:val="20"/>
        </w:rPr>
      </w:pPr>
    </w:p>
    <w:p w14:paraId="67A28488">
      <w:pPr>
        <w:numPr>
          <w:ilvl w:val="0"/>
          <w:numId w:val="0"/>
        </w:numPr>
        <w:spacing w:line="360" w:lineRule="auto"/>
        <w:ind w:leftChars="0"/>
        <w:rPr>
          <w:rFonts w:hint="eastAsia" w:ascii="宋体" w:hAnsi="宋体" w:eastAsia="宋体" w:cs="Times New Roman"/>
          <w:b/>
          <w:sz w:val="28"/>
          <w:szCs w:val="20"/>
        </w:rPr>
      </w:pPr>
    </w:p>
    <w:p w14:paraId="17A1386F">
      <w:pPr>
        <w:numPr>
          <w:ilvl w:val="0"/>
          <w:numId w:val="0"/>
        </w:numPr>
        <w:spacing w:line="360" w:lineRule="auto"/>
        <w:ind w:leftChars="0"/>
        <w:rPr>
          <w:rFonts w:hint="eastAsia" w:ascii="宋体" w:hAnsi="宋体" w:eastAsia="宋体" w:cs="Times New Roman"/>
          <w:b/>
          <w:sz w:val="28"/>
          <w:szCs w:val="20"/>
        </w:rPr>
      </w:pPr>
    </w:p>
    <w:p w14:paraId="5D853AD0">
      <w:pPr>
        <w:numPr>
          <w:ilvl w:val="0"/>
          <w:numId w:val="0"/>
        </w:numPr>
        <w:spacing w:line="360" w:lineRule="auto"/>
        <w:ind w:leftChars="0"/>
        <w:rPr>
          <w:rFonts w:hint="eastAsia" w:ascii="宋体" w:hAnsi="宋体" w:eastAsia="宋体" w:cs="Times New Roman"/>
          <w:b/>
          <w:sz w:val="28"/>
          <w:szCs w:val="20"/>
        </w:rPr>
      </w:pPr>
    </w:p>
    <w:p w14:paraId="0822F527">
      <w:pPr>
        <w:numPr>
          <w:ilvl w:val="0"/>
          <w:numId w:val="0"/>
        </w:numPr>
        <w:spacing w:line="360" w:lineRule="auto"/>
        <w:ind w:leftChars="0"/>
        <w:rPr>
          <w:rFonts w:hint="eastAsia" w:ascii="宋体" w:hAnsi="宋体" w:eastAsia="宋体" w:cs="Times New Roman"/>
          <w:b/>
          <w:sz w:val="28"/>
          <w:szCs w:val="20"/>
        </w:rPr>
      </w:pPr>
    </w:p>
    <w:p w14:paraId="034BCBE4">
      <w:pPr>
        <w:numPr>
          <w:ilvl w:val="0"/>
          <w:numId w:val="0"/>
        </w:numPr>
        <w:spacing w:line="360" w:lineRule="auto"/>
        <w:ind w:leftChars="0"/>
        <w:rPr>
          <w:rFonts w:hint="eastAsia" w:ascii="宋体" w:hAnsi="宋体" w:eastAsia="宋体" w:cs="Times New Roman"/>
          <w:b/>
          <w:sz w:val="28"/>
          <w:szCs w:val="20"/>
        </w:rPr>
      </w:pPr>
    </w:p>
    <w:p w14:paraId="12C43B4E">
      <w:pPr>
        <w:numPr>
          <w:ilvl w:val="0"/>
          <w:numId w:val="0"/>
        </w:numPr>
        <w:spacing w:line="360" w:lineRule="auto"/>
        <w:ind w:leftChars="0"/>
        <w:rPr>
          <w:rFonts w:hint="eastAsia" w:ascii="宋体" w:hAnsi="宋体" w:eastAsia="宋体" w:cs="Times New Roman"/>
          <w:b/>
          <w:sz w:val="28"/>
          <w:szCs w:val="20"/>
        </w:rPr>
      </w:pPr>
    </w:p>
    <w:p w14:paraId="5EF608F8">
      <w:pPr>
        <w:numPr>
          <w:ilvl w:val="0"/>
          <w:numId w:val="0"/>
        </w:numPr>
        <w:spacing w:line="360" w:lineRule="auto"/>
        <w:ind w:leftChars="0"/>
        <w:rPr>
          <w:rFonts w:hint="eastAsia" w:ascii="宋体" w:hAnsi="宋体" w:eastAsia="宋体" w:cs="Times New Roman"/>
          <w:b/>
          <w:sz w:val="28"/>
          <w:szCs w:val="20"/>
        </w:rPr>
      </w:pPr>
    </w:p>
    <w:p w14:paraId="2F7378D0">
      <w:pPr>
        <w:numPr>
          <w:ilvl w:val="0"/>
          <w:numId w:val="0"/>
        </w:numPr>
        <w:spacing w:line="360" w:lineRule="auto"/>
        <w:ind w:leftChars="0"/>
        <w:rPr>
          <w:rFonts w:hint="eastAsia" w:ascii="宋体" w:hAnsi="宋体" w:eastAsia="宋体" w:cs="Times New Roman"/>
          <w:b/>
          <w:sz w:val="28"/>
          <w:szCs w:val="20"/>
        </w:rPr>
      </w:pPr>
    </w:p>
    <w:p w14:paraId="66CA4EBF">
      <w:pPr>
        <w:numPr>
          <w:ilvl w:val="0"/>
          <w:numId w:val="0"/>
        </w:numPr>
        <w:spacing w:line="360" w:lineRule="auto"/>
        <w:ind w:leftChars="0"/>
        <w:rPr>
          <w:rFonts w:hint="eastAsia" w:ascii="宋体" w:hAnsi="宋体" w:eastAsia="宋体" w:cs="Times New Roman"/>
          <w:b/>
          <w:sz w:val="28"/>
          <w:szCs w:val="20"/>
        </w:rPr>
      </w:pPr>
    </w:p>
    <w:p w14:paraId="50595408">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14:paraId="449518F2">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14:paraId="08DCD67A">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14:paraId="32066CBE">
      <w:pPr>
        <w:spacing w:line="360" w:lineRule="auto"/>
        <w:rPr>
          <w:rFonts w:ascii="宋体" w:hAnsi="宋体" w:eastAsia="宋体" w:cs="Times New Roman"/>
          <w:sz w:val="24"/>
          <w:szCs w:val="20"/>
        </w:rPr>
      </w:pPr>
    </w:p>
    <w:p w14:paraId="58C39A47">
      <w:pPr>
        <w:spacing w:line="360" w:lineRule="auto"/>
        <w:rPr>
          <w:rFonts w:ascii="宋体" w:hAnsi="宋体" w:eastAsia="宋体" w:cs="Times New Roman"/>
          <w:sz w:val="24"/>
          <w:szCs w:val="20"/>
        </w:rPr>
      </w:pPr>
    </w:p>
    <w:p w14:paraId="76B4ABCD">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14:paraId="04A0A4B5">
      <w:pPr>
        <w:spacing w:line="360" w:lineRule="auto"/>
        <w:rPr>
          <w:rFonts w:ascii="宋体" w:hAnsi="宋体" w:eastAsia="宋体" w:cs="Times New Roman"/>
          <w:sz w:val="24"/>
          <w:szCs w:val="20"/>
        </w:rPr>
      </w:pPr>
    </w:p>
    <w:p w14:paraId="3353AF53">
      <w:pPr>
        <w:spacing w:line="360" w:lineRule="auto"/>
        <w:rPr>
          <w:rFonts w:ascii="宋体" w:hAnsi="宋体" w:eastAsia="宋体" w:cs="Times New Roman"/>
          <w:sz w:val="24"/>
          <w:szCs w:val="20"/>
        </w:rPr>
      </w:pPr>
    </w:p>
    <w:p w14:paraId="66590AC8">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14:paraId="4A91435B">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14:paraId="5A09B977">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14:paraId="34E0781E">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14:paraId="0CA50E06">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14:paraId="0E384AAB">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14:paraId="253F9F42">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14:paraId="0344EC71">
      <w:pPr>
        <w:spacing w:beforeLines="50" w:afterLines="50" w:line="360" w:lineRule="auto"/>
        <w:jc w:val="left"/>
        <w:rPr>
          <w:rFonts w:ascii="宋体" w:hAnsi="宋体" w:eastAsia="宋体" w:cs="Times New Roman"/>
          <w:sz w:val="24"/>
          <w:szCs w:val="24"/>
        </w:rPr>
      </w:pPr>
    </w:p>
    <w:p w14:paraId="7541A19A">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14:paraId="1BA71D2B">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14:paraId="0BB250DB">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14:paraId="602863F9">
      <w:pPr>
        <w:spacing w:beforeLines="50" w:afterLines="50" w:line="360" w:lineRule="auto"/>
        <w:jc w:val="left"/>
        <w:rPr>
          <w:rFonts w:ascii="宋体" w:hAnsi="宋体" w:eastAsia="宋体" w:cs="Times New Roman"/>
          <w:sz w:val="24"/>
          <w:szCs w:val="24"/>
        </w:rPr>
      </w:pPr>
    </w:p>
    <w:p w14:paraId="70940734">
      <w:pPr>
        <w:spacing w:line="360" w:lineRule="auto"/>
        <w:jc w:val="left"/>
        <w:rPr>
          <w:rFonts w:ascii="宋体" w:hAnsi="宋体" w:eastAsia="宋体" w:cs="Times New Roman"/>
          <w:sz w:val="24"/>
          <w:szCs w:val="24"/>
        </w:rPr>
      </w:pPr>
    </w:p>
    <w:p w14:paraId="6B1A07C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14:paraId="25A1658E">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14:paraId="0E1D719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14:paraId="51F8F178">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14:paraId="44C4AD88">
      <w:pPr>
        <w:spacing w:line="360" w:lineRule="auto"/>
        <w:jc w:val="left"/>
        <w:rPr>
          <w:rFonts w:ascii="宋体" w:hAnsi="宋体" w:eastAsia="宋体" w:cs="Times New Roman"/>
          <w:sz w:val="24"/>
          <w:szCs w:val="24"/>
          <w:u w:val="single"/>
        </w:rPr>
      </w:pPr>
    </w:p>
    <w:p w14:paraId="370F0D49">
      <w:pPr>
        <w:spacing w:line="360" w:lineRule="auto"/>
        <w:jc w:val="left"/>
        <w:rPr>
          <w:rFonts w:ascii="宋体" w:hAnsi="宋体" w:eastAsia="宋体" w:cs="Times New Roman"/>
          <w:sz w:val="24"/>
          <w:szCs w:val="24"/>
          <w:u w:val="single"/>
        </w:rPr>
      </w:pPr>
    </w:p>
    <w:p w14:paraId="27FF3F71">
      <w:pPr>
        <w:spacing w:line="360" w:lineRule="auto"/>
        <w:jc w:val="left"/>
        <w:rPr>
          <w:rFonts w:ascii="宋体" w:hAnsi="宋体" w:eastAsia="宋体" w:cs="Times New Roman"/>
          <w:sz w:val="24"/>
          <w:szCs w:val="24"/>
          <w:u w:val="single"/>
        </w:rPr>
      </w:pPr>
    </w:p>
    <w:p w14:paraId="1EA72547"/>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34F6">
    <w:pPr>
      <w:pStyle w:val="22"/>
      <w:jc w:val="center"/>
    </w:pPr>
    <w:r>
      <w:fldChar w:fldCharType="begin"/>
    </w:r>
    <w:r>
      <w:instrText xml:space="preserve"> PAGE   \* MERGEFORMAT </w:instrText>
    </w:r>
    <w:r>
      <w:fldChar w:fldCharType="separate"/>
    </w:r>
    <w:r>
      <w:rPr>
        <w:lang w:val="zh-CN"/>
      </w:rPr>
      <w:t>1</w:t>
    </w:r>
    <w:r>
      <w:rPr>
        <w:lang w:val="zh-CN"/>
      </w:rPr>
      <w:fldChar w:fldCharType="end"/>
    </w:r>
  </w:p>
  <w:p w14:paraId="7F313AC1">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D1B46">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14:paraId="6D9DAF8B">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D5B4">
    <w:pPr>
      <w:pStyle w:val="22"/>
      <w:jc w:val="center"/>
    </w:pPr>
    <w:r>
      <w:fldChar w:fldCharType="begin"/>
    </w:r>
    <w:r>
      <w:instrText xml:space="preserve"> PAGE   \* MERGEFORMAT </w:instrText>
    </w:r>
    <w:r>
      <w:fldChar w:fldCharType="separate"/>
    </w:r>
    <w:r>
      <w:rPr>
        <w:lang w:val="zh-CN"/>
      </w:rPr>
      <w:t>2</w:t>
    </w:r>
    <w:r>
      <w:rPr>
        <w:lang w:val="zh-CN"/>
      </w:rPr>
      <w:fldChar w:fldCharType="end"/>
    </w:r>
  </w:p>
  <w:p w14:paraId="39466AE1">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42638">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4775">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14:paraId="436A515C">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14:paraId="52453625">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498E">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190D">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F1791">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A02E">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42EF3">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197BB">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81B8">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891E">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3">
    <w:nsid w:val="CD42E90B"/>
    <w:multiLevelType w:val="singleLevel"/>
    <w:tmpl w:val="CD42E90B"/>
    <w:lvl w:ilvl="0" w:tentative="0">
      <w:start w:val="2"/>
      <w:numFmt w:val="decimal"/>
      <w:suff w:val="nothing"/>
      <w:lvlText w:val="（%1）"/>
      <w:lvlJc w:val="left"/>
    </w:lvl>
  </w:abstractNum>
  <w:abstractNum w:abstractNumId="4">
    <w:nsid w:val="D8EBE8BD"/>
    <w:multiLevelType w:val="singleLevel"/>
    <w:tmpl w:val="D8EBE8BD"/>
    <w:lvl w:ilvl="0" w:tentative="0">
      <w:start w:val="1"/>
      <w:numFmt w:val="decimal"/>
      <w:lvlText w:val="%1."/>
      <w:lvlJc w:val="left"/>
      <w:pPr>
        <w:ind w:left="425" w:hanging="425"/>
      </w:pPr>
      <w:rPr>
        <w:rFonts w:hint="default"/>
      </w:rPr>
    </w:lvl>
  </w:abstractNum>
  <w:abstractNum w:abstractNumId="5">
    <w:nsid w:val="EC529F8E"/>
    <w:multiLevelType w:val="singleLevel"/>
    <w:tmpl w:val="EC529F8E"/>
    <w:lvl w:ilvl="0" w:tentative="0">
      <w:start w:val="1"/>
      <w:numFmt w:val="decimal"/>
      <w:lvlText w:val="%1."/>
      <w:lvlJc w:val="left"/>
      <w:pPr>
        <w:ind w:left="425" w:hanging="425"/>
      </w:pPr>
      <w:rPr>
        <w:rFonts w:hint="default"/>
      </w:rPr>
    </w:lvl>
  </w:abstractNum>
  <w:abstractNum w:abstractNumId="6">
    <w:nsid w:val="0C51B2E9"/>
    <w:multiLevelType w:val="singleLevel"/>
    <w:tmpl w:val="0C51B2E9"/>
    <w:lvl w:ilvl="0" w:tentative="0">
      <w:start w:val="1"/>
      <w:numFmt w:val="decimal"/>
      <w:lvlText w:val="%1."/>
      <w:lvlJc w:val="left"/>
      <w:pPr>
        <w:ind w:left="425" w:hanging="425"/>
      </w:pPr>
      <w:rPr>
        <w:rFonts w:hint="default" w:ascii="Times New Roman" w:hAnsi="Times New Roman" w:cs="Times New Roman"/>
        <w:b w:val="0"/>
        <w:bCs w:val="0"/>
        <w:sz w:val="24"/>
        <w:szCs w:val="24"/>
      </w:rPr>
    </w:lvl>
  </w:abstractNum>
  <w:abstractNum w:abstractNumId="7">
    <w:nsid w:val="1CED4591"/>
    <w:multiLevelType w:val="singleLevel"/>
    <w:tmpl w:val="1CED4591"/>
    <w:lvl w:ilvl="0" w:tentative="0">
      <w:start w:val="1"/>
      <w:numFmt w:val="chineseCounting"/>
      <w:suff w:val="nothing"/>
      <w:lvlText w:val="%1、"/>
      <w:lvlJc w:val="left"/>
      <w:pPr>
        <w:ind w:left="0" w:firstLine="420"/>
      </w:pPr>
      <w:rPr>
        <w:rFonts w:hint="eastAsia"/>
      </w:rPr>
    </w:lvl>
  </w:abstractNum>
  <w:abstractNum w:abstractNumId="8">
    <w:nsid w:val="2400466D"/>
    <w:multiLevelType w:val="singleLevel"/>
    <w:tmpl w:val="2400466D"/>
    <w:lvl w:ilvl="0" w:tentative="0">
      <w:start w:val="1"/>
      <w:numFmt w:val="chineseCounting"/>
      <w:suff w:val="nothing"/>
      <w:lvlText w:val="%1、"/>
      <w:lvlJc w:val="left"/>
      <w:pPr>
        <w:ind w:left="-420" w:firstLine="420"/>
      </w:pPr>
      <w:rPr>
        <w:rFonts w:hint="eastAsia" w:ascii="Times New Roman" w:hAnsi="Times New Roman" w:cs="Times New Roman"/>
      </w:rPr>
    </w:lvl>
  </w:abstractNum>
  <w:abstractNum w:abstractNumId="9">
    <w:nsid w:val="2C3CE711"/>
    <w:multiLevelType w:val="singleLevel"/>
    <w:tmpl w:val="2C3CE711"/>
    <w:lvl w:ilvl="0" w:tentative="0">
      <w:start w:val="1"/>
      <w:numFmt w:val="chineseCounting"/>
      <w:suff w:val="nothing"/>
      <w:lvlText w:val="%1、"/>
      <w:lvlJc w:val="left"/>
      <w:pPr>
        <w:ind w:left="-420" w:firstLine="420"/>
      </w:pPr>
      <w:rPr>
        <w:rFonts w:hint="eastAsia"/>
      </w:rPr>
    </w:lvl>
  </w:abstractNum>
  <w:abstractNum w:abstractNumId="10">
    <w:nsid w:val="549B1E65"/>
    <w:multiLevelType w:val="singleLevel"/>
    <w:tmpl w:val="549B1E65"/>
    <w:lvl w:ilvl="0" w:tentative="0">
      <w:start w:val="1"/>
      <w:numFmt w:val="decimal"/>
      <w:lvlText w:val="%1."/>
      <w:lvlJc w:val="left"/>
      <w:pPr>
        <w:ind w:left="425" w:hanging="425"/>
      </w:pPr>
      <w:rPr>
        <w:rFonts w:hint="default"/>
      </w:rPr>
    </w:lvl>
  </w:abstractNum>
  <w:abstractNum w:abstractNumId="11">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5E61A540"/>
    <w:multiLevelType w:val="singleLevel"/>
    <w:tmpl w:val="5E61A540"/>
    <w:lvl w:ilvl="0" w:tentative="0">
      <w:start w:val="1"/>
      <w:numFmt w:val="decimal"/>
      <w:lvlText w:val="%1."/>
      <w:lvlJc w:val="left"/>
      <w:pPr>
        <w:ind w:left="425" w:hanging="425"/>
      </w:pPr>
      <w:rPr>
        <w:rFonts w:hint="default"/>
      </w:rPr>
    </w:lvl>
  </w:abstractNum>
  <w:num w:numId="1">
    <w:abstractNumId w:val="11"/>
  </w:num>
  <w:num w:numId="2">
    <w:abstractNumId w:val="3"/>
  </w:num>
  <w:num w:numId="3">
    <w:abstractNumId w:val="0"/>
  </w:num>
  <w:num w:numId="4">
    <w:abstractNumId w:val="1"/>
  </w:num>
  <w:num w:numId="5">
    <w:abstractNumId w:val="12"/>
  </w:num>
  <w:num w:numId="6">
    <w:abstractNumId w:val="2"/>
  </w:num>
  <w:num w:numId="7">
    <w:abstractNumId w:val="10"/>
  </w:num>
  <w:num w:numId="8">
    <w:abstractNumId w:val="7"/>
  </w:num>
  <w:num w:numId="9">
    <w:abstractNumId w:val="4"/>
  </w:num>
  <w:num w:numId="10">
    <w:abstractNumId w:val="8"/>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333456"/>
    <w:rsid w:val="057F3C9E"/>
    <w:rsid w:val="059503E5"/>
    <w:rsid w:val="05D709B3"/>
    <w:rsid w:val="06710E08"/>
    <w:rsid w:val="07C20BED"/>
    <w:rsid w:val="08FD6983"/>
    <w:rsid w:val="0A7753AE"/>
    <w:rsid w:val="0BDF2CAF"/>
    <w:rsid w:val="0BF00DA4"/>
    <w:rsid w:val="0E01460B"/>
    <w:rsid w:val="0EF02652"/>
    <w:rsid w:val="0F0C212E"/>
    <w:rsid w:val="0FFD6BE5"/>
    <w:rsid w:val="126A0881"/>
    <w:rsid w:val="129544B2"/>
    <w:rsid w:val="139C0D9D"/>
    <w:rsid w:val="13E44EDE"/>
    <w:rsid w:val="19530D66"/>
    <w:rsid w:val="19BC5BE6"/>
    <w:rsid w:val="19DC576F"/>
    <w:rsid w:val="1A355C22"/>
    <w:rsid w:val="1A5F06D7"/>
    <w:rsid w:val="1B09545F"/>
    <w:rsid w:val="1C7C757C"/>
    <w:rsid w:val="1DBB4EF2"/>
    <w:rsid w:val="1DBC650F"/>
    <w:rsid w:val="1E4F1A12"/>
    <w:rsid w:val="206F557C"/>
    <w:rsid w:val="21CA6472"/>
    <w:rsid w:val="22AA393E"/>
    <w:rsid w:val="23276141"/>
    <w:rsid w:val="24161FB7"/>
    <w:rsid w:val="2458229A"/>
    <w:rsid w:val="2464469F"/>
    <w:rsid w:val="24C25007"/>
    <w:rsid w:val="24E9230D"/>
    <w:rsid w:val="24F60AD1"/>
    <w:rsid w:val="25043F40"/>
    <w:rsid w:val="25ED784B"/>
    <w:rsid w:val="25F11009"/>
    <w:rsid w:val="262A7ACF"/>
    <w:rsid w:val="271D349F"/>
    <w:rsid w:val="277C62E7"/>
    <w:rsid w:val="2B2963D3"/>
    <w:rsid w:val="2E095F27"/>
    <w:rsid w:val="2E287082"/>
    <w:rsid w:val="2E6E18BF"/>
    <w:rsid w:val="2E884201"/>
    <w:rsid w:val="2F2C5770"/>
    <w:rsid w:val="2F535254"/>
    <w:rsid w:val="2F82282B"/>
    <w:rsid w:val="315E1161"/>
    <w:rsid w:val="331367BC"/>
    <w:rsid w:val="34EE008B"/>
    <w:rsid w:val="352B33FC"/>
    <w:rsid w:val="35805CB4"/>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C60E76"/>
    <w:rsid w:val="44E76487"/>
    <w:rsid w:val="4535060E"/>
    <w:rsid w:val="469B3D4F"/>
    <w:rsid w:val="473A03ED"/>
    <w:rsid w:val="49B25227"/>
    <w:rsid w:val="4B863339"/>
    <w:rsid w:val="4BA42333"/>
    <w:rsid w:val="4CEE1CF2"/>
    <w:rsid w:val="4D25098E"/>
    <w:rsid w:val="4D77632F"/>
    <w:rsid w:val="4E7C3473"/>
    <w:rsid w:val="4FB81DC2"/>
    <w:rsid w:val="501778F7"/>
    <w:rsid w:val="50CF0D56"/>
    <w:rsid w:val="52C021AE"/>
    <w:rsid w:val="533613EF"/>
    <w:rsid w:val="5371335C"/>
    <w:rsid w:val="5389510F"/>
    <w:rsid w:val="54643684"/>
    <w:rsid w:val="54BD39A2"/>
    <w:rsid w:val="56E97E3E"/>
    <w:rsid w:val="59A549DC"/>
    <w:rsid w:val="5BB838A1"/>
    <w:rsid w:val="5CDE5CFF"/>
    <w:rsid w:val="5CF501E7"/>
    <w:rsid w:val="5E4E4400"/>
    <w:rsid w:val="5E5E67D4"/>
    <w:rsid w:val="5EAC2763"/>
    <w:rsid w:val="60BA47AE"/>
    <w:rsid w:val="61E26848"/>
    <w:rsid w:val="63B05371"/>
    <w:rsid w:val="63D92820"/>
    <w:rsid w:val="63E1229E"/>
    <w:rsid w:val="64917820"/>
    <w:rsid w:val="6688474A"/>
    <w:rsid w:val="67C41429"/>
    <w:rsid w:val="685F15E7"/>
    <w:rsid w:val="690540BF"/>
    <w:rsid w:val="698F11EF"/>
    <w:rsid w:val="699B0761"/>
    <w:rsid w:val="6A0856B9"/>
    <w:rsid w:val="6A664098"/>
    <w:rsid w:val="6C146FEA"/>
    <w:rsid w:val="6CE12E64"/>
    <w:rsid w:val="6CEA0C57"/>
    <w:rsid w:val="6D024D8C"/>
    <w:rsid w:val="6ECC7A0D"/>
    <w:rsid w:val="706B18B9"/>
    <w:rsid w:val="709F0097"/>
    <w:rsid w:val="70EA395C"/>
    <w:rsid w:val="71C45194"/>
    <w:rsid w:val="7397006E"/>
    <w:rsid w:val="740D6797"/>
    <w:rsid w:val="748B756C"/>
    <w:rsid w:val="75CC49D7"/>
    <w:rsid w:val="76C539AC"/>
    <w:rsid w:val="77C35AEB"/>
    <w:rsid w:val="79715BD1"/>
    <w:rsid w:val="7A5944E4"/>
    <w:rsid w:val="7C3A20F4"/>
    <w:rsid w:val="7C514E63"/>
    <w:rsid w:val="7CA25B04"/>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116</Words>
  <Characters>124</Characters>
  <Lines>12</Lines>
  <Paragraphs>17</Paragraphs>
  <TotalTime>0</TotalTime>
  <ScaleCrop>false</ScaleCrop>
  <LinksUpToDate>false</LinksUpToDate>
  <CharactersWithSpaces>136</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2024-10-31T23:26:23Z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F52D24A478984F87A5CFA8D6073A2D72_13</vt:lpwstr>
  </property>
</Properties>
</file>