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心肌标志物检测试剂等试剂项目</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4</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11</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11</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9</w:t>
      </w:r>
      <w:r>
        <w:rPr>
          <w:rFonts w:hint="eastAsia"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0</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3</w:t>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6"/>
      <w:bookmarkStart w:id="3" w:name="OLE_LINK11"/>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05"/>
      <w:bookmarkStart w:id="5"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autoSpaceDE w:val="0"/>
        <w:autoSpaceDN w:val="0"/>
        <w:spacing w:line="360" w:lineRule="auto"/>
        <w:ind w:left="360" w:firstLine="1020" w:firstLineChars="425"/>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包件一：</w:t>
      </w:r>
      <w:r>
        <w:rPr>
          <w:rFonts w:hint="eastAsia" w:ascii="宋体" w:hAnsi="宋体" w:eastAsia="宋体" w:cs="宋体"/>
          <w:kern w:val="0"/>
          <w:sz w:val="24"/>
          <w:szCs w:val="24"/>
        </w:rPr>
        <w:t>心肌标志物检测</w:t>
      </w:r>
      <w:r>
        <w:rPr>
          <w:rFonts w:hint="eastAsia" w:ascii="宋体" w:hAnsi="宋体" w:eastAsia="宋体" w:cs="宋体"/>
          <w:kern w:val="0"/>
          <w:sz w:val="24"/>
          <w:szCs w:val="24"/>
          <w:lang w:val="en-US" w:eastAsia="zh-CN"/>
        </w:rPr>
        <w:t>试剂</w:t>
      </w:r>
    </w:p>
    <w:p>
      <w:pPr>
        <w:autoSpaceDE w:val="0"/>
        <w:autoSpaceDN w:val="0"/>
        <w:spacing w:line="360" w:lineRule="auto"/>
        <w:ind w:left="360" w:firstLine="1020" w:firstLineChars="425"/>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包件二：</w:t>
      </w:r>
      <w:r>
        <w:rPr>
          <w:rFonts w:hint="eastAsia" w:ascii="宋体" w:hAnsi="宋体" w:eastAsia="宋体" w:cs="宋体"/>
          <w:kern w:val="0"/>
          <w:sz w:val="24"/>
          <w:szCs w:val="24"/>
        </w:rPr>
        <w:t>免疫组化染色试剂</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rPr>
        <w:t>技术要求：见</w:t>
      </w:r>
      <w:r>
        <w:rPr>
          <w:rFonts w:hint="eastAsia" w:ascii="宋体" w:hAnsi="宋体" w:eastAsia="宋体" w:cs="宋体"/>
          <w:kern w:val="0"/>
          <w:sz w:val="24"/>
          <w:szCs w:val="24"/>
          <w:highlight w:val="none"/>
        </w:rPr>
        <w:t>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12"/>
      <w:bookmarkStart w:id="7"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14</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7"/>
          <w:rFonts w:ascii="Times New Roman" w:hAnsi="Times New Roman" w:eastAsia="宋体"/>
          <w:sz w:val="24"/>
          <w:szCs w:val="24"/>
          <w:highlight w:val="none"/>
        </w:rPr>
        <w:t>https</w:t>
      </w:r>
      <w:r>
        <w:rPr>
          <w:rStyle w:val="37"/>
          <w:rFonts w:ascii="宋体" w:hAnsi="宋体" w:eastAsia="宋体"/>
          <w:sz w:val="24"/>
          <w:szCs w:val="24"/>
          <w:highlight w:val="none"/>
        </w:rPr>
        <w:t>://</w:t>
      </w:r>
      <w:r>
        <w:rPr>
          <w:rStyle w:val="37"/>
          <w:rFonts w:ascii="Times New Roman" w:hAnsi="Times New Roman" w:eastAsia="宋体"/>
          <w:sz w:val="24"/>
          <w:szCs w:val="24"/>
          <w:highlight w:val="none"/>
        </w:rPr>
        <w:t>www</w:t>
      </w:r>
      <w:r>
        <w:rPr>
          <w:rStyle w:val="37"/>
          <w:rFonts w:ascii="宋体" w:hAnsi="宋体" w:eastAsia="宋体"/>
          <w:sz w:val="24"/>
          <w:szCs w:val="24"/>
          <w:highlight w:val="none"/>
        </w:rPr>
        <w:t>.</w:t>
      </w:r>
      <w:r>
        <w:rPr>
          <w:rStyle w:val="37"/>
          <w:rFonts w:ascii="Times New Roman" w:hAnsi="Times New Roman" w:eastAsia="宋体"/>
          <w:sz w:val="24"/>
          <w:szCs w:val="24"/>
          <w:highlight w:val="none"/>
        </w:rPr>
        <w:t>szy</w:t>
      </w:r>
      <w:r>
        <w:rPr>
          <w:rStyle w:val="37"/>
          <w:rFonts w:ascii="宋体" w:hAnsi="宋体" w:eastAsia="宋体"/>
          <w:sz w:val="24"/>
          <w:szCs w:val="24"/>
          <w:highlight w:val="none"/>
        </w:rPr>
        <w:t>.</w:t>
      </w:r>
      <w:r>
        <w:rPr>
          <w:rStyle w:val="37"/>
          <w:rFonts w:ascii="Times New Roman" w:hAnsi="Times New Roman" w:eastAsia="宋体"/>
          <w:sz w:val="24"/>
          <w:szCs w:val="24"/>
          <w:highlight w:val="none"/>
        </w:rPr>
        <w:t>sh</w:t>
      </w:r>
      <w:r>
        <w:rPr>
          <w:rStyle w:val="37"/>
          <w:rFonts w:ascii="宋体" w:hAnsi="宋体" w:eastAsia="宋体"/>
          <w:sz w:val="24"/>
          <w:szCs w:val="24"/>
          <w:highlight w:val="none"/>
        </w:rPr>
        <w:t>.</w:t>
      </w:r>
      <w:r>
        <w:rPr>
          <w:rStyle w:val="37"/>
          <w:rFonts w:ascii="Times New Roman" w:hAnsi="Times New Roman" w:eastAsia="宋体"/>
          <w:sz w:val="24"/>
          <w:szCs w:val="24"/>
          <w:highlight w:val="none"/>
        </w:rPr>
        <w:t>cn</w:t>
      </w:r>
      <w:r>
        <w:rPr>
          <w:rStyle w:val="37"/>
          <w:rFonts w:ascii="宋体" w:hAnsi="宋体" w:eastAsia="宋体"/>
          <w:sz w:val="24"/>
          <w:szCs w:val="24"/>
          <w:highlight w:val="none"/>
        </w:rPr>
        <w:t>/</w:t>
      </w:r>
      <w:r>
        <w:rPr>
          <w:rStyle w:val="37"/>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11</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14</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20</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rPr>
      </w:pPr>
      <w:r>
        <w:rPr>
          <w:rFonts w:hint="eastAsia" w:ascii="宋体" w:hAnsi="宋体" w:eastAsia="宋体" w:cs="Times New Roman"/>
          <w:sz w:val="24"/>
          <w:szCs w:val="24"/>
        </w:rPr>
        <w:t>地点：中国上海市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4"/>
        </w:rPr>
        <w:t>号上海市中医医院采购处</w:t>
      </w:r>
    </w:p>
    <w:bookmarkEnd w:id="6"/>
    <w:bookmarkEnd w:id="7"/>
    <w:p>
      <w:pPr>
        <w:autoSpaceDE w:val="0"/>
        <w:autoSpaceDN w:val="0"/>
        <w:spacing w:line="360" w:lineRule="auto"/>
        <w:rPr>
          <w:rFonts w:ascii="宋体" w:hAnsi="宋体" w:eastAsia="宋体" w:cs="宋体"/>
          <w:kern w:val="0"/>
          <w:sz w:val="24"/>
          <w:szCs w:val="24"/>
        </w:rPr>
      </w:pPr>
      <w:r>
        <w:rPr>
          <w:rFonts w:hint="eastAsia" w:ascii="宋体" w:hAnsi="宋体" w:eastAsia="宋体" w:cs="宋体"/>
          <w:kern w:val="0"/>
          <w:sz w:val="24"/>
          <w:szCs w:val="24"/>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516880880"/>
      <w:bookmarkStart w:id="9" w:name="_Toc11326093"/>
      <w:bookmarkStart w:id="10" w:name="_Toc9066359"/>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1"/>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autoSpaceDE w:val="0"/>
              <w:autoSpaceDN w:val="0"/>
              <w:spacing w:line="360" w:lineRule="auto"/>
              <w:rPr>
                <w:rFonts w:hint="default" w:ascii="宋体" w:hAnsi="宋体" w:eastAsia="宋体" w:cs="宋体"/>
                <w:kern w:val="0"/>
                <w:sz w:val="24"/>
                <w:szCs w:val="24"/>
                <w:highlight w:val="none"/>
                <w:lang w:val="en-US"/>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rPr>
              <w:t>心肌标志物检测试剂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合同名称：</w:t>
            </w:r>
            <w:r>
              <w:rPr>
                <w:rFonts w:hint="eastAsia" w:ascii="宋体" w:hAnsi="宋体" w:eastAsia="宋体" w:cs="宋体"/>
                <w:kern w:val="0"/>
                <w:sz w:val="24"/>
                <w:szCs w:val="24"/>
              </w:rPr>
              <w:t>心肌标志物检测试剂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.投标设备生产厂家的该产品最新原版正式技术参数资料（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）及产品货号、制造商公开发布的彩色印刷产品样本等技术资料</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9</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val="en-US" w:eastAsia="zh-CN"/>
              </w:rPr>
            </w:pPr>
            <w:r>
              <w:rPr>
                <w:rFonts w:ascii="宋体" w:hAnsi="宋体" w:eastAsia="宋体" w:cs="Times New Roman"/>
                <w:sz w:val="24"/>
                <w:szCs w:val="20"/>
                <w:highlight w:val="none"/>
              </w:rPr>
              <w:t>（6）投标产品需具备中华人民共和国国家食品药品和国家食品药品监督管理局颁发的开标之日在有效期内的《医疗器械产品注册证》</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本项目配套耗材无需提供</w:t>
            </w:r>
            <w:r>
              <w:rPr>
                <w:rFonts w:ascii="宋体" w:hAnsi="宋体" w:eastAsia="宋体" w:cs="Times New Roman"/>
                <w:sz w:val="24"/>
                <w:szCs w:val="20"/>
                <w:highlight w:val="none"/>
              </w:rPr>
              <w:t>《医疗器械产品注册证》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本项目配套耗材无需提供</w:t>
            </w:r>
            <w:r>
              <w:rPr>
                <w:rFonts w:ascii="宋体" w:hAnsi="宋体" w:eastAsia="宋体" w:cs="Times New Roman"/>
                <w:sz w:val="24"/>
                <w:szCs w:val="20"/>
                <w:highlight w:val="none"/>
              </w:rPr>
              <w:t>《医疗器械产品注册证》</w:t>
            </w:r>
            <w:r>
              <w:rPr>
                <w:rFonts w:hint="eastAsia" w:ascii="宋体" w:hAnsi="宋体" w:eastAsia="宋体" w:cs="Times New Roman"/>
                <w:sz w:val="24"/>
                <w:szCs w:val="20"/>
                <w:highlight w:val="none"/>
                <w:lang w:eastAsia="zh-CN"/>
              </w:rPr>
              <w:t>。</w:t>
            </w:r>
          </w:p>
          <w:p>
            <w:pPr>
              <w:spacing w:line="360" w:lineRule="auto"/>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本项目配套耗材无需提供</w:t>
            </w:r>
            <w:r>
              <w:rPr>
                <w:rFonts w:ascii="宋体" w:hAnsi="宋体" w:eastAsia="宋体" w:cs="Times New Roman"/>
                <w:sz w:val="24"/>
                <w:szCs w:val="20"/>
                <w:highlight w:val="none"/>
              </w:rPr>
              <w:t>《医疗器械产品注册证》</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r>
              <w:rPr>
                <w:rFonts w:ascii="宋体" w:hAnsi="宋体" w:eastAsia="宋体" w:cs="Times New Roman"/>
                <w:strike/>
                <w:color w:val="00B0F0"/>
                <w:sz w:val="24"/>
                <w:szCs w:val="20"/>
                <w:highlight w:val="none"/>
              </w:rPr>
              <w:t xml:space="preserve"> </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1</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2</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bookmarkStart w:id="18" w:name="_GoBack"/>
            <w:bookmarkEnd w:id="18"/>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9.2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投标文件的每一页都应由单位负责人或其授权代表用姓或首字母签字（包括样本等所有资料），否则其投标将被否决。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11</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20</w:t>
            </w:r>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11326094"/>
      <w:bookmarkStart w:id="12" w:name="_Toc9066360"/>
      <w:r>
        <w:rPr>
          <w:rFonts w:hint="eastAsia" w:ascii="宋体" w:hAnsi="宋体" w:eastAsia="宋体" w:cs="Times New Roman"/>
          <w:b/>
          <w:sz w:val="36"/>
          <w:szCs w:val="20"/>
        </w:rPr>
        <w:t>第三章 合同专用条款</w:t>
      </w:r>
      <w:bookmarkEnd w:id="11"/>
      <w:bookmarkEnd w:id="12"/>
    </w:p>
    <w:tbl>
      <w:tblPr>
        <w:tblStyle w:val="31"/>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孙全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w:t>
            </w:r>
            <w:r>
              <w:rPr>
                <w:rFonts w:hint="eastAsia" w:ascii="宋体" w:hAnsi="宋体" w:eastAsia="宋体" w:cs="Times New Roman"/>
                <w:sz w:val="24"/>
                <w:szCs w:val="20"/>
                <w:lang w:val="en-US" w:eastAsia="zh-CN"/>
              </w:rPr>
              <w:t>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90天</w:t>
            </w:r>
            <w:r>
              <w:rPr>
                <w:rFonts w:hint="eastAsia" w:ascii="宋体" w:hAnsi="宋体" w:eastAsia="宋体" w:cs="宋体"/>
                <w:b w:val="0"/>
                <w:bCs w:val="0"/>
                <w:sz w:val="24"/>
                <w:szCs w:val="24"/>
              </w:rPr>
              <w:t>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hint="eastAsia" w:ascii="宋体" w:hAnsi="宋体" w:eastAsia="宋体" w:cs="Times New Roman"/>
                <w:sz w:val="24"/>
                <w:szCs w:val="20"/>
                <w:lang w:eastAsia="zh-CN"/>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lang w:val="en-US" w:eastAsia="zh-CN"/>
              </w:rPr>
              <w:t>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3</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4</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11326095"/>
      <w:bookmarkStart w:id="14" w:name="_Toc9066361"/>
      <w:r>
        <w:rPr>
          <w:rFonts w:hint="eastAsia" w:ascii="宋体" w:hAnsi="宋体" w:eastAsia="宋体" w:cs="Times New Roman"/>
          <w:b/>
          <w:sz w:val="36"/>
          <w:szCs w:val="20"/>
          <w:highlight w:val="none"/>
        </w:rPr>
        <w:t>货物需求一览表及技术规格</w:t>
      </w:r>
      <w:bookmarkEnd w:id="13"/>
      <w:bookmarkEnd w:id="14"/>
    </w:p>
    <w:p>
      <w:pPr>
        <w:pStyle w:val="54"/>
        <w:numPr>
          <w:ilvl w:val="0"/>
          <w:numId w:val="0"/>
        </w:numPr>
        <w:spacing w:line="360" w:lineRule="auto"/>
        <w:ind w:leftChars="0"/>
        <w:rPr>
          <w:rFonts w:hint="eastAsia" w:ascii="宋体" w:hAnsi="宋体" w:eastAsia="宋体" w:cs="宋体"/>
          <w:b w:val="0"/>
          <w:bCs w:val="0"/>
          <w:sz w:val="24"/>
          <w:szCs w:val="24"/>
          <w:lang w:val="en-US" w:eastAsia="zh-CN"/>
        </w:rPr>
      </w:pPr>
      <w:bookmarkStart w:id="15" w:name="_Toc11326096"/>
      <w:r>
        <w:rPr>
          <w:rFonts w:hint="eastAsia" w:ascii="宋体" w:hAnsi="宋体" w:eastAsia="宋体" w:cs="宋体"/>
          <w:b w:val="0"/>
          <w:bCs w:val="0"/>
          <w:sz w:val="24"/>
          <w:szCs w:val="24"/>
          <w:lang w:val="en-US" w:eastAsia="zh-CN"/>
        </w:rPr>
        <w:t>包件一：</w:t>
      </w:r>
    </w:p>
    <w:p>
      <w:pPr>
        <w:pStyle w:val="54"/>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kern w:val="0"/>
          <w:sz w:val="24"/>
          <w:szCs w:val="24"/>
        </w:rPr>
        <w:t>心肌标志物检测试剂</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4"/>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54"/>
        <w:widowControl w:val="0"/>
        <w:numPr>
          <w:ilvl w:val="0"/>
          <w:numId w:val="5"/>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color w:val="000000"/>
          <w:kern w:val="0"/>
          <w:sz w:val="24"/>
          <w:szCs w:val="24"/>
        </w:rPr>
        <w:t>试剂用途</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1.超敏肌钙蛋白I，2.肌红蛋白，3.肌酸激酶同工酶：帮助诊断治疗心肌梗死和心肌损伤等</w:t>
      </w:r>
    </w:p>
    <w:p>
      <w:pPr>
        <w:pStyle w:val="18"/>
        <w:numPr>
          <w:ilvl w:val="0"/>
          <w:numId w:val="5"/>
        </w:numPr>
        <w:spacing w:line="360" w:lineRule="auto"/>
        <w:ind w:left="425" w:leftChars="0" w:hanging="425" w:firstLineChars="0"/>
        <w:rPr>
          <w:rStyle w:val="216"/>
          <w:rFonts w:hint="eastAsia" w:ascii="宋体" w:hAnsi="宋体" w:eastAsia="宋体" w:cs="宋体"/>
          <w:sz w:val="24"/>
          <w:szCs w:val="24"/>
        </w:rPr>
      </w:pPr>
      <w:r>
        <w:rPr>
          <w:rStyle w:val="216"/>
          <w:rFonts w:hint="eastAsia" w:ascii="宋体" w:hAnsi="宋体" w:eastAsia="宋体" w:cs="宋体"/>
          <w:sz w:val="24"/>
          <w:szCs w:val="24"/>
        </w:rPr>
        <w:t>相关检测耗材</w:t>
      </w:r>
      <w:r>
        <w:rPr>
          <w:rStyle w:val="216"/>
          <w:rFonts w:hint="eastAsia" w:ascii="宋体" w:hAnsi="宋体" w:eastAsia="宋体" w:cs="宋体"/>
          <w:sz w:val="24"/>
          <w:szCs w:val="24"/>
          <w:lang w:eastAsia="zh-CN"/>
        </w:rPr>
        <w:t>：</w:t>
      </w:r>
      <w:r>
        <w:rPr>
          <w:rStyle w:val="216"/>
          <w:rFonts w:hint="eastAsia" w:ascii="宋体" w:hAnsi="宋体" w:eastAsia="宋体" w:cs="宋体"/>
          <w:sz w:val="24"/>
          <w:szCs w:val="24"/>
        </w:rPr>
        <w:t>1.全自动免疫检测系统用底物液，2.清洗液，3.校准品，4.反应杯（非医疗器械）等</w:t>
      </w:r>
    </w:p>
    <w:p>
      <w:pPr>
        <w:pStyle w:val="18"/>
        <w:numPr>
          <w:ilvl w:val="0"/>
          <w:numId w:val="5"/>
        </w:numPr>
        <w:spacing w:line="360" w:lineRule="auto"/>
        <w:ind w:left="425" w:leftChars="0" w:hanging="425" w:firstLineChars="0"/>
        <w:rPr>
          <w:rFonts w:hint="eastAsia" w:ascii="宋体" w:hAnsi="宋体" w:eastAsia="宋体" w:cs="宋体"/>
          <w:color w:val="000000"/>
          <w:kern w:val="0"/>
          <w:sz w:val="24"/>
          <w:szCs w:val="24"/>
        </w:rPr>
      </w:pPr>
      <w:r>
        <w:rPr>
          <w:rFonts w:hint="eastAsia" w:ascii="宋体" w:hAnsi="宋体" w:eastAsia="宋体" w:cs="宋体"/>
          <w:b w:val="0"/>
          <w:bCs w:val="0"/>
          <w:sz w:val="24"/>
          <w:szCs w:val="24"/>
        </w:rPr>
        <w:t>★</w:t>
      </w:r>
      <w:r>
        <w:rPr>
          <w:rFonts w:hint="eastAsia" w:ascii="宋体" w:hAnsi="宋体" w:eastAsia="宋体" w:cs="宋体"/>
          <w:color w:val="000000"/>
          <w:kern w:val="0"/>
          <w:sz w:val="24"/>
          <w:szCs w:val="24"/>
        </w:rPr>
        <w:t>校准品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6点及以上校准曲线</w:t>
      </w:r>
    </w:p>
    <w:p>
      <w:pPr>
        <w:pStyle w:val="18"/>
        <w:numPr>
          <w:ilvl w:val="0"/>
          <w:numId w:val="5"/>
        </w:numPr>
        <w:spacing w:line="360" w:lineRule="auto"/>
        <w:ind w:left="425" w:leftChars="0" w:hanging="425"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校准周期</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心肌标志物检测试剂盒≥5</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天</w:t>
      </w:r>
    </w:p>
    <w:p>
      <w:pPr>
        <w:pStyle w:val="18"/>
        <w:numPr>
          <w:ilvl w:val="0"/>
          <w:numId w:val="5"/>
        </w:numPr>
        <w:spacing w:line="360" w:lineRule="auto"/>
        <w:ind w:left="425" w:leftChars="0" w:hanging="425"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分析灵敏度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按95%可信度能与零（SO校准品）区别的</w:t>
      </w:r>
    </w:p>
    <w:p>
      <w:pPr>
        <w:pStyle w:val="18"/>
        <w:numPr>
          <w:ilvl w:val="0"/>
          <w:numId w:val="5"/>
        </w:numPr>
        <w:spacing w:line="360" w:lineRule="auto"/>
        <w:ind w:left="425" w:leftChars="0" w:hanging="425"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批内精密度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CV≤10%</w:t>
      </w:r>
    </w:p>
    <w:p>
      <w:pPr>
        <w:pStyle w:val="18"/>
        <w:numPr>
          <w:ilvl w:val="0"/>
          <w:numId w:val="5"/>
        </w:numPr>
        <w:spacing w:line="360" w:lineRule="auto"/>
        <w:ind w:left="425" w:leftChars="0" w:hanging="425" w:firstLineChars="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运输条件</w:t>
      </w:r>
      <w:r>
        <w:rPr>
          <w:rFonts w:hint="eastAsia" w:ascii="宋体" w:hAnsi="宋体" w:eastAsia="宋体" w:cs="宋体"/>
          <w:color w:val="000000"/>
          <w:kern w:val="0"/>
          <w:sz w:val="24"/>
          <w:szCs w:val="24"/>
          <w:lang w:eastAsia="zh-CN"/>
        </w:rPr>
        <w:t>：</w:t>
      </w:r>
      <w:r>
        <w:rPr>
          <w:rFonts w:hint="eastAsia" w:ascii="宋体" w:hAnsi="宋体" w:eastAsia="宋体" w:cs="宋体"/>
          <w:sz w:val="24"/>
          <w:szCs w:val="24"/>
        </w:rPr>
        <w:t>要求具有冷链运输，提供冷链运输说明及符合国家新冠疫情防疫要求的相关制度及管理方案</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default" w:ascii="宋体" w:hAnsi="宋体" w:eastAsia="宋体" w:cs="Times New Roman"/>
          <w:b/>
          <w:sz w:val="28"/>
          <w:szCs w:val="20"/>
          <w:lang w:val="en-US" w:eastAsia="zh-CN"/>
        </w:rPr>
      </w:pPr>
      <w:r>
        <w:rPr>
          <w:rFonts w:hint="eastAsia" w:ascii="宋体" w:hAnsi="宋体" w:eastAsia="宋体" w:cs="宋体"/>
          <w:b w:val="0"/>
          <w:bCs w:val="0"/>
          <w:kern w:val="2"/>
          <w:sz w:val="24"/>
          <w:szCs w:val="24"/>
          <w:lang w:val="en-US" w:eastAsia="zh-CN" w:bidi="ar-SA"/>
        </w:rPr>
        <w:t>包</w:t>
      </w:r>
      <w:r>
        <w:rPr>
          <w:rFonts w:hint="eastAsia" w:ascii="宋体" w:hAnsi="宋体" w:eastAsia="宋体" w:cs="宋体"/>
          <w:kern w:val="2"/>
          <w:sz w:val="24"/>
          <w:szCs w:val="24"/>
          <w:lang w:val="en-US" w:eastAsia="zh-CN" w:bidi="ar-SA"/>
        </w:rPr>
        <w:t>件二：</w:t>
      </w:r>
    </w:p>
    <w:p>
      <w:pPr>
        <w:pStyle w:val="54"/>
        <w:numPr>
          <w:ilvl w:val="0"/>
          <w:numId w:val="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kern w:val="0"/>
          <w:sz w:val="24"/>
          <w:szCs w:val="24"/>
        </w:rPr>
        <w:t>免疫组化染色试剂</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 xml:space="preserve">90日 </w:t>
      </w:r>
      <w:r>
        <w:rPr>
          <w:rFonts w:hint="eastAsia" w:ascii="宋体" w:hAnsi="宋体" w:eastAsia="宋体" w:cs="宋体"/>
          <w:b w:val="0"/>
          <w:bCs w:val="0"/>
          <w:sz w:val="24"/>
          <w:szCs w:val="24"/>
        </w:rPr>
        <w:t>内买方支付货款的100%</w:t>
      </w:r>
    </w:p>
    <w:p>
      <w:pPr>
        <w:pStyle w:val="54"/>
        <w:numPr>
          <w:ilvl w:val="0"/>
          <w:numId w:val="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6"/>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54"/>
        <w:widowControl w:val="0"/>
        <w:numPr>
          <w:ilvl w:val="0"/>
          <w:numId w:val="7"/>
        </w:numPr>
        <w:spacing w:line="360" w:lineRule="auto"/>
        <w:ind w:left="425" w:leftChars="0" w:hanging="425" w:firstLine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试剂用途：1.样本释放剂，2.返蓝染色液，3.聚合物，4.阻断剂，5.DAB染色液，苏木素染色液，6.免疫组化抗原修复缓冲液，7.内源性过氧化物酶阻断剂等</w:t>
      </w:r>
    </w:p>
    <w:p>
      <w:pPr>
        <w:pStyle w:val="54"/>
        <w:widowControl w:val="0"/>
        <w:numPr>
          <w:ilvl w:val="0"/>
          <w:numId w:val="7"/>
        </w:numPr>
        <w:spacing w:line="360" w:lineRule="auto"/>
        <w:ind w:left="425" w:leftChars="0" w:hanging="425" w:firstLine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样本类型：石蜡切片标本</w:t>
      </w:r>
    </w:p>
    <w:p>
      <w:pPr>
        <w:pStyle w:val="18"/>
        <w:numPr>
          <w:ilvl w:val="0"/>
          <w:numId w:val="7"/>
        </w:numPr>
        <w:spacing w:line="360" w:lineRule="auto"/>
        <w:ind w:left="425" w:leftChars="0" w:hanging="425"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相关检测耗材：清洗液等</w:t>
      </w:r>
    </w:p>
    <w:p>
      <w:pPr>
        <w:pStyle w:val="18"/>
        <w:numPr>
          <w:ilvl w:val="0"/>
          <w:numId w:val="7"/>
        </w:numPr>
        <w:spacing w:line="360" w:lineRule="auto"/>
        <w:ind w:left="425" w:leftChars="0" w:hanging="425" w:firstLineChars="0"/>
        <w:rPr>
          <w:rFonts w:hint="eastAsia" w:ascii="宋体" w:hAnsi="宋体" w:eastAsia="宋体" w:cs="宋体"/>
          <w:b w:val="0"/>
          <w:bCs w:val="0"/>
          <w:kern w:val="2"/>
          <w:sz w:val="24"/>
          <w:szCs w:val="24"/>
          <w:lang w:val="en-US" w:eastAsia="zh-CN" w:bidi="ar-SA"/>
        </w:rPr>
      </w:pPr>
      <w:r>
        <w:rPr>
          <w:rFonts w:hint="eastAsia" w:hAnsi="宋体" w:cs="宋体"/>
          <w:b w:val="0"/>
          <w:bCs w:val="0"/>
          <w:kern w:val="2"/>
          <w:sz w:val="24"/>
          <w:szCs w:val="24"/>
          <w:lang w:val="en-US" w:eastAsia="zh-CN" w:bidi="ar-SA"/>
        </w:rPr>
        <w:t>空白对照：空白对照完全无着色</w:t>
      </w:r>
    </w:p>
    <w:p>
      <w:pPr>
        <w:pStyle w:val="18"/>
        <w:numPr>
          <w:ilvl w:val="0"/>
          <w:numId w:val="7"/>
        </w:numPr>
        <w:spacing w:line="360" w:lineRule="auto"/>
        <w:ind w:left="425" w:leftChars="0" w:hanging="425" w:firstLineChars="0"/>
        <w:rPr>
          <w:rFonts w:hint="eastAsia" w:ascii="宋体" w:hAnsi="宋体" w:eastAsia="宋体" w:cs="宋体"/>
          <w:b w:val="0"/>
          <w:bCs w:val="0"/>
          <w:kern w:val="2"/>
          <w:sz w:val="24"/>
          <w:szCs w:val="24"/>
          <w:lang w:val="en-US" w:eastAsia="zh-CN" w:bidi="ar-SA"/>
        </w:rPr>
      </w:pPr>
      <w:r>
        <w:rPr>
          <w:rFonts w:hint="eastAsia" w:hAnsi="宋体" w:cs="宋体"/>
          <w:b w:val="0"/>
          <w:bCs w:val="0"/>
          <w:kern w:val="2"/>
          <w:sz w:val="24"/>
          <w:szCs w:val="24"/>
          <w:lang w:val="en-US" w:eastAsia="zh-CN" w:bidi="ar-SA"/>
        </w:rPr>
        <w:t>批内重复性：同一组织来源的组织片染色的强度和定位无明显差别</w:t>
      </w:r>
    </w:p>
    <w:p>
      <w:pPr>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6" w:name="_Hlk72236197"/>
      <w:r>
        <w:rPr>
          <w:rFonts w:hint="eastAsia" w:ascii="宋体" w:hAnsi="宋体" w:eastAsia="宋体" w:cs="Times New Roman"/>
          <w:sz w:val="24"/>
          <w:szCs w:val="20"/>
        </w:rPr>
        <w:t>上海市中医医院</w:t>
      </w:r>
      <w:bookmarkEnd w:id="16"/>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cols w:space="425" w:num="1"/>
        </w:sectPr>
      </w:pPr>
      <w:r>
        <w:rPr>
          <w:rFonts w:hint="eastAsia" w:ascii="宋体" w:hAnsi="宋体" w:eastAsia="宋体" w:cs="Times New Roman"/>
          <w:sz w:val="24"/>
          <w:szCs w:val="20"/>
        </w:rPr>
        <w:t>公章：_______________________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7" w:name="_Toc11326097"/>
      <w:r>
        <w:rPr>
          <w:rFonts w:hint="eastAsia" w:ascii="宋体" w:hAnsi="宋体" w:eastAsia="宋体" w:cs="Times New Roman"/>
          <w:b/>
          <w:sz w:val="28"/>
          <w:szCs w:val="20"/>
        </w:rPr>
        <w:t>附件2：无行贿犯罪记录声明函（格式）</w:t>
      </w:r>
      <w:bookmarkEnd w:id="17"/>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1">
    <w:nsid w:val="B2475C4D"/>
    <w:multiLevelType w:val="singleLevel"/>
    <w:tmpl w:val="B2475C4D"/>
    <w:lvl w:ilvl="0" w:tentative="0">
      <w:start w:val="1"/>
      <w:numFmt w:val="chineseCounting"/>
      <w:suff w:val="nothing"/>
      <w:lvlText w:val="%1、"/>
      <w:lvlJc w:val="left"/>
      <w:pPr>
        <w:ind w:left="-420" w:firstLine="420"/>
      </w:pPr>
      <w:rPr>
        <w:rFonts w:hint="eastAsia"/>
        <w:b w:val="0"/>
        <w:bCs w:val="0"/>
      </w:rPr>
    </w:lvl>
  </w:abstractNum>
  <w:abstractNum w:abstractNumId="2">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3">
    <w:nsid w:val="BB022B57"/>
    <w:multiLevelType w:val="singleLevel"/>
    <w:tmpl w:val="BB022B57"/>
    <w:lvl w:ilvl="0" w:tentative="0">
      <w:start w:val="1"/>
      <w:numFmt w:val="decimal"/>
      <w:lvlText w:val="%1."/>
      <w:lvlJc w:val="left"/>
      <w:pPr>
        <w:ind w:left="425" w:hanging="425"/>
      </w:pPr>
      <w:rPr>
        <w:rFonts w:hint="default"/>
      </w:rPr>
    </w:lvl>
  </w:abstractNum>
  <w:abstractNum w:abstractNumId="4">
    <w:nsid w:val="CD42E90B"/>
    <w:multiLevelType w:val="singleLevel"/>
    <w:tmpl w:val="CD42E90B"/>
    <w:lvl w:ilvl="0" w:tentative="0">
      <w:start w:val="2"/>
      <w:numFmt w:val="decimal"/>
      <w:suff w:val="nothing"/>
      <w:lvlText w:val="（%1）"/>
      <w:lvlJc w:val="left"/>
    </w:lvl>
  </w:abstractNum>
  <w:abstractNum w:abstractNumId="5">
    <w:nsid w:val="01689DCF"/>
    <w:multiLevelType w:val="singleLevel"/>
    <w:tmpl w:val="01689DCF"/>
    <w:lvl w:ilvl="0" w:tentative="0">
      <w:start w:val="1"/>
      <w:numFmt w:val="decimal"/>
      <w:lvlText w:val="%1."/>
      <w:lvlJc w:val="left"/>
      <w:pPr>
        <w:ind w:left="425" w:hanging="425"/>
      </w:pPr>
      <w:rPr>
        <w:rFonts w:hint="default"/>
      </w:rPr>
    </w:lvl>
  </w:abstractNum>
  <w:abstractNum w:abstractNumId="6">
    <w:nsid w:val="57FB7DDC"/>
    <w:multiLevelType w:val="multilevel"/>
    <w:tmpl w:val="57FB7DDC"/>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152A45"/>
    <w:rsid w:val="037F0B26"/>
    <w:rsid w:val="05333456"/>
    <w:rsid w:val="059503E5"/>
    <w:rsid w:val="05D709B3"/>
    <w:rsid w:val="06710E08"/>
    <w:rsid w:val="07C20BED"/>
    <w:rsid w:val="08FD6983"/>
    <w:rsid w:val="0A7753AE"/>
    <w:rsid w:val="0BDF2CAF"/>
    <w:rsid w:val="0BF00DA4"/>
    <w:rsid w:val="0EF02652"/>
    <w:rsid w:val="0F0C212E"/>
    <w:rsid w:val="0FFD6BE5"/>
    <w:rsid w:val="126A0881"/>
    <w:rsid w:val="129544B2"/>
    <w:rsid w:val="139C0D9D"/>
    <w:rsid w:val="13E44EDE"/>
    <w:rsid w:val="19530D66"/>
    <w:rsid w:val="19BC5BE6"/>
    <w:rsid w:val="19DC576F"/>
    <w:rsid w:val="1A355C22"/>
    <w:rsid w:val="1A5F06D7"/>
    <w:rsid w:val="1B09545F"/>
    <w:rsid w:val="1C7C757C"/>
    <w:rsid w:val="1DBB4EF2"/>
    <w:rsid w:val="1DBC650F"/>
    <w:rsid w:val="1E4F1A12"/>
    <w:rsid w:val="206F557C"/>
    <w:rsid w:val="21CA6472"/>
    <w:rsid w:val="22AA393E"/>
    <w:rsid w:val="23276141"/>
    <w:rsid w:val="23F2414E"/>
    <w:rsid w:val="24161FB7"/>
    <w:rsid w:val="2458229A"/>
    <w:rsid w:val="2464469F"/>
    <w:rsid w:val="24C25007"/>
    <w:rsid w:val="25043F40"/>
    <w:rsid w:val="25ED784B"/>
    <w:rsid w:val="25F11009"/>
    <w:rsid w:val="262A7ACF"/>
    <w:rsid w:val="271D349F"/>
    <w:rsid w:val="277C62E7"/>
    <w:rsid w:val="2B2963D3"/>
    <w:rsid w:val="2E095F27"/>
    <w:rsid w:val="2E287082"/>
    <w:rsid w:val="2E6E18BF"/>
    <w:rsid w:val="2E884201"/>
    <w:rsid w:val="2F2C5770"/>
    <w:rsid w:val="2F535254"/>
    <w:rsid w:val="315E1161"/>
    <w:rsid w:val="32725D0C"/>
    <w:rsid w:val="331367BC"/>
    <w:rsid w:val="34EE008B"/>
    <w:rsid w:val="352B33FC"/>
    <w:rsid w:val="35805CB4"/>
    <w:rsid w:val="36CA3141"/>
    <w:rsid w:val="37C130EE"/>
    <w:rsid w:val="38593614"/>
    <w:rsid w:val="39301A51"/>
    <w:rsid w:val="3A4103F8"/>
    <w:rsid w:val="3BF15DAC"/>
    <w:rsid w:val="3D6A45ED"/>
    <w:rsid w:val="3DA4759C"/>
    <w:rsid w:val="3DFE745B"/>
    <w:rsid w:val="3E2B711B"/>
    <w:rsid w:val="3E2D1012"/>
    <w:rsid w:val="3E48145F"/>
    <w:rsid w:val="3F734081"/>
    <w:rsid w:val="409018AF"/>
    <w:rsid w:val="40E94034"/>
    <w:rsid w:val="412709D8"/>
    <w:rsid w:val="41627833"/>
    <w:rsid w:val="416D419A"/>
    <w:rsid w:val="421443FB"/>
    <w:rsid w:val="427239F0"/>
    <w:rsid w:val="433472CD"/>
    <w:rsid w:val="43426C26"/>
    <w:rsid w:val="44C60E76"/>
    <w:rsid w:val="44E76487"/>
    <w:rsid w:val="4535060E"/>
    <w:rsid w:val="469B3D4F"/>
    <w:rsid w:val="473A03ED"/>
    <w:rsid w:val="49B25227"/>
    <w:rsid w:val="4B863339"/>
    <w:rsid w:val="4BA42333"/>
    <w:rsid w:val="4CEE1CF2"/>
    <w:rsid w:val="4D25098E"/>
    <w:rsid w:val="4D77632F"/>
    <w:rsid w:val="4E7C3473"/>
    <w:rsid w:val="4FB81DC2"/>
    <w:rsid w:val="501778F7"/>
    <w:rsid w:val="50CF0D56"/>
    <w:rsid w:val="52C021AE"/>
    <w:rsid w:val="533613EF"/>
    <w:rsid w:val="5371335C"/>
    <w:rsid w:val="5389510F"/>
    <w:rsid w:val="54643684"/>
    <w:rsid w:val="54BD39A2"/>
    <w:rsid w:val="56E97E3E"/>
    <w:rsid w:val="59A549DC"/>
    <w:rsid w:val="5BB838A1"/>
    <w:rsid w:val="5CDE5CFF"/>
    <w:rsid w:val="5CF501E7"/>
    <w:rsid w:val="5E4E4400"/>
    <w:rsid w:val="5E5E67D4"/>
    <w:rsid w:val="5EAC2763"/>
    <w:rsid w:val="60BA47AE"/>
    <w:rsid w:val="61E26848"/>
    <w:rsid w:val="63B05371"/>
    <w:rsid w:val="63D92820"/>
    <w:rsid w:val="63E1229E"/>
    <w:rsid w:val="64917820"/>
    <w:rsid w:val="6688474A"/>
    <w:rsid w:val="67C41429"/>
    <w:rsid w:val="684E60CA"/>
    <w:rsid w:val="685F15E7"/>
    <w:rsid w:val="690540BF"/>
    <w:rsid w:val="698F11EF"/>
    <w:rsid w:val="699B0761"/>
    <w:rsid w:val="6A0856B9"/>
    <w:rsid w:val="6A664098"/>
    <w:rsid w:val="6C146FEA"/>
    <w:rsid w:val="6CE12E64"/>
    <w:rsid w:val="6CEA0C57"/>
    <w:rsid w:val="6D024D8C"/>
    <w:rsid w:val="6ECC7A0D"/>
    <w:rsid w:val="706B18B9"/>
    <w:rsid w:val="709F0097"/>
    <w:rsid w:val="70EA395C"/>
    <w:rsid w:val="71C45194"/>
    <w:rsid w:val="7397006E"/>
    <w:rsid w:val="740D6797"/>
    <w:rsid w:val="748B756C"/>
    <w:rsid w:val="75CC49D7"/>
    <w:rsid w:val="76C539AC"/>
    <w:rsid w:val="77C35AEB"/>
    <w:rsid w:val="79715BD1"/>
    <w:rsid w:val="7A5944E4"/>
    <w:rsid w:val="7B983999"/>
    <w:rsid w:val="7C3A20F4"/>
    <w:rsid w:val="7C514E63"/>
    <w:rsid w:val="7CA25B04"/>
    <w:rsid w:val="7D2F5BB7"/>
    <w:rsid w:val="7DD03920"/>
    <w:rsid w:val="7DF33D62"/>
    <w:rsid w:val="7ED9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2"/>
    <w:qFormat/>
    <w:uiPriority w:val="0"/>
    <w:rPr>
      <w:rFonts w:ascii="宋体" w:hAnsi="Times New Roman" w:eastAsia="宋体" w:cs="Times New Roman"/>
      <w:sz w:val="18"/>
      <w:szCs w:val="18"/>
    </w:rPr>
  </w:style>
  <w:style w:type="paragraph" w:styleId="13">
    <w:name w:val="annotation text"/>
    <w:basedOn w:val="1"/>
    <w:link w:val="125"/>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5"/>
    <w:qFormat/>
    <w:uiPriority w:val="0"/>
    <w:rPr>
      <w:rFonts w:ascii="Times New Roman" w:hAnsi="Times New Roman" w:eastAsia="宋体" w:cs="Times New Roman"/>
      <w:sz w:val="48"/>
      <w:szCs w:val="48"/>
    </w:rPr>
  </w:style>
  <w:style w:type="paragraph" w:styleId="15">
    <w:name w:val="Body Text"/>
    <w:basedOn w:val="1"/>
    <w:link w:val="102"/>
    <w:qFormat/>
    <w:uiPriority w:val="0"/>
    <w:pPr>
      <w:spacing w:after="120"/>
    </w:pPr>
    <w:rPr>
      <w:rFonts w:ascii="Times New Roman" w:hAnsi="Times New Roman" w:eastAsia="宋体" w:cs="Times New Roman"/>
      <w:szCs w:val="20"/>
    </w:rPr>
  </w:style>
  <w:style w:type="paragraph" w:styleId="16">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1"/>
    <w:qFormat/>
    <w:uiPriority w:val="0"/>
    <w:rPr>
      <w:rFonts w:ascii="宋体" w:hAnsi="Courier New" w:eastAsia="宋体" w:cs="Times New Roman"/>
      <w:szCs w:val="20"/>
    </w:rPr>
  </w:style>
  <w:style w:type="paragraph" w:styleId="19">
    <w:name w:val="Date"/>
    <w:basedOn w:val="1"/>
    <w:next w:val="1"/>
    <w:link w:val="52"/>
    <w:qFormat/>
    <w:uiPriority w:val="0"/>
    <w:rPr>
      <w:rFonts w:ascii="宋体" w:hAnsi="Times New Roman" w:eastAsia="宋体" w:cs="Times New Roman"/>
      <w:b/>
      <w:sz w:val="36"/>
      <w:szCs w:val="20"/>
    </w:rPr>
  </w:style>
  <w:style w:type="paragraph" w:styleId="20">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0"/>
    <w:semiHidden/>
    <w:qFormat/>
    <w:uiPriority w:val="0"/>
    <w:rPr>
      <w:rFonts w:ascii="Times New Roman" w:hAnsi="Times New Roman" w:eastAsia="宋体" w:cs="Times New Roman"/>
      <w:sz w:val="18"/>
      <w:szCs w:val="18"/>
    </w:rPr>
  </w:style>
  <w:style w:type="paragraph" w:styleId="22">
    <w:name w:val="footer"/>
    <w:basedOn w:val="1"/>
    <w:link w:val="40"/>
    <w:unhideWhenUsed/>
    <w:qFormat/>
    <w:uiPriority w:val="99"/>
    <w:pPr>
      <w:tabs>
        <w:tab w:val="center" w:pos="4153"/>
        <w:tab w:val="right" w:pos="8306"/>
      </w:tabs>
      <w:snapToGrid w:val="0"/>
      <w:jc w:val="left"/>
    </w:pPr>
    <w:rPr>
      <w:sz w:val="18"/>
      <w:szCs w:val="18"/>
    </w:rPr>
  </w:style>
  <w:style w:type="paragraph" w:styleId="2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5"/>
    <w:qFormat/>
    <w:uiPriority w:val="0"/>
    <w:pPr>
      <w:jc w:val="center"/>
    </w:pPr>
    <w:rPr>
      <w:rFonts w:ascii="楷体_GB2312" w:hAnsi="Times New Roman" w:eastAsia="楷体_GB2312" w:cs="Times New Roman"/>
      <w:b/>
      <w:sz w:val="72"/>
      <w:szCs w:val="20"/>
    </w:rPr>
  </w:style>
  <w:style w:type="paragraph" w:styleId="28">
    <w:name w:val="HTML Preformatted"/>
    <w:basedOn w:val="1"/>
    <w:link w:val="20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2"/>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6"/>
    <w:qFormat/>
    <w:uiPriority w:val="0"/>
    <w:pPr>
      <w:adjustRightInd/>
      <w:spacing w:line="240" w:lineRule="auto"/>
      <w:textAlignment w:val="auto"/>
    </w:pPr>
    <w:rPr>
      <w:b/>
      <w:bCs/>
      <w:kern w:val="2"/>
      <w:sz w:val="21"/>
      <w:szCs w:val="24"/>
    </w:rPr>
  </w:style>
  <w:style w:type="table" w:styleId="32">
    <w:name w:val="Table Grid"/>
    <w:basedOn w:val="3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6">
    <w:name w:val="Emphasis"/>
    <w:basedOn w:val="33"/>
    <w:qFormat/>
    <w:uiPriority w:val="20"/>
    <w:rPr>
      <w:i/>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3"/>
    <w:link w:val="23"/>
    <w:qFormat/>
    <w:uiPriority w:val="99"/>
    <w:rPr>
      <w:sz w:val="18"/>
      <w:szCs w:val="18"/>
    </w:rPr>
  </w:style>
  <w:style w:type="character" w:customStyle="1" w:styleId="40">
    <w:name w:val="页脚 Char1"/>
    <w:basedOn w:val="33"/>
    <w:link w:val="22"/>
    <w:qFormat/>
    <w:uiPriority w:val="99"/>
    <w:rPr>
      <w:sz w:val="18"/>
      <w:szCs w:val="18"/>
    </w:rPr>
  </w:style>
  <w:style w:type="character" w:customStyle="1" w:styleId="41">
    <w:name w:val="标题 1 Char"/>
    <w:basedOn w:val="33"/>
    <w:link w:val="2"/>
    <w:qFormat/>
    <w:uiPriority w:val="0"/>
    <w:rPr>
      <w:rFonts w:ascii="Times New Roman" w:hAnsi="Times New Roman" w:eastAsia="宋体" w:cs="Times New Roman"/>
      <w:b/>
      <w:kern w:val="44"/>
      <w:sz w:val="44"/>
      <w:szCs w:val="20"/>
    </w:rPr>
  </w:style>
  <w:style w:type="character" w:customStyle="1" w:styleId="42">
    <w:name w:val="标题 2 Char"/>
    <w:basedOn w:val="33"/>
    <w:link w:val="3"/>
    <w:qFormat/>
    <w:uiPriority w:val="0"/>
    <w:rPr>
      <w:rFonts w:ascii="Arial" w:hAnsi="Arial" w:eastAsia="黑体" w:cs="Times New Roman"/>
      <w:b/>
      <w:bCs/>
      <w:sz w:val="32"/>
      <w:szCs w:val="32"/>
    </w:rPr>
  </w:style>
  <w:style w:type="character" w:customStyle="1" w:styleId="43">
    <w:name w:val="标题 3 Char"/>
    <w:basedOn w:val="33"/>
    <w:link w:val="4"/>
    <w:qFormat/>
    <w:uiPriority w:val="0"/>
    <w:rPr>
      <w:rFonts w:ascii="Times New Roman" w:hAnsi="Times New Roman" w:eastAsia="宋体" w:cs="Times New Roman"/>
      <w:b/>
      <w:sz w:val="32"/>
      <w:szCs w:val="20"/>
    </w:rPr>
  </w:style>
  <w:style w:type="character" w:customStyle="1" w:styleId="44">
    <w:name w:val="标题 4 Char"/>
    <w:basedOn w:val="33"/>
    <w:link w:val="6"/>
    <w:qFormat/>
    <w:uiPriority w:val="0"/>
    <w:rPr>
      <w:rFonts w:ascii="Arial" w:hAnsi="Arial" w:eastAsia="黑体" w:cs="Times New Roman"/>
      <w:b/>
      <w:bCs/>
      <w:sz w:val="28"/>
      <w:szCs w:val="28"/>
    </w:rPr>
  </w:style>
  <w:style w:type="character" w:customStyle="1" w:styleId="45">
    <w:name w:val="标题 5 Char"/>
    <w:basedOn w:val="33"/>
    <w:link w:val="7"/>
    <w:qFormat/>
    <w:uiPriority w:val="0"/>
    <w:rPr>
      <w:rFonts w:ascii="Times New Roman" w:hAnsi="Times New Roman" w:eastAsia="宋体" w:cs="Times New Roman"/>
      <w:b/>
      <w:bCs/>
      <w:sz w:val="28"/>
      <w:szCs w:val="28"/>
    </w:rPr>
  </w:style>
  <w:style w:type="character" w:customStyle="1" w:styleId="46">
    <w:name w:val="标题 6 Char"/>
    <w:basedOn w:val="33"/>
    <w:link w:val="8"/>
    <w:qFormat/>
    <w:uiPriority w:val="0"/>
    <w:rPr>
      <w:rFonts w:ascii="Arial" w:hAnsi="Arial" w:eastAsia="黑体" w:cs="Times New Roman"/>
      <w:b/>
      <w:bCs/>
      <w:sz w:val="24"/>
      <w:szCs w:val="24"/>
    </w:rPr>
  </w:style>
  <w:style w:type="character" w:customStyle="1" w:styleId="47">
    <w:name w:val="标题 7 Char"/>
    <w:basedOn w:val="33"/>
    <w:link w:val="9"/>
    <w:qFormat/>
    <w:uiPriority w:val="0"/>
    <w:rPr>
      <w:rFonts w:ascii="Times New Roman" w:hAnsi="Times New Roman" w:eastAsia="宋体" w:cs="Times New Roman"/>
      <w:b/>
      <w:bCs/>
      <w:sz w:val="24"/>
      <w:szCs w:val="24"/>
    </w:rPr>
  </w:style>
  <w:style w:type="character" w:customStyle="1" w:styleId="48">
    <w:name w:val="标题 8 Char"/>
    <w:basedOn w:val="33"/>
    <w:link w:val="10"/>
    <w:qFormat/>
    <w:uiPriority w:val="0"/>
    <w:rPr>
      <w:rFonts w:ascii="Arial" w:hAnsi="Arial" w:eastAsia="黑体" w:cs="Times New Roman"/>
      <w:sz w:val="24"/>
      <w:szCs w:val="24"/>
    </w:rPr>
  </w:style>
  <w:style w:type="character" w:customStyle="1" w:styleId="49">
    <w:name w:val="标题 9 Char"/>
    <w:basedOn w:val="33"/>
    <w:link w:val="11"/>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3"/>
    <w:link w:val="18"/>
    <w:qFormat/>
    <w:uiPriority w:val="0"/>
    <w:rPr>
      <w:rFonts w:ascii="宋体" w:hAnsi="Courier New" w:eastAsia="宋体" w:cs="Times New Roman"/>
      <w:szCs w:val="20"/>
    </w:rPr>
  </w:style>
  <w:style w:type="character" w:customStyle="1" w:styleId="52">
    <w:name w:val="日期 Char"/>
    <w:basedOn w:val="33"/>
    <w:link w:val="19"/>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qFormat/>
    <w:uiPriority w:val="34"/>
    <w:pPr>
      <w:ind w:firstLine="420" w:firstLineChars="200"/>
    </w:pPr>
  </w:style>
  <w:style w:type="paragraph" w:customStyle="1" w:styleId="55">
    <w:name w:val="itb"/>
    <w:basedOn w:val="4"/>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3"/>
    <w:link w:val="15"/>
    <w:qFormat/>
    <w:uiPriority w:val="0"/>
    <w:rPr>
      <w:rFonts w:ascii="Times New Roman" w:hAnsi="Times New Roman" w:eastAsia="宋体" w:cs="Times New Roman"/>
      <w:szCs w:val="20"/>
    </w:rPr>
  </w:style>
  <w:style w:type="character" w:customStyle="1" w:styleId="103">
    <w:name w:val="正文文本缩进 Char"/>
    <w:basedOn w:val="33"/>
    <w:link w:val="16"/>
    <w:qFormat/>
    <w:uiPriority w:val="0"/>
    <w:rPr>
      <w:rFonts w:ascii="Times New Roman" w:hAnsi="Times New Roman" w:eastAsia="宋体" w:cs="Times New Roman"/>
      <w:szCs w:val="20"/>
    </w:rPr>
  </w:style>
  <w:style w:type="character" w:customStyle="1" w:styleId="104">
    <w:name w:val="副标题 Char"/>
    <w:basedOn w:val="33"/>
    <w:link w:val="24"/>
    <w:qFormat/>
    <w:uiPriority w:val="0"/>
    <w:rPr>
      <w:rFonts w:ascii="Arial" w:hAnsi="Arial" w:eastAsia="宋体" w:cs="Arial"/>
      <w:b/>
      <w:bCs/>
      <w:kern w:val="28"/>
      <w:sz w:val="32"/>
      <w:szCs w:val="32"/>
    </w:rPr>
  </w:style>
  <w:style w:type="character" w:customStyle="1" w:styleId="105">
    <w:name w:val="正文文本 2 Char"/>
    <w:basedOn w:val="33"/>
    <w:link w:val="27"/>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3"/>
    <w:link w:val="20"/>
    <w:qFormat/>
    <w:uiPriority w:val="0"/>
    <w:rPr>
      <w:rFonts w:ascii="华文仿宋" w:hAnsi="华文仿宋" w:eastAsia="华文仿宋" w:cs="Times New Roman"/>
      <w:sz w:val="32"/>
      <w:szCs w:val="20"/>
    </w:rPr>
  </w:style>
  <w:style w:type="character" w:customStyle="1" w:styleId="110">
    <w:name w:val="批注框文本 Char"/>
    <w:basedOn w:val="33"/>
    <w:link w:val="21"/>
    <w:semiHidden/>
    <w:qFormat/>
    <w:uiPriority w:val="0"/>
    <w:rPr>
      <w:rFonts w:ascii="Times New Roman" w:hAnsi="Times New Roman" w:eastAsia="宋体" w:cs="Times New Roman"/>
      <w:sz w:val="18"/>
      <w:szCs w:val="18"/>
    </w:rPr>
  </w:style>
  <w:style w:type="character" w:customStyle="1" w:styleId="111">
    <w:name w:val="正文文本缩进 3 Char"/>
    <w:basedOn w:val="33"/>
    <w:link w:val="26"/>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3"/>
    <w:link w:val="13"/>
    <w:semiHidden/>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3"/>
    <w:link w:val="29"/>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
    <w:qFormat/>
    <w:uiPriority w:val="0"/>
    <w:rPr>
      <w:rFonts w:ascii="Times New Roman" w:hAnsi="Times New Roman" w:cs="Times New Roman"/>
      <w:b/>
      <w:bCs/>
      <w:kern w:val="44"/>
      <w:sz w:val="44"/>
      <w:szCs w:val="44"/>
    </w:rPr>
  </w:style>
  <w:style w:type="character" w:customStyle="1" w:styleId="138">
    <w:name w:val="Heading 2 Char"/>
    <w:qFormat/>
    <w:uiPriority w:val="0"/>
    <w:rPr>
      <w:rFonts w:ascii="Cambria" w:hAnsi="Cambria" w:eastAsia="宋体" w:cs="Cambria"/>
      <w:b/>
      <w:bCs/>
      <w:sz w:val="32"/>
      <w:szCs w:val="32"/>
    </w:rPr>
  </w:style>
  <w:style w:type="character" w:customStyle="1" w:styleId="139">
    <w:name w:val="Heading 3 Char"/>
    <w:qFormat/>
    <w:uiPriority w:val="0"/>
    <w:rPr>
      <w:rFonts w:ascii="Times New Roman" w:hAnsi="Times New Roman" w:cs="Times New Roman"/>
      <w:b/>
      <w:bCs/>
      <w:sz w:val="32"/>
      <w:szCs w:val="32"/>
    </w:rPr>
  </w:style>
  <w:style w:type="character" w:customStyle="1" w:styleId="140">
    <w:name w:val="Heading 4 Char"/>
    <w:qFormat/>
    <w:uiPriority w:val="0"/>
    <w:rPr>
      <w:rFonts w:ascii="Cambria" w:hAnsi="Cambria" w:eastAsia="宋体" w:cs="Cambria"/>
      <w:b/>
      <w:bCs/>
      <w:sz w:val="28"/>
      <w:szCs w:val="28"/>
    </w:rPr>
  </w:style>
  <w:style w:type="character" w:customStyle="1" w:styleId="141">
    <w:name w:val="Heading 5 Char"/>
    <w:qFormat/>
    <w:uiPriority w:val="0"/>
    <w:rPr>
      <w:rFonts w:ascii="Times New Roman" w:hAnsi="Times New Roman" w:cs="Times New Roman"/>
      <w:b/>
      <w:bCs/>
      <w:sz w:val="28"/>
      <w:szCs w:val="28"/>
    </w:rPr>
  </w:style>
  <w:style w:type="character" w:customStyle="1" w:styleId="142">
    <w:name w:val="Heading 6 Char"/>
    <w:qFormat/>
    <w:uiPriority w:val="0"/>
    <w:rPr>
      <w:rFonts w:ascii="Cambria" w:hAnsi="Cambria" w:eastAsia="宋体" w:cs="Cambria"/>
      <w:b/>
      <w:bCs/>
      <w:sz w:val="24"/>
      <w:szCs w:val="24"/>
    </w:rPr>
  </w:style>
  <w:style w:type="character" w:customStyle="1" w:styleId="143">
    <w:name w:val="Heading 7 Char"/>
    <w:qFormat/>
    <w:uiPriority w:val="0"/>
    <w:rPr>
      <w:rFonts w:ascii="Times New Roman" w:hAnsi="Times New Roman" w:cs="Times New Roman"/>
      <w:b/>
      <w:bCs/>
      <w:sz w:val="24"/>
      <w:szCs w:val="24"/>
    </w:rPr>
  </w:style>
  <w:style w:type="character" w:customStyle="1" w:styleId="144">
    <w:name w:val="Heading 8 Char"/>
    <w:qFormat/>
    <w:uiPriority w:val="0"/>
    <w:rPr>
      <w:rFonts w:ascii="Cambria" w:hAnsi="Cambria" w:eastAsia="宋体" w:cs="Cambria"/>
      <w:sz w:val="24"/>
      <w:szCs w:val="24"/>
    </w:rPr>
  </w:style>
  <w:style w:type="character" w:customStyle="1" w:styleId="145">
    <w:name w:val="Heading 9 Char"/>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5">
    <w:name w:val="正文文本 3 Char"/>
    <w:basedOn w:val="33"/>
    <w:link w:val="14"/>
    <w:qFormat/>
    <w:uiPriority w:val="0"/>
    <w:rPr>
      <w:rFonts w:ascii="Times New Roman" w:hAnsi="Times New Roman" w:eastAsia="宋体" w:cs="Times New Roman"/>
      <w:sz w:val="48"/>
      <w:szCs w:val="48"/>
    </w:rPr>
  </w:style>
  <w:style w:type="character" w:customStyle="1" w:styleId="176">
    <w:name w:val="批注主题 Char"/>
    <w:basedOn w:val="125"/>
    <w:link w:val="30"/>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3"/>
    <w:semiHidden/>
    <w:qFormat/>
    <w:uiPriority w:val="99"/>
    <w:rPr>
      <w:rFonts w:ascii="Microsoft YaHei UI" w:eastAsia="Microsoft YaHei UI"/>
      <w:sz w:val="18"/>
      <w:szCs w:val="18"/>
    </w:rPr>
  </w:style>
  <w:style w:type="character" w:customStyle="1" w:styleId="202">
    <w:name w:val="文档结构图 Char"/>
    <w:link w:val="12"/>
    <w:qFormat/>
    <w:uiPriority w:val="0"/>
    <w:rPr>
      <w:rFonts w:ascii="宋体" w:hAnsi="Times New Roman" w:eastAsia="宋体" w:cs="Times New Roman"/>
      <w:sz w:val="18"/>
      <w:szCs w:val="18"/>
    </w:rPr>
  </w:style>
  <w:style w:type="character" w:customStyle="1" w:styleId="203">
    <w:name w:val="HTML 预设格式 字符"/>
    <w:basedOn w:val="33"/>
    <w:semiHidden/>
    <w:qFormat/>
    <w:uiPriority w:val="99"/>
    <w:rPr>
      <w:rFonts w:ascii="Courier New" w:hAnsi="Courier New" w:cs="Courier New"/>
      <w:sz w:val="20"/>
      <w:szCs w:val="20"/>
    </w:rPr>
  </w:style>
  <w:style w:type="character" w:customStyle="1" w:styleId="204">
    <w:name w:val="HTML 预设格式 Char"/>
    <w:link w:val="28"/>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character" w:customStyle="1" w:styleId="209">
    <w:name w:val="NormalCharacter"/>
    <w:qFormat/>
    <w:uiPriority w:val="0"/>
    <w:rPr>
      <w:rFonts w:ascii="Times New Roman" w:hAnsi="Times New Roman" w:eastAsia="宋体"/>
    </w:rPr>
  </w:style>
  <w:style w:type="paragraph" w:customStyle="1" w:styleId="210">
    <w:name w:val="Table Paragraph"/>
    <w:basedOn w:val="1"/>
    <w:qFormat/>
    <w:uiPriority w:val="1"/>
  </w:style>
  <w:style w:type="character" w:customStyle="1" w:styleId="211">
    <w:name w:val="fontstyle01"/>
    <w:basedOn w:val="33"/>
    <w:qFormat/>
    <w:uiPriority w:val="0"/>
    <w:rPr>
      <w:rFonts w:hint="eastAsia" w:ascii="宋体" w:hAnsi="宋体" w:eastAsia="宋体"/>
      <w:color w:val="000000"/>
      <w:sz w:val="18"/>
      <w:szCs w:val="18"/>
    </w:rPr>
  </w:style>
  <w:style w:type="character" w:customStyle="1" w:styleId="212">
    <w:name w:val="fontstyle21"/>
    <w:basedOn w:val="33"/>
    <w:qFormat/>
    <w:uiPriority w:val="0"/>
    <w:rPr>
      <w:rFonts w:hint="default" w:ascii="TimesNewRomanPSMT" w:hAnsi="TimesNewRomanPSMT"/>
      <w:color w:val="000000"/>
      <w:sz w:val="18"/>
      <w:szCs w:val="18"/>
    </w:rPr>
  </w:style>
  <w:style w:type="character" w:customStyle="1" w:styleId="213">
    <w:name w:val="font21"/>
    <w:basedOn w:val="33"/>
    <w:qFormat/>
    <w:uiPriority w:val="0"/>
    <w:rPr>
      <w:rFonts w:hint="eastAsia" w:ascii="微软雅黑" w:hAnsi="微软雅黑" w:eastAsia="微软雅黑" w:cs="微软雅黑"/>
      <w:color w:val="000000"/>
      <w:sz w:val="20"/>
      <w:szCs w:val="20"/>
      <w:u w:val="none"/>
    </w:rPr>
  </w:style>
  <w:style w:type="character" w:customStyle="1" w:styleId="214">
    <w:name w:val="font31"/>
    <w:basedOn w:val="33"/>
    <w:qFormat/>
    <w:uiPriority w:val="0"/>
    <w:rPr>
      <w:rFonts w:ascii="72" w:hAnsi="72" w:eastAsia="72" w:cs="72"/>
      <w:color w:val="000000"/>
      <w:sz w:val="20"/>
      <w:szCs w:val="20"/>
      <w:u w:val="none"/>
    </w:rPr>
  </w:style>
  <w:style w:type="paragraph" w:customStyle="1" w:styleId="215">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 w:type="character" w:customStyle="1" w:styleId="216">
    <w:name w:val="font01"/>
    <w:basedOn w:val="3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5931</Words>
  <Characters>6434</Characters>
  <Lines>12</Lines>
  <Paragraphs>17</Paragraphs>
  <TotalTime>1</TotalTime>
  <ScaleCrop>false</ScaleCrop>
  <LinksUpToDate>false</LinksUpToDate>
  <CharactersWithSpaces>6539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2024-11-11T00:29:24Z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F52D24A478984F87A5CFA8D6073A2D72_13</vt:lpwstr>
  </property>
</Properties>
</file>