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负压吸引器</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rPr>
        <w:t>包一：</w:t>
      </w:r>
      <w:r>
        <w:rPr>
          <w:rFonts w:hint="eastAsia" w:ascii="宋体" w:hAnsi="宋体" w:eastAsia="宋体" w:cs="Times New Roman"/>
          <w:bCs/>
          <w:sz w:val="24"/>
          <w:szCs w:val="24"/>
          <w:lang w:val="en-US" w:eastAsia="zh-CN"/>
        </w:rPr>
        <w:t>负压吸引器等</w:t>
      </w:r>
    </w:p>
    <w:p>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包二：24小时食管Ph与阻抗监测系统</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Times New Roman"/>
                <w:bCs/>
                <w:sz w:val="24"/>
                <w:szCs w:val="24"/>
                <w:lang w:val="en-US" w:eastAsia="zh-CN"/>
              </w:rPr>
              <w:t>负压吸引器等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bCs/>
                <w:sz w:val="24"/>
                <w:szCs w:val="24"/>
                <w:lang w:val="en-US" w:eastAsia="zh-CN"/>
              </w:rPr>
              <w:t>负压吸引器等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spacing w:line="360" w:lineRule="auto"/>
        <w:ind w:left="-420" w:firstLineChars="0"/>
        <w:rPr>
          <w:rFonts w:ascii="宋体" w:hAnsi="宋体" w:eastAsia="宋体"/>
          <w:sz w:val="24"/>
          <w:szCs w:val="24"/>
        </w:rPr>
      </w:pPr>
      <w:bookmarkStart w:id="15" w:name="_Toc11326096"/>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bCs/>
          <w:sz w:val="24"/>
          <w:szCs w:val="24"/>
          <w:lang w:val="en-US" w:eastAsia="zh-CN"/>
        </w:rPr>
        <w:t>负压吸引器等</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贰拾陆</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使用科室：情况如下</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037"/>
        <w:gridCol w:w="1416"/>
        <w:gridCol w:w="2651"/>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037" w:type="dxa"/>
            <w:vAlign w:val="bottom"/>
          </w:tcPr>
          <w:p>
            <w:pPr>
              <w:pStyle w:val="57"/>
              <w:spacing w:line="360" w:lineRule="auto"/>
              <w:ind w:firstLine="0" w:firstLineChars="0"/>
              <w:jc w:val="center"/>
              <w:rPr>
                <w:rFonts w:hint="eastAsia" w:ascii="宋体" w:hAnsi="宋体" w:eastAsia="宋体"/>
                <w:sz w:val="24"/>
                <w:szCs w:val="24"/>
              </w:rPr>
            </w:pPr>
            <w:r>
              <w:rPr>
                <w:rFonts w:hint="eastAsia" w:ascii="宋体" w:hAnsi="宋体" w:eastAsia="宋体"/>
                <w:sz w:val="24"/>
                <w:szCs w:val="24"/>
              </w:rPr>
              <w:t>实施内容</w:t>
            </w:r>
          </w:p>
        </w:tc>
        <w:tc>
          <w:tcPr>
            <w:tcW w:w="141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2651"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90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037"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低负压吸引器</w:t>
            </w:r>
          </w:p>
        </w:tc>
        <w:tc>
          <w:tcPr>
            <w:tcW w:w="1416"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651"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全院统配</w:t>
            </w:r>
          </w:p>
        </w:tc>
        <w:tc>
          <w:tcPr>
            <w:tcW w:w="1908"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037"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负压吸引器</w:t>
            </w:r>
          </w:p>
        </w:tc>
        <w:tc>
          <w:tcPr>
            <w:tcW w:w="1416"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2651"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发热门诊</w:t>
            </w:r>
          </w:p>
        </w:tc>
        <w:tc>
          <w:tcPr>
            <w:tcW w:w="1908"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037"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电动流产吸引器</w:t>
            </w:r>
          </w:p>
        </w:tc>
        <w:tc>
          <w:tcPr>
            <w:tcW w:w="1416"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2651"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妇科</w:t>
            </w:r>
          </w:p>
        </w:tc>
        <w:tc>
          <w:tcPr>
            <w:tcW w:w="1908"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2037"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电动吸引器</w:t>
            </w:r>
          </w:p>
        </w:tc>
        <w:tc>
          <w:tcPr>
            <w:tcW w:w="1416"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w:t>
            </w:r>
          </w:p>
        </w:tc>
        <w:tc>
          <w:tcPr>
            <w:tcW w:w="2651" w:type="dxa"/>
            <w:vAlign w:val="bottom"/>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全院统配</w:t>
            </w:r>
          </w:p>
        </w:tc>
        <w:tc>
          <w:tcPr>
            <w:tcW w:w="1908"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）低负压吸引器</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负压吸引器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★1、极限负压值：18KPa±1.5KPa(135±11mmHg)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★2、负压调节范围：2KPa～极限负压值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★3、抽气速率：≥6 L/min</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4、噪声：≤55dB(A)</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5、贮液瓶：1000mL</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6、电源：AC220V 50Hz</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7、输入功率：30VA</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8、净重：</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2.5㎏</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sz w:val="24"/>
          <w:szCs w:val="24"/>
          <w:lang w:eastAsia="zh-CN"/>
        </w:rPr>
        <w:t>整机原厂质保≥5年，出保后费率≤3%</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电动流产吸引器</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★1.极限负压值：≥0.09MPa(680mmHg)</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★2.负压调节范围：0.02MPa(150mmHg)～极限负压值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★3.抽气速率：≥15L/min</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4.贮液瓶：500ml×2</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5.贮气瓶：2500ml×2</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6.噪声：：≤60dB(A)</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lang w:val="en-US" w:eastAsia="zh-CN"/>
        </w:rPr>
        <w:t>7.</w:t>
      </w:r>
      <w:r>
        <w:rPr>
          <w:rFonts w:hint="eastAsia" w:ascii="宋体" w:hAnsi="宋体" w:eastAsia="宋体" w:cs="宋体"/>
          <w:b w:val="0"/>
          <w:i w:val="0"/>
          <w:caps w:val="0"/>
          <w:color w:val="333333"/>
          <w:spacing w:val="0"/>
          <w:sz w:val="24"/>
          <w:szCs w:val="24"/>
        </w:rPr>
        <w:t>外包装尺寸：</w:t>
      </w:r>
      <w:r>
        <w:rPr>
          <w:rFonts w:hint="eastAsia" w:ascii="宋体" w:hAnsi="宋体" w:eastAsia="宋体" w:cs="宋体"/>
          <w:b w:val="0"/>
          <w:i w:val="0"/>
          <w:caps w:val="0"/>
          <w:color w:val="333333"/>
          <w:spacing w:val="0"/>
          <w:sz w:val="24"/>
          <w:szCs w:val="24"/>
          <w:lang w:val="en-US" w:eastAsia="zh-CN"/>
        </w:rPr>
        <w:t>≤</w:t>
      </w:r>
      <w:r>
        <w:rPr>
          <w:rFonts w:hint="eastAsia" w:ascii="宋体" w:hAnsi="宋体" w:eastAsia="宋体" w:cs="宋体"/>
          <w:b w:val="0"/>
          <w:i w:val="0"/>
          <w:caps w:val="0"/>
          <w:color w:val="333333"/>
          <w:spacing w:val="0"/>
          <w:sz w:val="24"/>
          <w:szCs w:val="24"/>
        </w:rPr>
        <w:t>46.5cm×42.5cm×92cm</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lang w:val="en-US" w:eastAsia="zh-CN"/>
        </w:rPr>
        <w:t>8.</w:t>
      </w:r>
      <w:r>
        <w:rPr>
          <w:rFonts w:hint="eastAsia" w:ascii="宋体" w:hAnsi="宋体" w:eastAsia="宋体" w:cs="宋体"/>
          <w:b w:val="0"/>
          <w:i w:val="0"/>
          <w:caps w:val="0"/>
          <w:color w:val="333333"/>
          <w:spacing w:val="0"/>
          <w:sz w:val="24"/>
          <w:szCs w:val="24"/>
        </w:rPr>
        <w:t>毛/净重：</w:t>
      </w:r>
      <w:r>
        <w:rPr>
          <w:rFonts w:hint="eastAsia" w:ascii="宋体" w:hAnsi="宋体" w:eastAsia="宋体" w:cs="宋体"/>
          <w:b w:val="0"/>
          <w:i w:val="0"/>
          <w:caps w:val="0"/>
          <w:color w:val="333333"/>
          <w:spacing w:val="0"/>
          <w:sz w:val="24"/>
          <w:szCs w:val="24"/>
          <w:lang w:val="en-US" w:eastAsia="zh-CN"/>
        </w:rPr>
        <w:t>≤</w:t>
      </w:r>
      <w:r>
        <w:rPr>
          <w:rFonts w:hint="eastAsia" w:ascii="宋体" w:hAnsi="宋体" w:eastAsia="宋体" w:cs="宋体"/>
          <w:b w:val="0"/>
          <w:i w:val="0"/>
          <w:caps w:val="0"/>
          <w:color w:val="333333"/>
          <w:spacing w:val="0"/>
          <w:sz w:val="24"/>
          <w:szCs w:val="24"/>
        </w:rPr>
        <w:t>22.5kg/20kg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i w:val="0"/>
          <w:caps w:val="0"/>
          <w:color w:val="333333"/>
          <w:spacing w:val="0"/>
          <w:sz w:val="24"/>
          <w:szCs w:val="24"/>
          <w:lang w:val="en-US" w:eastAsia="zh-CN"/>
        </w:rPr>
        <w:t>9.</w:t>
      </w:r>
      <w:r>
        <w:rPr>
          <w:rFonts w:hint="eastAsia" w:ascii="宋体" w:hAnsi="宋体" w:eastAsia="宋体" w:cs="宋体"/>
          <w:color w:val="auto"/>
          <w:kern w:val="0"/>
          <w:sz w:val="24"/>
          <w:szCs w:val="24"/>
        </w:rPr>
        <w:t>★</w:t>
      </w:r>
      <w:r>
        <w:rPr>
          <w:rFonts w:hint="eastAsia" w:ascii="宋体" w:hAnsi="宋体" w:eastAsia="宋体"/>
          <w:sz w:val="24"/>
          <w:szCs w:val="24"/>
          <w:lang w:eastAsia="zh-CN"/>
        </w:rPr>
        <w:t>整机原厂质保≥5年，出保后费率≤3%</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（三）电动吸引器</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lang w:eastAsia="zh-CN"/>
        </w:rPr>
      </w:pPr>
      <w:r>
        <w:rPr>
          <w:rFonts w:hint="eastAsia" w:ascii="宋体" w:hAnsi="宋体" w:eastAsia="宋体" w:cs="宋体"/>
          <w:b w:val="0"/>
          <w:i w:val="0"/>
          <w:caps w:val="0"/>
          <w:color w:val="333333"/>
          <w:spacing w:val="0"/>
          <w:sz w:val="24"/>
          <w:szCs w:val="24"/>
        </w:rPr>
        <w:t xml:space="preserve">★1.极限负压值：≥0.09MPa(680mmHg) </w:t>
      </w:r>
      <w:r>
        <w:rPr>
          <w:rFonts w:hint="eastAsia" w:ascii="宋体" w:hAnsi="宋体" w:eastAsia="宋体" w:cs="宋体"/>
          <w:b w:val="0"/>
          <w:i w:val="0"/>
          <w:caps w:val="0"/>
          <w:color w:val="333333"/>
          <w:spacing w:val="0"/>
          <w:sz w:val="24"/>
          <w:szCs w:val="24"/>
          <w:lang w:eastAsia="zh-CN"/>
        </w:rPr>
        <w:t>（一个标准大气）</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xml:space="preserve">★2.抽气速率：≥32L/Min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xml:space="preserve">3.贮液瓶：2500mL×2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kern w:val="0"/>
          <w:sz w:val="24"/>
          <w:szCs w:val="24"/>
        </w:rPr>
      </w:pPr>
      <w:r>
        <w:rPr>
          <w:rFonts w:hint="eastAsia" w:ascii="宋体" w:hAnsi="宋体" w:eastAsia="宋体" w:cs="宋体"/>
          <w:b w:val="0"/>
          <w:i w:val="0"/>
          <w:caps w:val="0"/>
          <w:color w:val="333333"/>
          <w:spacing w:val="0"/>
          <w:sz w:val="24"/>
          <w:szCs w:val="24"/>
        </w:rPr>
        <w:t>4.负压调节范围:0.02Mpa～极限</w:t>
      </w:r>
      <w:r>
        <w:rPr>
          <w:rFonts w:hint="eastAsia" w:ascii="宋体" w:hAnsi="宋体" w:eastAsia="宋体" w:cs="宋体"/>
          <w:kern w:val="0"/>
          <w:sz w:val="24"/>
          <w:szCs w:val="24"/>
        </w:rPr>
        <w:t xml:space="preserve">负压值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xml:space="preserve">5.噪声：≤60dB(A)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xml:space="preserve">6.电源：AC220V 50Hz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xml:space="preserve">7.输入功率：150VA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xml:space="preserve">8.外包装尺寸：≤40cm×38cm×47cm </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9.毛/净重：≤14/12kg</w:t>
      </w:r>
    </w:p>
    <w:p>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textAlignment w:val="auto"/>
        <w:rPr>
          <w:rFonts w:hint="default" w:ascii="宋体" w:hAnsi="宋体" w:eastAsia="宋体" w:cs="宋体"/>
          <w:b w:val="0"/>
          <w:i w:val="0"/>
          <w:caps w:val="0"/>
          <w:color w:val="333333"/>
          <w:spacing w:val="0"/>
          <w:sz w:val="24"/>
          <w:szCs w:val="24"/>
          <w:lang w:val="en-US" w:eastAsia="zh-CN"/>
        </w:rPr>
      </w:pPr>
      <w:r>
        <w:rPr>
          <w:rFonts w:hint="eastAsia" w:ascii="宋体" w:hAnsi="宋体" w:eastAsia="宋体" w:cs="宋体"/>
          <w:b w:val="0"/>
          <w:i w:val="0"/>
          <w:caps w:val="0"/>
          <w:color w:val="333333"/>
          <w:spacing w:val="0"/>
          <w:sz w:val="24"/>
          <w:szCs w:val="24"/>
          <w:lang w:val="en-US" w:eastAsia="zh-CN"/>
        </w:rPr>
        <w:t>10.</w:t>
      </w:r>
      <w:r>
        <w:rPr>
          <w:rFonts w:hint="eastAsia" w:ascii="宋体" w:hAnsi="宋体" w:eastAsia="宋体" w:cs="宋体"/>
          <w:color w:val="auto"/>
          <w:kern w:val="0"/>
          <w:sz w:val="24"/>
          <w:szCs w:val="24"/>
        </w:rPr>
        <w:t>★</w:t>
      </w:r>
      <w:r>
        <w:rPr>
          <w:rFonts w:hint="eastAsia" w:ascii="宋体" w:hAnsi="宋体" w:eastAsia="宋体" w:cs="宋体"/>
          <w:b w:val="0"/>
          <w:i w:val="0"/>
          <w:caps w:val="0"/>
          <w:color w:val="333333"/>
          <w:spacing w:val="0"/>
          <w:sz w:val="24"/>
          <w:szCs w:val="24"/>
          <w:lang w:eastAsia="zh-CN"/>
        </w:rPr>
        <w:t>整机原厂质保≥5年，出保后费率≤3%</w:t>
      </w:r>
    </w:p>
    <w:p>
      <w:pPr>
        <w:pStyle w:val="2"/>
        <w:rPr>
          <w:rFonts w:hint="eastAsia" w:ascii="宋体" w:hAnsi="宋体" w:cs="宋体"/>
          <w:color w:val="auto"/>
          <w:kern w:val="0"/>
          <w:sz w:val="28"/>
          <w:szCs w:val="28"/>
          <w:lang w:val="en-US" w:eastAsia="zh-CN"/>
        </w:rPr>
      </w:pPr>
    </w:p>
    <w:p>
      <w:pPr>
        <w:pStyle w:val="30"/>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宋体" w:hAnsi="宋体" w:eastAsia="宋体" w:cs="宋体"/>
          <w:b w:val="0"/>
          <w:i w:val="0"/>
          <w:caps w:val="0"/>
          <w:color w:val="333333"/>
          <w:spacing w:val="0"/>
          <w:sz w:val="21"/>
          <w:szCs w:val="21"/>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24小时食管Ph与阻抗监测系统</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使用科室：脾胃病科</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脾胃病科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6"/>
        </w:numPr>
        <w:shd w:val="clear" w:color="auto" w:fill="FFFFFF"/>
        <w:adjustRightInd w:val="0"/>
        <w:snapToGrid w:val="0"/>
        <w:spacing w:before="0" w:beforeAutospacing="0" w:after="0" w:afterAutospacing="0" w:line="315" w:lineRule="atLeast"/>
        <w:ind w:leftChars="0"/>
        <w:rPr>
          <w:rFonts w:hint="eastAsia" w:ascii="宋体" w:hAnsi="宋体" w:eastAsia="宋体"/>
          <w:szCs w:val="24"/>
          <w:lang w:eastAsia="zh-CN"/>
        </w:rPr>
      </w:pPr>
      <w:r>
        <w:rPr>
          <w:rFonts w:hint="eastAsia" w:ascii="宋体" w:hAnsi="宋体" w:eastAsia="宋体"/>
          <w:b w:val="0"/>
          <w:bCs/>
          <w:szCs w:val="24"/>
        </w:rPr>
        <w:t>技术</w:t>
      </w:r>
      <w:r>
        <w:rPr>
          <w:rFonts w:hint="eastAsia" w:ascii="宋体" w:hAnsi="宋体" w:eastAsia="宋体"/>
          <w:szCs w:val="24"/>
        </w:rPr>
        <w:t>指标要求</w:t>
      </w:r>
      <w:r>
        <w:rPr>
          <w:rFonts w:hint="eastAsia" w:ascii="宋体" w:hAnsi="宋体" w:eastAsia="宋体"/>
          <w:szCs w:val="24"/>
          <w:lang w:eastAsia="zh-CN"/>
        </w:rPr>
        <w:t>：</w:t>
      </w:r>
    </w:p>
    <w:p>
      <w:pPr>
        <w:pStyle w:val="30"/>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硬件系统</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★电极导管直径</w:t>
      </w:r>
      <w:r>
        <w:rPr>
          <w:rFonts w:hint="eastAsia" w:ascii="宋体" w:hAnsi="宋体" w:eastAsia="宋体" w:cs="宋体"/>
          <w:sz w:val="24"/>
          <w:szCs w:val="24"/>
          <w:lang w:val="en-US" w:eastAsia="zh-CN"/>
        </w:rPr>
        <w:t>≥</w:t>
      </w:r>
      <w:r>
        <w:rPr>
          <w:rFonts w:hint="eastAsia" w:ascii="宋体" w:hAnsi="宋体" w:eastAsia="宋体" w:cs="宋体"/>
          <w:sz w:val="24"/>
          <w:szCs w:val="24"/>
        </w:rPr>
        <w:t>2mm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电极导管</w:t>
      </w:r>
      <w:r>
        <w:rPr>
          <w:rFonts w:hint="eastAsia" w:ascii="宋体" w:hAnsi="宋体" w:eastAsia="宋体" w:cs="宋体"/>
          <w:sz w:val="24"/>
          <w:szCs w:val="24"/>
          <w:lang w:val="en-US" w:eastAsia="zh-CN"/>
        </w:rPr>
        <w:t>≥</w:t>
      </w:r>
      <w:r>
        <w:rPr>
          <w:rFonts w:hint="eastAsia" w:ascii="宋体" w:hAnsi="宋体" w:eastAsia="宋体" w:cs="宋体"/>
          <w:sz w:val="24"/>
          <w:szCs w:val="24"/>
        </w:rPr>
        <w:t>8个阻抗传感器，</w:t>
      </w:r>
      <w:r>
        <w:rPr>
          <w:rFonts w:hint="eastAsia" w:ascii="宋体" w:hAnsi="宋体" w:eastAsia="宋体" w:cs="宋体"/>
          <w:sz w:val="24"/>
          <w:szCs w:val="24"/>
          <w:lang w:val="en-US" w:eastAsia="zh-CN"/>
        </w:rPr>
        <w:t>≥</w:t>
      </w:r>
      <w:r>
        <w:rPr>
          <w:rFonts w:hint="eastAsia" w:ascii="宋体" w:hAnsi="宋体" w:eastAsia="宋体" w:cs="宋体"/>
          <w:sz w:val="24"/>
          <w:szCs w:val="24"/>
        </w:rPr>
        <w:t>2个pH传感器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锑电极，ISFET传感器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6通道阻抗，</w:t>
      </w:r>
      <w:r>
        <w:rPr>
          <w:rFonts w:hint="eastAsia" w:ascii="宋体" w:hAnsi="宋体" w:eastAsia="宋体" w:cs="宋体"/>
          <w:sz w:val="24"/>
          <w:szCs w:val="24"/>
          <w:lang w:val="en-US" w:eastAsia="zh-CN"/>
        </w:rPr>
        <w:t>≥</w:t>
      </w:r>
      <w:r>
        <w:rPr>
          <w:rFonts w:hint="eastAsia" w:ascii="宋体" w:hAnsi="宋体" w:eastAsia="宋体" w:cs="宋体"/>
          <w:sz w:val="24"/>
          <w:szCs w:val="24"/>
        </w:rPr>
        <w:t>2通道pH</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数据记录仪尺寸：</w:t>
      </w:r>
      <w:r>
        <w:rPr>
          <w:rFonts w:hint="eastAsia" w:ascii="宋体" w:hAnsi="宋体" w:eastAsia="宋体" w:cs="宋体"/>
          <w:sz w:val="24"/>
          <w:szCs w:val="24"/>
          <w:lang w:val="en-US" w:eastAsia="zh-CN"/>
        </w:rPr>
        <w:t>≥</w:t>
      </w:r>
      <w:r>
        <w:rPr>
          <w:rFonts w:hint="eastAsia" w:ascii="宋体" w:hAnsi="宋体" w:eastAsia="宋体" w:cs="宋体"/>
          <w:sz w:val="24"/>
          <w:szCs w:val="24"/>
        </w:rPr>
        <w:t>115.5mm×66mm×26mm</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数据记录仪重量</w:t>
      </w:r>
      <w:r>
        <w:rPr>
          <w:rFonts w:hint="eastAsia" w:ascii="宋体" w:hAnsi="宋体" w:eastAsia="宋体" w:cs="宋体"/>
          <w:sz w:val="24"/>
          <w:szCs w:val="24"/>
          <w:lang w:val="en-US" w:eastAsia="zh-CN"/>
        </w:rPr>
        <w:t>≤</w:t>
      </w:r>
      <w:r>
        <w:rPr>
          <w:rFonts w:hint="eastAsia" w:ascii="宋体" w:hAnsi="宋体" w:eastAsia="宋体" w:cs="宋体"/>
          <w:sz w:val="24"/>
          <w:szCs w:val="24"/>
        </w:rPr>
        <w:t>150克，配皮质挎包</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数据记录仪液晶显示</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pH测量范围：1.0～9.0（锑电极） 1.0～14（ISFET）</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数据采集频率：</w:t>
      </w:r>
      <w:r>
        <w:rPr>
          <w:rFonts w:hint="eastAsia" w:ascii="宋体" w:hAnsi="宋体" w:eastAsia="宋体" w:cs="宋体"/>
          <w:sz w:val="24"/>
          <w:szCs w:val="24"/>
          <w:lang w:val="en-US" w:eastAsia="zh-CN"/>
        </w:rPr>
        <w:t>≥</w:t>
      </w:r>
      <w:r>
        <w:rPr>
          <w:rFonts w:hint="eastAsia" w:ascii="宋体" w:hAnsi="宋体" w:eastAsia="宋体" w:cs="宋体"/>
          <w:sz w:val="24"/>
          <w:szCs w:val="24"/>
        </w:rPr>
        <w:t>50Hz</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数据记录仪采用即插即用USB接口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数据记录仪</w:t>
      </w:r>
      <w:r>
        <w:rPr>
          <w:rFonts w:hint="eastAsia" w:ascii="宋体" w:hAnsi="宋体" w:eastAsia="宋体" w:cs="宋体"/>
          <w:sz w:val="24"/>
          <w:szCs w:val="24"/>
          <w:lang w:val="en-US" w:eastAsia="zh-CN"/>
        </w:rPr>
        <w:t>至少</w:t>
      </w:r>
      <w:r>
        <w:rPr>
          <w:rFonts w:hint="eastAsia" w:ascii="宋体" w:hAnsi="宋体" w:eastAsia="宋体" w:cs="宋体"/>
          <w:sz w:val="24"/>
          <w:szCs w:val="24"/>
        </w:rPr>
        <w:t>5个患者症状+2个自定义按键</w:t>
      </w:r>
    </w:p>
    <w:p>
      <w:pPr>
        <w:pStyle w:val="30"/>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rPr>
        <w:t>软件系统</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向导式分析软件，指导整个校准操作过程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自动DeMeester评分，反流指数计算，SI、SSI和SAP计算</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基础信息与业务数据分离存储，独立的报告模块，提供更丰富的报告数据选项</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结构化的报告设计，支持报告快速定制</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自动统计Boix-Ocha评分，Vandenplus婴儿得分</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患者餐后数据、食团清除时间（BCT）和食团暴露时间（BET）统计</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自动统计反流后吞咽诱导蠕动波指数</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自动统计阻抗基线值</w:t>
      </w:r>
    </w:p>
    <w:p>
      <w:pPr>
        <w:pStyle w:val="30"/>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r>
        <w:rPr>
          <w:rFonts w:hint="eastAsia" w:ascii="宋体" w:hAnsi="宋体" w:eastAsia="宋体" w:cs="宋体"/>
          <w:b/>
          <w:sz w:val="24"/>
          <w:szCs w:val="24"/>
        </w:rPr>
        <w:t>系统功能</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显示全部阶段的pH值曲线图、分阶段的pH曲线图、各种环境下的pH曲线图、以及一定时间范围值的pH曲线图</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显示全部阶段的阻抗曲线图、分阶段的阻抗曲线图、各种环境下的阻抗曲线图、以及一定时间范围值的阻抗曲线图</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病人数据库的导入、备份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曲线图可以放大、缩小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每种曲线显示在5S内完成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报告单支持自定义模式，支持打印模式，支持word、pdf格式</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支持指定路径的数据库打开和备份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支持统计功能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温度自动补偿功能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查看导管信息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状态和症状显示颜色编辑功能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中英文界面切换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显示曲线自动适应显示区域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自动数据分析 </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曲线光标功能，可设置起始时间和结束时间</w:t>
      </w:r>
    </w:p>
    <w:p>
      <w:pPr>
        <w:pStyle w:val="30"/>
        <w:numPr>
          <w:ilvl w:val="0"/>
          <w:numId w:val="0"/>
        </w:numPr>
        <w:spacing w:before="156" w:beforeLines="50" w:beforeAutospacing="0" w:after="156" w:afterLines="50" w:afterAutospacing="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患者日记编辑功能，反流统计手动编辑功能</w:t>
      </w:r>
    </w:p>
    <w:p>
      <w:pPr>
        <w:pStyle w:val="30"/>
        <w:widowControl/>
        <w:numPr>
          <w:ilvl w:val="0"/>
          <w:numId w:val="0"/>
        </w:numPr>
        <w:shd w:val="clear" w:color="auto" w:fill="FFFFFF"/>
        <w:adjustRightInd w:val="0"/>
        <w:snapToGrid w:val="0"/>
        <w:spacing w:before="0" w:beforeAutospacing="0" w:after="0" w:afterAutospacing="0" w:line="315" w:lineRule="atLeast"/>
        <w:rPr>
          <w:rFonts w:hint="eastAsia" w:ascii="宋体" w:hAnsi="宋体" w:eastAsia="宋体"/>
          <w:szCs w:val="24"/>
          <w:lang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维保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lang w:eastAsia="zh-CN"/>
        </w:rPr>
        <w:t>★</w:t>
      </w:r>
      <w:r>
        <w:rPr>
          <w:rFonts w:hint="eastAsia" w:ascii="宋体" w:hAnsi="宋体" w:eastAsia="宋体"/>
          <w:sz w:val="24"/>
          <w:szCs w:val="24"/>
          <w:lang w:eastAsia="zh-CN"/>
        </w:rPr>
        <w:t>整机原厂质保≥4年</w:t>
      </w:r>
      <w:r>
        <w:rPr>
          <w:rFonts w:hint="eastAsia" w:ascii="宋体" w:hAnsi="宋体" w:eastAsia="宋体" w:cs="宋体"/>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4002009F" w:csb1="DFD7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6E83986"/>
    <w:multiLevelType w:val="singleLevel"/>
    <w:tmpl w:val="B6E83986"/>
    <w:lvl w:ilvl="0" w:tentative="0">
      <w:start w:val="6"/>
      <w:numFmt w:val="chineseCounting"/>
      <w:suff w:val="nothing"/>
      <w:lvlText w:val="%1、"/>
      <w:lvlJc w:val="left"/>
      <w:rPr>
        <w:rFonts w:hint="eastAsia"/>
      </w:rPr>
    </w:lvl>
  </w:abstractNum>
  <w:abstractNum w:abstractNumId="3">
    <w:nsid w:val="3B9DFF55"/>
    <w:multiLevelType w:val="singleLevel"/>
    <w:tmpl w:val="3B9DFF55"/>
    <w:lvl w:ilvl="0" w:tentative="0">
      <w:start w:val="9"/>
      <w:numFmt w:val="decimal"/>
      <w:suff w:val="nothing"/>
      <w:lvlText w:val="%1、"/>
      <w:lvlJc w:val="left"/>
    </w:lvl>
  </w:abstractNum>
  <w:abstractNum w:abstractNumId="4">
    <w:nsid w:val="469172B9"/>
    <w:multiLevelType w:val="singleLevel"/>
    <w:tmpl w:val="469172B9"/>
    <w:lvl w:ilvl="0" w:tentative="0">
      <w:start w:val="4"/>
      <w:numFmt w:val="decimal"/>
      <w:suff w:val="nothing"/>
      <w:lvlText w:val="（%1）"/>
      <w:lvlJc w:val="left"/>
    </w:lvl>
  </w:abstractNum>
  <w:abstractNum w:abstractNumId="5">
    <w:nsid w:val="5241B2F7"/>
    <w:multiLevelType w:val="singleLevel"/>
    <w:tmpl w:val="5241B2F7"/>
    <w:lvl w:ilvl="0" w:tentative="0">
      <w:start w:val="2"/>
      <w:numFmt w:val="chineseCounting"/>
      <w:suff w:val="nothing"/>
      <w:lvlText w:val="（%1）"/>
      <w:lvlJc w:val="left"/>
      <w:rPr>
        <w:rFonts w:hint="eastAsia"/>
      </w:rPr>
    </w:lvl>
  </w:abstractNum>
  <w:abstractNum w:abstractNumId="6">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0005EB"/>
    <w:rsid w:val="088937C8"/>
    <w:rsid w:val="08FD6983"/>
    <w:rsid w:val="0A7753AE"/>
    <w:rsid w:val="0B001E0F"/>
    <w:rsid w:val="0B517B04"/>
    <w:rsid w:val="0BF00DA4"/>
    <w:rsid w:val="0C9A1884"/>
    <w:rsid w:val="0EB045BA"/>
    <w:rsid w:val="0EF02652"/>
    <w:rsid w:val="124770E1"/>
    <w:rsid w:val="129544B2"/>
    <w:rsid w:val="171A5BFB"/>
    <w:rsid w:val="1738378D"/>
    <w:rsid w:val="19DC576F"/>
    <w:rsid w:val="19EE47F1"/>
    <w:rsid w:val="1A102FF2"/>
    <w:rsid w:val="1A5F06D7"/>
    <w:rsid w:val="1C70162B"/>
    <w:rsid w:val="1DBC650F"/>
    <w:rsid w:val="1E4F1A12"/>
    <w:rsid w:val="20194262"/>
    <w:rsid w:val="206F557C"/>
    <w:rsid w:val="21452BB3"/>
    <w:rsid w:val="22AA393E"/>
    <w:rsid w:val="22E569AE"/>
    <w:rsid w:val="233F4233"/>
    <w:rsid w:val="2413315A"/>
    <w:rsid w:val="24A414BB"/>
    <w:rsid w:val="252C3901"/>
    <w:rsid w:val="2598727A"/>
    <w:rsid w:val="25B97D43"/>
    <w:rsid w:val="271D349F"/>
    <w:rsid w:val="275B1B2A"/>
    <w:rsid w:val="275E3B93"/>
    <w:rsid w:val="28BA5071"/>
    <w:rsid w:val="29E05577"/>
    <w:rsid w:val="2A051D79"/>
    <w:rsid w:val="2A772365"/>
    <w:rsid w:val="2B1346B0"/>
    <w:rsid w:val="2B2963D3"/>
    <w:rsid w:val="2E287082"/>
    <w:rsid w:val="2F2C5770"/>
    <w:rsid w:val="2F397E65"/>
    <w:rsid w:val="327B0210"/>
    <w:rsid w:val="34EE008B"/>
    <w:rsid w:val="357E0CC8"/>
    <w:rsid w:val="35805CB4"/>
    <w:rsid w:val="36CA3141"/>
    <w:rsid w:val="375A17A7"/>
    <w:rsid w:val="38593614"/>
    <w:rsid w:val="39301A51"/>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668169A"/>
    <w:rsid w:val="49B25227"/>
    <w:rsid w:val="4B863339"/>
    <w:rsid w:val="4C2652B7"/>
    <w:rsid w:val="4D25098E"/>
    <w:rsid w:val="4D77632F"/>
    <w:rsid w:val="4E7C3473"/>
    <w:rsid w:val="4EC83D94"/>
    <w:rsid w:val="501778F7"/>
    <w:rsid w:val="511278FC"/>
    <w:rsid w:val="52B54FEA"/>
    <w:rsid w:val="52C021AE"/>
    <w:rsid w:val="536F70C2"/>
    <w:rsid w:val="5371335C"/>
    <w:rsid w:val="5389510F"/>
    <w:rsid w:val="55BB4B15"/>
    <w:rsid w:val="56C17F84"/>
    <w:rsid w:val="56E97E3E"/>
    <w:rsid w:val="571A5DA5"/>
    <w:rsid w:val="575256B8"/>
    <w:rsid w:val="57931FDC"/>
    <w:rsid w:val="584A2B82"/>
    <w:rsid w:val="5912342D"/>
    <w:rsid w:val="599F736E"/>
    <w:rsid w:val="59A549DC"/>
    <w:rsid w:val="5AF47091"/>
    <w:rsid w:val="5B7B7104"/>
    <w:rsid w:val="5C3F2B37"/>
    <w:rsid w:val="5CE44929"/>
    <w:rsid w:val="5CF501E7"/>
    <w:rsid w:val="5E4E4400"/>
    <w:rsid w:val="5E5E67D4"/>
    <w:rsid w:val="5EBC0519"/>
    <w:rsid w:val="5F2F2B58"/>
    <w:rsid w:val="5F9429F0"/>
    <w:rsid w:val="6042276E"/>
    <w:rsid w:val="60BA47AE"/>
    <w:rsid w:val="6343656A"/>
    <w:rsid w:val="63D92820"/>
    <w:rsid w:val="64917820"/>
    <w:rsid w:val="67F0315B"/>
    <w:rsid w:val="685F15E7"/>
    <w:rsid w:val="695A7333"/>
    <w:rsid w:val="6A0856B9"/>
    <w:rsid w:val="6A141F42"/>
    <w:rsid w:val="6A1879E8"/>
    <w:rsid w:val="6B792AC7"/>
    <w:rsid w:val="6CE12E64"/>
    <w:rsid w:val="6CEA0C57"/>
    <w:rsid w:val="6D024D8C"/>
    <w:rsid w:val="6ECC7A0D"/>
    <w:rsid w:val="6F490848"/>
    <w:rsid w:val="70EA395C"/>
    <w:rsid w:val="71A30B93"/>
    <w:rsid w:val="727F0666"/>
    <w:rsid w:val="734A52EE"/>
    <w:rsid w:val="7397006E"/>
    <w:rsid w:val="73EA1ADD"/>
    <w:rsid w:val="740D6797"/>
    <w:rsid w:val="75CC49D7"/>
    <w:rsid w:val="77111160"/>
    <w:rsid w:val="77C35AEB"/>
    <w:rsid w:val="77E6082D"/>
    <w:rsid w:val="79715BD1"/>
    <w:rsid w:val="7A5944E4"/>
    <w:rsid w:val="7B172D9A"/>
    <w:rsid w:val="7C3A20F4"/>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7865</Words>
  <Characters>8711</Characters>
  <Lines>76</Lines>
  <Paragraphs>21</Paragraphs>
  <TotalTime>1</TotalTime>
  <ScaleCrop>false</ScaleCrop>
  <LinksUpToDate>false</LinksUpToDate>
  <CharactersWithSpaces>8859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2023-08-28T04:24:19Z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0A3CA8F2C3BD47DF8CB79E5DAAC101BC</vt:lpwstr>
  </property>
</Properties>
</file>