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酸化水</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8</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28</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包一：酸化水设备</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包二：床旁X光机</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40"/>
          <w:rFonts w:ascii="Times New Roman" w:hAnsi="Times New Roman" w:eastAsia="宋体"/>
          <w:sz w:val="24"/>
          <w:szCs w:val="24"/>
          <w:highlight w:val="none"/>
        </w:rPr>
        <w:t>https</w:t>
      </w:r>
      <w:r>
        <w:rPr>
          <w:rStyle w:val="40"/>
          <w:rFonts w:ascii="宋体" w:hAnsi="宋体" w:eastAsia="宋体"/>
          <w:sz w:val="24"/>
          <w:szCs w:val="24"/>
          <w:highlight w:val="none"/>
        </w:rPr>
        <w:t>://</w:t>
      </w:r>
      <w:r>
        <w:rPr>
          <w:rStyle w:val="40"/>
          <w:rFonts w:ascii="Times New Roman" w:hAnsi="Times New Roman" w:eastAsia="宋体"/>
          <w:sz w:val="24"/>
          <w:szCs w:val="24"/>
          <w:highlight w:val="none"/>
        </w:rPr>
        <w:t>www</w:t>
      </w:r>
      <w:r>
        <w:rPr>
          <w:rStyle w:val="40"/>
          <w:rFonts w:ascii="宋体" w:hAnsi="宋体" w:eastAsia="宋体"/>
          <w:sz w:val="24"/>
          <w:szCs w:val="24"/>
          <w:highlight w:val="none"/>
        </w:rPr>
        <w:t>.</w:t>
      </w:r>
      <w:r>
        <w:rPr>
          <w:rStyle w:val="40"/>
          <w:rFonts w:ascii="Times New Roman" w:hAnsi="Times New Roman" w:eastAsia="宋体"/>
          <w:sz w:val="24"/>
          <w:szCs w:val="24"/>
          <w:highlight w:val="none"/>
        </w:rPr>
        <w:t>szy</w:t>
      </w:r>
      <w:r>
        <w:rPr>
          <w:rStyle w:val="40"/>
          <w:rFonts w:ascii="宋体" w:hAnsi="宋体" w:eastAsia="宋体"/>
          <w:sz w:val="24"/>
          <w:szCs w:val="24"/>
          <w:highlight w:val="none"/>
        </w:rPr>
        <w:t>.</w:t>
      </w:r>
      <w:r>
        <w:rPr>
          <w:rStyle w:val="40"/>
          <w:rFonts w:ascii="Times New Roman" w:hAnsi="Times New Roman" w:eastAsia="宋体"/>
          <w:sz w:val="24"/>
          <w:szCs w:val="24"/>
          <w:highlight w:val="none"/>
        </w:rPr>
        <w:t>sh</w:t>
      </w:r>
      <w:r>
        <w:rPr>
          <w:rStyle w:val="40"/>
          <w:rFonts w:ascii="宋体" w:hAnsi="宋体" w:eastAsia="宋体"/>
          <w:sz w:val="24"/>
          <w:szCs w:val="24"/>
          <w:highlight w:val="none"/>
        </w:rPr>
        <w:t>.</w:t>
      </w:r>
      <w:r>
        <w:rPr>
          <w:rStyle w:val="40"/>
          <w:rFonts w:ascii="Times New Roman" w:hAnsi="Times New Roman" w:eastAsia="宋体"/>
          <w:sz w:val="24"/>
          <w:szCs w:val="24"/>
          <w:highlight w:val="none"/>
        </w:rPr>
        <w:t>cn</w:t>
      </w:r>
      <w:r>
        <w:rPr>
          <w:rStyle w:val="40"/>
          <w:rFonts w:ascii="宋体" w:hAnsi="宋体" w:eastAsia="宋体"/>
          <w:sz w:val="24"/>
          <w:szCs w:val="24"/>
          <w:highlight w:val="none"/>
        </w:rPr>
        <w:t>/</w:t>
      </w:r>
      <w:r>
        <w:rPr>
          <w:rStyle w:val="40"/>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8</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31</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w:t>
      </w:r>
      <w:r>
        <w:rPr>
          <w:rFonts w:hint="eastAsia" w:ascii="宋体" w:hAnsi="宋体" w:eastAsia="宋体" w:cs="Times New Roman"/>
          <w:sz w:val="24"/>
          <w:szCs w:val="24"/>
        </w:rPr>
        <w:t>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lang w:val="en-US" w:eastAsia="zh-CN"/>
              </w:rPr>
              <w:t>酸化水</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lang w:val="en-US" w:eastAsia="zh-CN"/>
              </w:rPr>
              <w:t>酸化水</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31</w:t>
            </w:r>
            <w:bookmarkStart w:id="18" w:name="_GoBack"/>
            <w:bookmarkEnd w:id="18"/>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numPr>
          <w:ilvl w:val="0"/>
          <w:numId w:val="3"/>
        </w:numPr>
        <w:autoSpaceDE w:val="0"/>
        <w:autoSpaceDN w:val="0"/>
        <w:spacing w:line="360" w:lineRule="auto"/>
        <w:rPr>
          <w:rFonts w:ascii="宋体" w:hAnsi="宋体" w:eastAsia="宋体"/>
          <w:sz w:val="24"/>
          <w:szCs w:val="24"/>
        </w:rPr>
      </w:pPr>
      <w:bookmarkStart w:id="15" w:name="_Toc11326096"/>
      <w:r>
        <w:rPr>
          <w:rFonts w:hint="eastAsia" w:ascii="宋体" w:hAnsi="宋体" w:eastAsia="宋体" w:cs="Times New Roman"/>
          <w:sz w:val="24"/>
          <w:szCs w:val="24"/>
        </w:rPr>
        <w:t>设备名称及数量：</w:t>
      </w:r>
      <w:r>
        <w:rPr>
          <w:rFonts w:hint="eastAsia" w:ascii="宋体" w:hAnsi="宋体" w:eastAsia="宋体" w:cs="Times New Roman"/>
          <w:sz w:val="24"/>
          <w:szCs w:val="24"/>
          <w:lang w:eastAsia="zh-CN"/>
        </w:rPr>
        <w:t>酸化水设备</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交货时间：签订合同后30天内</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交货地点：采购人指定地点</w:t>
      </w:r>
    </w:p>
    <w:p>
      <w:pPr>
        <w:pStyle w:val="57"/>
        <w:numPr>
          <w:ilvl w:val="0"/>
          <w:numId w:val="3"/>
        </w:numPr>
        <w:spacing w:line="360" w:lineRule="auto"/>
        <w:ind w:firstLine="0" w:firstLineChars="0"/>
        <w:rPr>
          <w:rFonts w:hint="eastAsia" w:ascii="宋体" w:hAnsi="宋体" w:eastAsia="宋体"/>
          <w:sz w:val="24"/>
          <w:szCs w:val="24"/>
        </w:rPr>
      </w:pPr>
      <w:r>
        <w:rPr>
          <w:rFonts w:hint="eastAsia" w:ascii="宋体" w:hAnsi="宋体" w:eastAsia="宋体"/>
          <w:sz w:val="24"/>
          <w:szCs w:val="24"/>
        </w:rPr>
        <w:t>使用科室：</w:t>
      </w:r>
      <w:r>
        <w:rPr>
          <w:rFonts w:hint="eastAsia" w:ascii="宋体" w:hAnsi="宋体" w:eastAsia="宋体"/>
          <w:sz w:val="24"/>
          <w:szCs w:val="24"/>
          <w:lang w:val="en-US" w:eastAsia="zh-CN"/>
        </w:rPr>
        <w:t>血透室</w:t>
      </w:r>
    </w:p>
    <w:tbl>
      <w:tblPr>
        <w:tblStyle w:val="35"/>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numPr>
                <w:ilvl w:val="0"/>
                <w:numId w:val="0"/>
              </w:numPr>
              <w:spacing w:line="360" w:lineRule="auto"/>
              <w:ind w:firstLine="720" w:firstLineChars="300"/>
              <w:rPr>
                <w:rFonts w:hint="eastAsia" w:ascii="宋体" w:hAnsi="宋体" w:eastAsia="宋体"/>
                <w:sz w:val="24"/>
                <w:szCs w:val="24"/>
                <w:lang w:val="en-US" w:eastAsia="zh-CN"/>
              </w:rPr>
            </w:pPr>
            <w:r>
              <w:rPr>
                <w:rFonts w:hint="eastAsia" w:ascii="宋体" w:hAnsi="宋体" w:eastAsia="宋体"/>
                <w:sz w:val="24"/>
                <w:szCs w:val="24"/>
                <w:lang w:val="en-US" w:eastAsia="zh-CN"/>
              </w:rPr>
              <w:t>1</w:t>
            </w:r>
          </w:p>
        </w:tc>
        <w:tc>
          <w:tcPr>
            <w:tcW w:w="3244" w:type="dxa"/>
            <w:vAlign w:val="bottom"/>
          </w:tcPr>
          <w:p>
            <w:pPr>
              <w:pStyle w:val="57"/>
              <w:numPr>
                <w:ilvl w:val="0"/>
                <w:numId w:val="0"/>
              </w:numPr>
              <w:spacing w:line="360" w:lineRule="auto"/>
              <w:ind w:firstLine="720" w:firstLineChars="300"/>
              <w:rPr>
                <w:rFonts w:hint="eastAsia" w:ascii="宋体" w:hAnsi="宋体" w:eastAsia="宋体"/>
                <w:sz w:val="24"/>
                <w:szCs w:val="24"/>
              </w:rPr>
            </w:pPr>
            <w:r>
              <w:rPr>
                <w:rFonts w:hint="eastAsia" w:ascii="宋体" w:hAnsi="宋体" w:eastAsia="宋体"/>
                <w:sz w:val="24"/>
                <w:szCs w:val="24"/>
                <w:lang w:val="en-US" w:eastAsia="zh-CN"/>
              </w:rPr>
              <w:t>血透室</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numPr>
          <w:ilvl w:val="0"/>
          <w:numId w:val="0"/>
        </w:numPr>
        <w:rPr>
          <w:rFonts w:ascii="宋体" w:hAnsi="宋体" w:eastAsia="宋体"/>
          <w:sz w:val="24"/>
          <w:szCs w:val="24"/>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tbl>
      <w:tblPr>
        <w:tblStyle w:val="3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360" w:lineRule="exact"/>
              <w:rPr>
                <w:rFonts w:hint="eastAsia"/>
              </w:rPr>
            </w:pPr>
            <w:r>
              <w:rPr>
                <w:rFonts w:hint="eastAsia"/>
              </w:rPr>
              <w:t>序号</w:t>
            </w:r>
          </w:p>
        </w:tc>
        <w:tc>
          <w:tcPr>
            <w:tcW w:w="8423" w:type="dxa"/>
            <w:vAlign w:val="center"/>
          </w:tcPr>
          <w:p>
            <w:pPr>
              <w:spacing w:line="360" w:lineRule="exact"/>
              <w:rPr>
                <w:rFonts w:hint="eastAsia"/>
              </w:rPr>
            </w:pPr>
            <w:r>
              <w:rPr>
                <w:rFonts w:hint="eastAsia"/>
              </w:rPr>
              <w:t>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423" w:type="dxa"/>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主机组成主要是由控制系统、监测系统、电解电源、电解槽、储液箱、电解用溶液供给装置、电解水供给装置等组成。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p>
        </w:tc>
        <w:tc>
          <w:tcPr>
            <w:tcW w:w="8423" w:type="dxa"/>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 xml:space="preserve">微酸性电解水生成量：高档位消毒用水≥240L/h； </w:t>
            </w:r>
          </w:p>
          <w:p>
            <w:pPr>
              <w:spacing w:line="360" w:lineRule="exact"/>
              <w:rPr>
                <w:rFonts w:hint="eastAsia" w:ascii="宋体" w:hAnsi="宋体" w:eastAsia="宋体" w:cs="宋体"/>
                <w:sz w:val="24"/>
                <w:szCs w:val="24"/>
              </w:rPr>
            </w:pPr>
            <w:r>
              <w:rPr>
                <w:rFonts w:hint="eastAsia" w:ascii="宋体" w:hAnsi="宋体" w:eastAsia="宋体" w:cs="宋体"/>
                <w:sz w:val="24"/>
                <w:szCs w:val="24"/>
              </w:rPr>
              <w:t>低档位抑菌用水：360-480L/h；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p>
        </w:tc>
        <w:tc>
          <w:tcPr>
            <w:tcW w:w="8423" w:type="dxa"/>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设备可实现微酸水高档位和低档位两档控制，一键自动切换，高档位消毒用水：有效氯含量：40mg/L-80mg/L；低档位抑菌用水：有效氯含量：10mg/L-20mg/L；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8423" w:type="dxa"/>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pH值：5-6.5、ORP≥600mV。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8423" w:type="dxa"/>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液晶触摸屏操作，全自动控制，一切均按程序自动运行。</w:t>
            </w:r>
          </w:p>
          <w:p>
            <w:pPr>
              <w:spacing w:line="360" w:lineRule="exact"/>
              <w:rPr>
                <w:rFonts w:hint="eastAsia" w:ascii="宋体" w:hAnsi="宋体" w:eastAsia="宋体" w:cs="宋体"/>
                <w:sz w:val="24"/>
                <w:szCs w:val="24"/>
              </w:rPr>
            </w:pPr>
            <w:r>
              <w:rPr>
                <w:rFonts w:hint="eastAsia" w:ascii="宋体" w:hAnsi="宋体" w:eastAsia="宋体" w:cs="宋体"/>
                <w:sz w:val="24"/>
                <w:szCs w:val="24"/>
              </w:rPr>
              <w:t>实时显示设备的运行状态、工作流程图及各器件的工作状态。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91" w:type="dxa"/>
            <w:vAlign w:val="center"/>
          </w:tcPr>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8423" w:type="dxa"/>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触摸屏实时在线显示pH值、ORP值、有效氯含量、电解电流、累计运行时间等参数，随时监测消毒液的技术指标，消毒液不合格自动报警。可显示电解液不足预警和缺失停机保护。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8423" w:type="dxa"/>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具有各种自动保护功能，如无水保护、电流过大保护等，并伴有相应的声音及中文信息提示，保护电解槽不被烧坏。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8423" w:type="dxa"/>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具有打印功能，可打印出微酸水PH、ORP、有效氯及日期、时间等参数。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8423" w:type="dxa"/>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桶装可更换电解液，容积</w:t>
            </w:r>
            <w:r>
              <w:rPr>
                <w:rFonts w:hint="eastAsia" w:ascii="宋体" w:hAnsi="宋体" w:eastAsia="宋体" w:cs="宋体"/>
                <w:sz w:val="24"/>
                <w:szCs w:val="24"/>
                <w:lang w:val="en-US" w:eastAsia="zh-CN"/>
              </w:rPr>
              <w:t>≥</w:t>
            </w:r>
            <w:r>
              <w:rPr>
                <w:rFonts w:hint="eastAsia" w:ascii="宋体" w:hAnsi="宋体" w:eastAsia="宋体" w:cs="宋体"/>
                <w:sz w:val="24"/>
                <w:szCs w:val="24"/>
              </w:rPr>
              <w:t>5L，可连续制水2-3吨。不需要人工配比及搅拌。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8423" w:type="dxa"/>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主机的电解槽部分：电解槽为无隔膜电解槽，有效寿命≥3000小时。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8423" w:type="dxa"/>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设备具有定期自动清洗管道功能，不用人为繁琐清理管路，防止长时间运行堵塞管道，保持管路清洁，同时保证电解槽、电磁阀等配件的使用寿命及消毒液出水指标稳定性。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91" w:type="dxa"/>
            <w:vAlign w:val="center"/>
          </w:tcPr>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8423" w:type="dxa"/>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加药泵全自动控制，耐腐蚀性强。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8423" w:type="dxa"/>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设备电解方式为连续式电解，可连续制取微酸性电解水。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91" w:type="dxa"/>
            <w:vAlign w:val="center"/>
          </w:tcPr>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8423" w:type="dxa"/>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外置储水箱≥150L，可实现密封、避光，储水箱留有溢水口及溢水管路。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8423" w:type="dxa"/>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内置恒压供水系统，在不增加外部硬件的条件下实现多组用水点恒压供水。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91" w:type="dxa"/>
            <w:vAlign w:val="center"/>
          </w:tcPr>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w:t>
            </w:r>
          </w:p>
        </w:tc>
        <w:tc>
          <w:tcPr>
            <w:tcW w:w="8423" w:type="dxa"/>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lang w:eastAsia="zh-CN"/>
              </w:rPr>
              <w:t>原厂质保≥3年，出保后费率≤5%。</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rPr>
          <w:rFonts w:ascii="宋体" w:hAnsi="宋体" w:eastAsia="宋体" w:cs="宋体"/>
          <w:b/>
          <w:bCs/>
          <w:sz w:val="24"/>
          <w:szCs w:val="24"/>
        </w:rPr>
      </w:pPr>
      <w:r>
        <w:rPr>
          <w:rFonts w:hint="eastAsia" w:ascii="宋体" w:hAnsi="宋体" w:eastAsia="宋体" w:cs="宋体"/>
          <w:b/>
          <w:bCs/>
          <w:sz w:val="24"/>
          <w:szCs w:val="24"/>
        </w:rPr>
        <w:t>包件二：</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床旁X光机</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贰</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lang w:val="en-US" w:eastAsia="zh-CN"/>
        </w:rPr>
        <w:t>五、 使用科室:</w:t>
      </w:r>
      <w:r>
        <w:rPr>
          <w:rFonts w:hint="eastAsia" w:ascii="宋体" w:hAnsi="宋体" w:eastAsia="宋体" w:cs="Times New Roman"/>
          <w:bCs/>
          <w:sz w:val="24"/>
          <w:szCs w:val="24"/>
          <w:lang w:val="en-US" w:eastAsia="zh-CN"/>
        </w:rPr>
        <w:t>急诊抢救室、EICU</w:t>
      </w:r>
    </w:p>
    <w:tbl>
      <w:tblPr>
        <w:tblStyle w:val="35"/>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急诊抢救室</w:t>
            </w:r>
          </w:p>
        </w:tc>
        <w:tc>
          <w:tcPr>
            <w:tcW w:w="2336" w:type="dxa"/>
            <w:vAlign w:val="center"/>
          </w:tcPr>
          <w:p>
            <w:pPr>
              <w:pStyle w:val="57"/>
              <w:spacing w:line="360" w:lineRule="auto"/>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2195"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EICU</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30"/>
        <w:widowControl/>
        <w:numPr>
          <w:ilvl w:val="0"/>
          <w:numId w:val="3"/>
        </w:numPr>
        <w:shd w:val="clear" w:color="auto" w:fill="FFFFFF"/>
        <w:adjustRightInd w:val="0"/>
        <w:snapToGrid w:val="0"/>
        <w:spacing w:before="0" w:beforeAutospacing="0" w:after="0" w:afterAutospacing="0" w:line="315" w:lineRule="atLeast"/>
        <w:ind w:left="0" w:leftChars="0" w:firstLine="0" w:firstLineChars="0"/>
        <w:rPr>
          <w:rFonts w:hint="eastAsia" w:ascii="宋体" w:hAnsi="宋体" w:eastAsia="宋体"/>
          <w:szCs w:val="24"/>
        </w:rPr>
      </w:pPr>
      <w:r>
        <w:rPr>
          <w:rFonts w:hint="eastAsia" w:ascii="宋体" w:hAnsi="宋体" w:eastAsia="宋体"/>
          <w:b w:val="0"/>
          <w:bCs/>
          <w:szCs w:val="24"/>
        </w:rPr>
        <w:t>技术</w:t>
      </w:r>
      <w:r>
        <w:rPr>
          <w:rFonts w:hint="eastAsia" w:ascii="宋体" w:hAnsi="宋体" w:eastAsia="宋体"/>
          <w:szCs w:val="24"/>
        </w:rPr>
        <w:t>指标要求：</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eastAsia="zh-CN"/>
        </w:rPr>
        <w:t>、</w:t>
      </w:r>
      <w:r>
        <w:rPr>
          <w:rFonts w:hint="eastAsia" w:ascii="宋体" w:hAnsi="宋体" w:eastAsia="宋体" w:cs="宋体"/>
          <w:sz w:val="24"/>
          <w:szCs w:val="24"/>
        </w:rPr>
        <w:t>电源条件：</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电源电压：交流 220V±22V；</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电源频率：50Hz±0.5Hz；</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电源容量：≥5kVA；</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电源允许最大内阻：１Ω       </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sz w:val="24"/>
          <w:szCs w:val="24"/>
          <w:lang w:eastAsia="zh-CN"/>
        </w:rPr>
        <w:t>、</w:t>
      </w:r>
      <w:r>
        <w:rPr>
          <w:rFonts w:hint="eastAsia" w:ascii="宋体" w:hAnsi="宋体" w:eastAsia="宋体" w:cs="宋体"/>
          <w:sz w:val="24"/>
          <w:szCs w:val="24"/>
        </w:rPr>
        <w:t>摄影条件：管电压：40－90kV，每档５kV</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至少</w:t>
      </w:r>
      <w:r>
        <w:rPr>
          <w:rFonts w:hint="eastAsia" w:ascii="宋体" w:hAnsi="宋体" w:eastAsia="宋体" w:cs="宋体"/>
          <w:sz w:val="24"/>
          <w:szCs w:val="24"/>
        </w:rPr>
        <w:t>11档；</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管电流：30、50mA</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至少</w:t>
      </w:r>
      <w:r>
        <w:rPr>
          <w:rFonts w:hint="eastAsia" w:ascii="宋体" w:hAnsi="宋体" w:eastAsia="宋体" w:cs="宋体"/>
          <w:sz w:val="24"/>
          <w:szCs w:val="24"/>
        </w:rPr>
        <w:t>2档；</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时  间：0.1s－6 s</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至少</w:t>
      </w:r>
      <w:r>
        <w:rPr>
          <w:rFonts w:hint="eastAsia" w:ascii="宋体" w:hAnsi="宋体" w:eastAsia="宋体" w:cs="宋体"/>
          <w:sz w:val="24"/>
          <w:szCs w:val="24"/>
        </w:rPr>
        <w:t>20档。</w:t>
      </w:r>
    </w:p>
    <w:p>
      <w:pPr>
        <w:numPr>
          <w:ilvl w:val="0"/>
          <w:numId w:val="4"/>
        </w:numPr>
        <w:spacing w:line="400" w:lineRule="exact"/>
        <w:rPr>
          <w:rFonts w:hint="eastAsia" w:ascii="宋体" w:hAnsi="宋体" w:eastAsia="宋体" w:cs="宋体"/>
          <w:sz w:val="24"/>
          <w:szCs w:val="24"/>
        </w:rPr>
      </w:pPr>
      <w:r>
        <w:rPr>
          <w:rFonts w:hint="eastAsia" w:ascii="宋体" w:hAnsi="宋体" w:eastAsia="宋体" w:cs="宋体"/>
          <w:sz w:val="24"/>
          <w:szCs w:val="24"/>
        </w:rPr>
        <w:t>机械性能：当X射线发生器窗口向下时，焦点与地面距离活动范围为450mm～1770mm ；X射线发生器绕水平轴转角为±180º；X射线发生器绕垂直轴转角为±90º；</w:t>
      </w:r>
    </w:p>
    <w:p>
      <w:pPr>
        <w:numPr>
          <w:ilvl w:val="0"/>
          <w:numId w:val="5"/>
        </w:numPr>
        <w:spacing w:line="400" w:lineRule="exact"/>
        <w:rPr>
          <w:rFonts w:hint="eastAsia" w:ascii="宋体" w:hAnsi="宋体" w:eastAsia="宋体" w:cs="宋体"/>
          <w:sz w:val="24"/>
          <w:szCs w:val="24"/>
        </w:rPr>
      </w:pPr>
      <w:r>
        <w:rPr>
          <w:rFonts w:hint="eastAsia" w:ascii="宋体" w:hAnsi="宋体" w:eastAsia="宋体" w:cs="宋体"/>
          <w:sz w:val="24"/>
          <w:szCs w:val="24"/>
        </w:rPr>
        <w:t>整机外形尺寸：</w:t>
      </w:r>
      <w:r>
        <w:rPr>
          <w:rFonts w:hint="eastAsia" w:ascii="宋体" w:hAnsi="宋体" w:eastAsia="宋体" w:cs="宋体"/>
          <w:sz w:val="24"/>
          <w:szCs w:val="24"/>
          <w:lang w:val="en-US" w:eastAsia="zh-CN"/>
        </w:rPr>
        <w:t>≥</w:t>
      </w:r>
      <w:r>
        <w:rPr>
          <w:rFonts w:hint="eastAsia" w:ascii="宋体" w:hAnsi="宋体" w:eastAsia="宋体" w:cs="宋体"/>
          <w:sz w:val="24"/>
          <w:szCs w:val="24"/>
        </w:rPr>
        <w:t>1290（长）×630（宽）×1935（高）（mm）</w:t>
      </w:r>
    </w:p>
    <w:p>
      <w:pPr>
        <w:pStyle w:val="30"/>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lang w:eastAsia="zh-CN"/>
        </w:rPr>
        <w:t>原厂质保≥2年</w:t>
      </w:r>
      <w:r>
        <w:rPr>
          <w:rFonts w:hint="eastAsia" w:ascii="宋体" w:hAnsi="宋体" w:eastAsia="宋体" w:cs="宋体"/>
          <w:sz w:val="24"/>
          <w:szCs w:val="24"/>
          <w:lang w:val="en-US" w:eastAsia="zh-CN"/>
        </w:rPr>
        <w:t>。</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5D507D85"/>
    <w:multiLevelType w:val="multilevel"/>
    <w:tmpl w:val="5D507D85"/>
    <w:lvl w:ilvl="0" w:tentative="0">
      <w:start w:val="4"/>
      <w:numFmt w:val="decimal"/>
      <w:lvlText w:val="%1"/>
      <w:lvlJc w:val="left"/>
      <w:pPr>
        <w:tabs>
          <w:tab w:val="left" w:pos="900"/>
        </w:tabs>
        <w:ind w:left="900" w:hanging="36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4">
    <w:nsid w:val="626D341D"/>
    <w:multiLevelType w:val="multilevel"/>
    <w:tmpl w:val="626D341D"/>
    <w:lvl w:ilvl="0" w:tentative="0">
      <w:start w:val="3"/>
      <w:numFmt w:val="decimal"/>
      <w:lvlText w:val="%1"/>
      <w:lvlJc w:val="left"/>
      <w:pPr>
        <w:tabs>
          <w:tab w:val="left" w:pos="900"/>
        </w:tabs>
        <w:ind w:left="900" w:hanging="36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9E0818"/>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47D221A"/>
    <w:rsid w:val="059503E5"/>
    <w:rsid w:val="05D709B3"/>
    <w:rsid w:val="06710E08"/>
    <w:rsid w:val="06B643E7"/>
    <w:rsid w:val="07C20BED"/>
    <w:rsid w:val="080005EB"/>
    <w:rsid w:val="088937C8"/>
    <w:rsid w:val="08FD6983"/>
    <w:rsid w:val="0A7753AE"/>
    <w:rsid w:val="0B001E0F"/>
    <w:rsid w:val="0B517B04"/>
    <w:rsid w:val="0BF00DA4"/>
    <w:rsid w:val="0C9A1884"/>
    <w:rsid w:val="0EB045BA"/>
    <w:rsid w:val="0EF02652"/>
    <w:rsid w:val="10801214"/>
    <w:rsid w:val="124770E1"/>
    <w:rsid w:val="129544B2"/>
    <w:rsid w:val="16B5738B"/>
    <w:rsid w:val="171A5BFB"/>
    <w:rsid w:val="1738378D"/>
    <w:rsid w:val="19DC576F"/>
    <w:rsid w:val="19EE47F1"/>
    <w:rsid w:val="1A102FF2"/>
    <w:rsid w:val="1A5F06D7"/>
    <w:rsid w:val="1C70162B"/>
    <w:rsid w:val="1DBC650F"/>
    <w:rsid w:val="1E4F1A12"/>
    <w:rsid w:val="206F557C"/>
    <w:rsid w:val="21452BB3"/>
    <w:rsid w:val="22AA393E"/>
    <w:rsid w:val="22E569AE"/>
    <w:rsid w:val="233F4233"/>
    <w:rsid w:val="2413315A"/>
    <w:rsid w:val="252C3901"/>
    <w:rsid w:val="2598727A"/>
    <w:rsid w:val="25B97D43"/>
    <w:rsid w:val="271D349F"/>
    <w:rsid w:val="275B1B2A"/>
    <w:rsid w:val="275E3B93"/>
    <w:rsid w:val="28BA5071"/>
    <w:rsid w:val="2A051D79"/>
    <w:rsid w:val="2A772365"/>
    <w:rsid w:val="2B1346B0"/>
    <w:rsid w:val="2B2963D3"/>
    <w:rsid w:val="2E287082"/>
    <w:rsid w:val="2F2C5770"/>
    <w:rsid w:val="2F397E65"/>
    <w:rsid w:val="327B0210"/>
    <w:rsid w:val="34EE008B"/>
    <w:rsid w:val="357E0CC8"/>
    <w:rsid w:val="35805CB4"/>
    <w:rsid w:val="36CA3141"/>
    <w:rsid w:val="375A17A7"/>
    <w:rsid w:val="38593614"/>
    <w:rsid w:val="39301A51"/>
    <w:rsid w:val="3A5D54C6"/>
    <w:rsid w:val="3A946897"/>
    <w:rsid w:val="3BF15DAC"/>
    <w:rsid w:val="3C03549A"/>
    <w:rsid w:val="3CD70CBD"/>
    <w:rsid w:val="3DA4759C"/>
    <w:rsid w:val="3DFE745B"/>
    <w:rsid w:val="3E2B711B"/>
    <w:rsid w:val="3E2D1012"/>
    <w:rsid w:val="3E8B1AC7"/>
    <w:rsid w:val="409018AF"/>
    <w:rsid w:val="412709D8"/>
    <w:rsid w:val="41627833"/>
    <w:rsid w:val="416D419A"/>
    <w:rsid w:val="421443FB"/>
    <w:rsid w:val="421A1D9A"/>
    <w:rsid w:val="427239F0"/>
    <w:rsid w:val="433E5FF5"/>
    <w:rsid w:val="43426C26"/>
    <w:rsid w:val="44307631"/>
    <w:rsid w:val="44E76487"/>
    <w:rsid w:val="4668169A"/>
    <w:rsid w:val="49B25227"/>
    <w:rsid w:val="4B863339"/>
    <w:rsid w:val="4C2652B7"/>
    <w:rsid w:val="4D25098E"/>
    <w:rsid w:val="4D77632F"/>
    <w:rsid w:val="4E7C3473"/>
    <w:rsid w:val="4EC83D94"/>
    <w:rsid w:val="501778F7"/>
    <w:rsid w:val="511278FC"/>
    <w:rsid w:val="52B54FEA"/>
    <w:rsid w:val="52C021AE"/>
    <w:rsid w:val="536F70C2"/>
    <w:rsid w:val="5371335C"/>
    <w:rsid w:val="5389510F"/>
    <w:rsid w:val="56C17F84"/>
    <w:rsid w:val="56E97E3E"/>
    <w:rsid w:val="571A5DA5"/>
    <w:rsid w:val="575256B8"/>
    <w:rsid w:val="57931FDC"/>
    <w:rsid w:val="584A2B82"/>
    <w:rsid w:val="5912342D"/>
    <w:rsid w:val="599F736E"/>
    <w:rsid w:val="59A549DC"/>
    <w:rsid w:val="5AF47091"/>
    <w:rsid w:val="5B7B7104"/>
    <w:rsid w:val="5C3F2B37"/>
    <w:rsid w:val="5CF501E7"/>
    <w:rsid w:val="5E4E4400"/>
    <w:rsid w:val="5E5E67D4"/>
    <w:rsid w:val="5F2F2B58"/>
    <w:rsid w:val="5F9429F0"/>
    <w:rsid w:val="6042276E"/>
    <w:rsid w:val="60BA47AE"/>
    <w:rsid w:val="6343656A"/>
    <w:rsid w:val="63D92820"/>
    <w:rsid w:val="64917820"/>
    <w:rsid w:val="67F0315B"/>
    <w:rsid w:val="685F15E7"/>
    <w:rsid w:val="695A7333"/>
    <w:rsid w:val="6A0856B9"/>
    <w:rsid w:val="6A141F42"/>
    <w:rsid w:val="6A1879E8"/>
    <w:rsid w:val="6B792AC7"/>
    <w:rsid w:val="6CE12E64"/>
    <w:rsid w:val="6CEA0C57"/>
    <w:rsid w:val="6D024D8C"/>
    <w:rsid w:val="6D617C31"/>
    <w:rsid w:val="6ECC7A0D"/>
    <w:rsid w:val="6F490848"/>
    <w:rsid w:val="70EA395C"/>
    <w:rsid w:val="71A30B93"/>
    <w:rsid w:val="727F0666"/>
    <w:rsid w:val="734A52EE"/>
    <w:rsid w:val="7397006E"/>
    <w:rsid w:val="73EA1ADD"/>
    <w:rsid w:val="740D6797"/>
    <w:rsid w:val="75CC49D7"/>
    <w:rsid w:val="77111160"/>
    <w:rsid w:val="77C35AEB"/>
    <w:rsid w:val="77E6082D"/>
    <w:rsid w:val="79715BD1"/>
    <w:rsid w:val="7A5944E4"/>
    <w:rsid w:val="7B172D9A"/>
    <w:rsid w:val="7C3A20F4"/>
    <w:rsid w:val="7CA25B04"/>
    <w:rsid w:val="7DD03920"/>
    <w:rsid w:val="7F1A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napToGrid w:val="0"/>
      <w:spacing w:before="120"/>
    </w:pPr>
    <w:rPr>
      <w:rFonts w:ascii="Times New Roman" w:hAnsi="Times New Roman" w:eastAsia="宋体" w:cs="Times New Roman"/>
      <w:szCs w:val="21"/>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4"/>
    <w:qFormat/>
    <w:uiPriority w:val="0"/>
    <w:rPr>
      <w:rFonts w:ascii="宋体" w:hAnsi="Times New Roman" w:eastAsia="宋体" w:cs="Times New Roman"/>
      <w:sz w:val="18"/>
      <w:szCs w:val="18"/>
    </w:rPr>
  </w:style>
  <w:style w:type="paragraph" w:styleId="14">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8"/>
    <w:qFormat/>
    <w:uiPriority w:val="0"/>
    <w:rPr>
      <w:rFonts w:ascii="Times New Roman" w:hAnsi="Times New Roman" w:eastAsia="宋体" w:cs="Times New Roman"/>
      <w:sz w:val="48"/>
      <w:szCs w:val="48"/>
    </w:rPr>
  </w:style>
  <w:style w:type="paragraph" w:styleId="16">
    <w:name w:val="Body Text"/>
    <w:basedOn w:val="1"/>
    <w:link w:val="105"/>
    <w:qFormat/>
    <w:uiPriority w:val="0"/>
    <w:pPr>
      <w:spacing w:after="120"/>
    </w:pPr>
    <w:rPr>
      <w:rFonts w:ascii="Times New Roman" w:hAnsi="Times New Roman" w:eastAsia="宋体" w:cs="Times New Roman"/>
      <w:szCs w:val="20"/>
    </w:rPr>
  </w:style>
  <w:style w:type="paragraph" w:styleId="17">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4"/>
    <w:qFormat/>
    <w:uiPriority w:val="0"/>
    <w:rPr>
      <w:rFonts w:ascii="宋体" w:hAnsi="Courier New" w:eastAsia="宋体" w:cs="Times New Roman"/>
      <w:szCs w:val="20"/>
    </w:rPr>
  </w:style>
  <w:style w:type="paragraph" w:styleId="20">
    <w:name w:val="Date"/>
    <w:basedOn w:val="1"/>
    <w:next w:val="1"/>
    <w:link w:val="55"/>
    <w:qFormat/>
    <w:uiPriority w:val="0"/>
    <w:rPr>
      <w:rFonts w:ascii="宋体" w:hAnsi="Times New Roman" w:eastAsia="宋体" w:cs="Times New Roman"/>
      <w:b/>
      <w:sz w:val="36"/>
      <w:szCs w:val="20"/>
    </w:rPr>
  </w:style>
  <w:style w:type="paragraph" w:styleId="21">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3"/>
    <w:semiHidden/>
    <w:qFormat/>
    <w:uiPriority w:val="0"/>
    <w:rPr>
      <w:rFonts w:ascii="Times New Roman" w:hAnsi="Times New Roman" w:eastAsia="宋体" w:cs="Times New Roman"/>
      <w:sz w:val="18"/>
      <w:szCs w:val="18"/>
    </w:rPr>
  </w:style>
  <w:style w:type="paragraph" w:styleId="23">
    <w:name w:val="footer"/>
    <w:basedOn w:val="1"/>
    <w:link w:val="43"/>
    <w:unhideWhenUsed/>
    <w:qFormat/>
    <w:uiPriority w:val="99"/>
    <w:pPr>
      <w:tabs>
        <w:tab w:val="center" w:pos="4153"/>
        <w:tab w:val="right" w:pos="8306"/>
      </w:tabs>
      <w:snapToGrid w:val="0"/>
      <w:jc w:val="left"/>
    </w:pPr>
    <w:rPr>
      <w:sz w:val="18"/>
      <w:szCs w:val="18"/>
    </w:rPr>
  </w:style>
  <w:style w:type="paragraph" w:styleId="24">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8"/>
    <w:qFormat/>
    <w:uiPriority w:val="0"/>
    <w:pPr>
      <w:jc w:val="center"/>
    </w:pPr>
    <w:rPr>
      <w:rFonts w:ascii="楷体_GB2312" w:hAnsi="Times New Roman" w:eastAsia="楷体_GB2312" w:cs="Times New Roman"/>
      <w:b/>
      <w:sz w:val="72"/>
      <w:szCs w:val="20"/>
    </w:rPr>
  </w:style>
  <w:style w:type="paragraph" w:styleId="29">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4"/>
    <w:next w:val="14"/>
    <w:link w:val="179"/>
    <w:qFormat/>
    <w:uiPriority w:val="0"/>
    <w:pPr>
      <w:adjustRightInd/>
      <w:spacing w:line="240" w:lineRule="auto"/>
      <w:textAlignment w:val="auto"/>
    </w:pPr>
    <w:rPr>
      <w:b/>
      <w:bCs/>
      <w:kern w:val="2"/>
      <w:sz w:val="21"/>
      <w:szCs w:val="24"/>
    </w:rPr>
  </w:style>
  <w:style w:type="paragraph" w:styleId="33">
    <w:name w:val="Body Text First Indent"/>
    <w:basedOn w:val="16"/>
    <w:qFormat/>
    <w:uiPriority w:val="0"/>
    <w:pPr>
      <w:autoSpaceDE w:val="0"/>
      <w:autoSpaceDN w:val="0"/>
      <w:spacing w:line="560" w:lineRule="exact"/>
      <w:ind w:firstLine="100" w:firstLineChars="100"/>
    </w:pPr>
    <w:rPr>
      <w:szCs w:val="24"/>
    </w:rPr>
  </w:style>
  <w:style w:type="table" w:styleId="35">
    <w:name w:val="Table Grid"/>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page number"/>
    <w:basedOn w:val="36"/>
    <w:qFormat/>
    <w:uiPriority w:val="0"/>
  </w:style>
  <w:style w:type="character" w:styleId="38">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39">
    <w:name w:val="Emphasis"/>
    <w:basedOn w:val="36"/>
    <w:qFormat/>
    <w:uiPriority w:val="20"/>
    <w:rPr>
      <w:i/>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character" w:customStyle="1" w:styleId="42">
    <w:name w:val="页眉 字符"/>
    <w:basedOn w:val="36"/>
    <w:link w:val="24"/>
    <w:qFormat/>
    <w:uiPriority w:val="99"/>
    <w:rPr>
      <w:sz w:val="18"/>
      <w:szCs w:val="18"/>
    </w:rPr>
  </w:style>
  <w:style w:type="character" w:customStyle="1" w:styleId="43">
    <w:name w:val="页脚 字符"/>
    <w:basedOn w:val="36"/>
    <w:link w:val="23"/>
    <w:qFormat/>
    <w:uiPriority w:val="99"/>
    <w:rPr>
      <w:sz w:val="18"/>
      <w:szCs w:val="18"/>
    </w:rPr>
  </w:style>
  <w:style w:type="character" w:customStyle="1" w:styleId="44">
    <w:name w:val="标题 1 字符"/>
    <w:basedOn w:val="36"/>
    <w:link w:val="3"/>
    <w:qFormat/>
    <w:uiPriority w:val="0"/>
    <w:rPr>
      <w:rFonts w:ascii="Times New Roman" w:hAnsi="Times New Roman" w:eastAsia="宋体" w:cs="Times New Roman"/>
      <w:b/>
      <w:kern w:val="44"/>
      <w:sz w:val="44"/>
      <w:szCs w:val="20"/>
    </w:rPr>
  </w:style>
  <w:style w:type="character" w:customStyle="1" w:styleId="45">
    <w:name w:val="标题 2 字符"/>
    <w:basedOn w:val="36"/>
    <w:link w:val="4"/>
    <w:qFormat/>
    <w:uiPriority w:val="0"/>
    <w:rPr>
      <w:rFonts w:ascii="Arial" w:hAnsi="Arial" w:eastAsia="黑体" w:cs="Times New Roman"/>
      <w:b/>
      <w:bCs/>
      <w:sz w:val="32"/>
      <w:szCs w:val="32"/>
    </w:rPr>
  </w:style>
  <w:style w:type="character" w:customStyle="1" w:styleId="46">
    <w:name w:val="标题 3 字符"/>
    <w:basedOn w:val="36"/>
    <w:link w:val="5"/>
    <w:qFormat/>
    <w:uiPriority w:val="0"/>
    <w:rPr>
      <w:rFonts w:ascii="Times New Roman" w:hAnsi="Times New Roman" w:eastAsia="宋体" w:cs="Times New Roman"/>
      <w:b/>
      <w:sz w:val="32"/>
      <w:szCs w:val="20"/>
    </w:rPr>
  </w:style>
  <w:style w:type="character" w:customStyle="1" w:styleId="47">
    <w:name w:val="标题 4 字符"/>
    <w:basedOn w:val="36"/>
    <w:link w:val="7"/>
    <w:qFormat/>
    <w:uiPriority w:val="0"/>
    <w:rPr>
      <w:rFonts w:ascii="Arial" w:hAnsi="Arial" w:eastAsia="黑体" w:cs="Times New Roman"/>
      <w:b/>
      <w:bCs/>
      <w:sz w:val="28"/>
      <w:szCs w:val="28"/>
    </w:rPr>
  </w:style>
  <w:style w:type="character" w:customStyle="1" w:styleId="48">
    <w:name w:val="标题 5 字符"/>
    <w:basedOn w:val="36"/>
    <w:link w:val="8"/>
    <w:qFormat/>
    <w:uiPriority w:val="0"/>
    <w:rPr>
      <w:rFonts w:ascii="Times New Roman" w:hAnsi="Times New Roman" w:eastAsia="宋体" w:cs="Times New Roman"/>
      <w:b/>
      <w:bCs/>
      <w:sz w:val="28"/>
      <w:szCs w:val="28"/>
    </w:rPr>
  </w:style>
  <w:style w:type="character" w:customStyle="1" w:styleId="49">
    <w:name w:val="标题 6 字符"/>
    <w:basedOn w:val="36"/>
    <w:link w:val="9"/>
    <w:qFormat/>
    <w:uiPriority w:val="0"/>
    <w:rPr>
      <w:rFonts w:ascii="Arial" w:hAnsi="Arial" w:eastAsia="黑体" w:cs="Times New Roman"/>
      <w:b/>
      <w:bCs/>
      <w:sz w:val="24"/>
      <w:szCs w:val="24"/>
    </w:rPr>
  </w:style>
  <w:style w:type="character" w:customStyle="1" w:styleId="50">
    <w:name w:val="标题 7 字符"/>
    <w:basedOn w:val="36"/>
    <w:link w:val="10"/>
    <w:qFormat/>
    <w:uiPriority w:val="0"/>
    <w:rPr>
      <w:rFonts w:ascii="Times New Roman" w:hAnsi="Times New Roman" w:eastAsia="宋体" w:cs="Times New Roman"/>
      <w:b/>
      <w:bCs/>
      <w:sz w:val="24"/>
      <w:szCs w:val="24"/>
    </w:rPr>
  </w:style>
  <w:style w:type="character" w:customStyle="1" w:styleId="51">
    <w:name w:val="标题 8 字符"/>
    <w:basedOn w:val="36"/>
    <w:link w:val="11"/>
    <w:qFormat/>
    <w:uiPriority w:val="0"/>
    <w:rPr>
      <w:rFonts w:ascii="Arial" w:hAnsi="Arial" w:eastAsia="黑体" w:cs="Times New Roman"/>
      <w:sz w:val="24"/>
      <w:szCs w:val="24"/>
    </w:rPr>
  </w:style>
  <w:style w:type="character" w:customStyle="1" w:styleId="52">
    <w:name w:val="标题 9 字符"/>
    <w:basedOn w:val="36"/>
    <w:link w:val="12"/>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6"/>
    <w:link w:val="19"/>
    <w:qFormat/>
    <w:uiPriority w:val="0"/>
    <w:rPr>
      <w:rFonts w:ascii="宋体" w:hAnsi="Courier New" w:eastAsia="宋体" w:cs="Times New Roman"/>
      <w:szCs w:val="20"/>
    </w:rPr>
  </w:style>
  <w:style w:type="character" w:customStyle="1" w:styleId="55">
    <w:name w:val="日期 字符"/>
    <w:basedOn w:val="36"/>
    <w:link w:val="20"/>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5"/>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6"/>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6"/>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6"/>
    <w:link w:val="16"/>
    <w:qFormat/>
    <w:uiPriority w:val="0"/>
    <w:rPr>
      <w:rFonts w:ascii="Times New Roman" w:hAnsi="Times New Roman" w:eastAsia="宋体" w:cs="Times New Roman"/>
      <w:szCs w:val="20"/>
    </w:rPr>
  </w:style>
  <w:style w:type="character" w:customStyle="1" w:styleId="106">
    <w:name w:val="正文文本缩进 字符"/>
    <w:basedOn w:val="36"/>
    <w:link w:val="17"/>
    <w:qFormat/>
    <w:uiPriority w:val="0"/>
    <w:rPr>
      <w:rFonts w:ascii="Times New Roman" w:hAnsi="Times New Roman" w:eastAsia="宋体" w:cs="Times New Roman"/>
      <w:szCs w:val="20"/>
    </w:rPr>
  </w:style>
  <w:style w:type="character" w:customStyle="1" w:styleId="107">
    <w:name w:val="副标题 字符"/>
    <w:basedOn w:val="36"/>
    <w:link w:val="25"/>
    <w:qFormat/>
    <w:uiPriority w:val="0"/>
    <w:rPr>
      <w:rFonts w:ascii="Arial" w:hAnsi="Arial" w:eastAsia="宋体" w:cs="Arial"/>
      <w:b/>
      <w:bCs/>
      <w:kern w:val="28"/>
      <w:sz w:val="32"/>
      <w:szCs w:val="32"/>
    </w:rPr>
  </w:style>
  <w:style w:type="character" w:customStyle="1" w:styleId="108">
    <w:name w:val="正文文本 2 字符"/>
    <w:basedOn w:val="36"/>
    <w:link w:val="28"/>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6"/>
    <w:link w:val="21"/>
    <w:qFormat/>
    <w:uiPriority w:val="0"/>
    <w:rPr>
      <w:rFonts w:ascii="华文仿宋" w:hAnsi="华文仿宋" w:eastAsia="华文仿宋" w:cs="Times New Roman"/>
      <w:sz w:val="32"/>
      <w:szCs w:val="20"/>
    </w:rPr>
  </w:style>
  <w:style w:type="character" w:customStyle="1" w:styleId="113">
    <w:name w:val="批注框文本 字符"/>
    <w:basedOn w:val="36"/>
    <w:link w:val="22"/>
    <w:semiHidden/>
    <w:qFormat/>
    <w:uiPriority w:val="0"/>
    <w:rPr>
      <w:rFonts w:ascii="Times New Roman" w:hAnsi="Times New Roman" w:eastAsia="宋体" w:cs="Times New Roman"/>
      <w:sz w:val="18"/>
      <w:szCs w:val="18"/>
    </w:rPr>
  </w:style>
  <w:style w:type="character" w:customStyle="1" w:styleId="114">
    <w:name w:val="正文文本缩进 3 字符"/>
    <w:basedOn w:val="36"/>
    <w:link w:val="27"/>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6"/>
    <w:link w:val="14"/>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6"/>
    <w:link w:val="31"/>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6"/>
    <w:link w:val="15"/>
    <w:qFormat/>
    <w:uiPriority w:val="0"/>
    <w:rPr>
      <w:rFonts w:ascii="Times New Roman" w:hAnsi="Times New Roman" w:eastAsia="宋体" w:cs="Times New Roman"/>
      <w:sz w:val="48"/>
      <w:szCs w:val="48"/>
    </w:rPr>
  </w:style>
  <w:style w:type="character" w:customStyle="1" w:styleId="179">
    <w:name w:val="批注主题 字符"/>
    <w:basedOn w:val="128"/>
    <w:link w:val="32"/>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6"/>
    <w:semiHidden/>
    <w:qFormat/>
    <w:uiPriority w:val="99"/>
    <w:rPr>
      <w:rFonts w:ascii="Microsoft YaHei UI" w:eastAsia="Microsoft YaHei UI"/>
      <w:sz w:val="18"/>
      <w:szCs w:val="18"/>
    </w:rPr>
  </w:style>
  <w:style w:type="character" w:customStyle="1" w:styleId="204">
    <w:name w:val="文档结构图 字符1"/>
    <w:link w:val="13"/>
    <w:qFormat/>
    <w:uiPriority w:val="0"/>
    <w:rPr>
      <w:rFonts w:ascii="宋体" w:hAnsi="Times New Roman" w:eastAsia="宋体" w:cs="Times New Roman"/>
      <w:sz w:val="18"/>
      <w:szCs w:val="18"/>
    </w:rPr>
  </w:style>
  <w:style w:type="character" w:customStyle="1" w:styleId="205">
    <w:name w:val="HTML 预设格式 字符"/>
    <w:basedOn w:val="36"/>
    <w:semiHidden/>
    <w:qFormat/>
    <w:uiPriority w:val="99"/>
    <w:rPr>
      <w:rFonts w:ascii="Courier New" w:hAnsi="Courier New" w:cs="Courier New"/>
      <w:sz w:val="20"/>
      <w:szCs w:val="20"/>
    </w:rPr>
  </w:style>
  <w:style w:type="character" w:customStyle="1" w:styleId="206">
    <w:name w:val="HTML 预设格式 字符1"/>
    <w:link w:val="29"/>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6"/>
    <w:qFormat/>
    <w:uiPriority w:val="0"/>
    <w:rPr>
      <w:rFonts w:ascii="宋体" w:hAnsi="宋体" w:eastAsia="宋体" w:cs="宋体"/>
      <w:color w:val="000000"/>
      <w:sz w:val="46"/>
      <w:szCs w:val="46"/>
      <w:u w:val="none"/>
    </w:rPr>
  </w:style>
  <w:style w:type="character" w:customStyle="1" w:styleId="212">
    <w:name w:val="font71"/>
    <w:basedOn w:val="36"/>
    <w:qFormat/>
    <w:uiPriority w:val="0"/>
    <w:rPr>
      <w:rFonts w:ascii="宋体" w:hAnsi="宋体" w:eastAsia="宋体" w:cs="宋体"/>
      <w:color w:val="003641"/>
      <w:sz w:val="46"/>
      <w:szCs w:val="46"/>
      <w:u w:val="none"/>
    </w:rPr>
  </w:style>
  <w:style w:type="character" w:customStyle="1" w:styleId="213">
    <w:name w:val="font81"/>
    <w:basedOn w:val="36"/>
    <w:qFormat/>
    <w:uiPriority w:val="0"/>
    <w:rPr>
      <w:rFonts w:ascii="宋体" w:hAnsi="宋体" w:eastAsia="宋体" w:cs="宋体"/>
      <w:color w:val="002F34"/>
      <w:sz w:val="46"/>
      <w:szCs w:val="46"/>
      <w:u w:val="none"/>
    </w:rPr>
  </w:style>
  <w:style w:type="character" w:customStyle="1" w:styleId="214">
    <w:name w:val="font41"/>
    <w:basedOn w:val="36"/>
    <w:qFormat/>
    <w:uiPriority w:val="0"/>
    <w:rPr>
      <w:rFonts w:ascii="宋体" w:hAnsi="宋体" w:eastAsia="宋体" w:cs="宋体"/>
      <w:color w:val="002F38"/>
      <w:sz w:val="46"/>
      <w:szCs w:val="46"/>
      <w:u w:val="none"/>
    </w:rPr>
  </w:style>
  <w:style w:type="character" w:customStyle="1" w:styleId="215">
    <w:name w:val="font101"/>
    <w:basedOn w:val="36"/>
    <w:qFormat/>
    <w:uiPriority w:val="0"/>
    <w:rPr>
      <w:rFonts w:ascii="宋体" w:hAnsi="宋体" w:eastAsia="宋体" w:cs="宋体"/>
      <w:color w:val="003644"/>
      <w:sz w:val="46"/>
      <w:szCs w:val="46"/>
      <w:u w:val="none"/>
    </w:rPr>
  </w:style>
  <w:style w:type="character" w:customStyle="1" w:styleId="216">
    <w:name w:val="font112"/>
    <w:basedOn w:val="36"/>
    <w:qFormat/>
    <w:uiPriority w:val="0"/>
    <w:rPr>
      <w:rFonts w:ascii="宋体" w:hAnsi="宋体" w:eastAsia="宋体" w:cs="宋体"/>
      <w:color w:val="003B44"/>
      <w:sz w:val="46"/>
      <w:szCs w:val="46"/>
      <w:u w:val="none"/>
    </w:rPr>
  </w:style>
  <w:style w:type="character" w:customStyle="1" w:styleId="217">
    <w:name w:val="font121"/>
    <w:basedOn w:val="36"/>
    <w:qFormat/>
    <w:uiPriority w:val="0"/>
    <w:rPr>
      <w:rFonts w:ascii="宋体" w:hAnsi="宋体" w:eastAsia="宋体" w:cs="宋体"/>
      <w:color w:val="003136"/>
      <w:sz w:val="46"/>
      <w:szCs w:val="46"/>
      <w:u w:val="none"/>
    </w:rPr>
  </w:style>
  <w:style w:type="character" w:customStyle="1" w:styleId="218">
    <w:name w:val="font131"/>
    <w:basedOn w:val="36"/>
    <w:qFormat/>
    <w:uiPriority w:val="0"/>
    <w:rPr>
      <w:rFonts w:ascii="宋体" w:hAnsi="宋体" w:eastAsia="宋体" w:cs="宋体"/>
      <w:color w:val="003137"/>
      <w:sz w:val="46"/>
      <w:szCs w:val="46"/>
      <w:u w:val="none"/>
    </w:rPr>
  </w:style>
  <w:style w:type="character" w:customStyle="1" w:styleId="219">
    <w:name w:val="font141"/>
    <w:basedOn w:val="36"/>
    <w:qFormat/>
    <w:uiPriority w:val="0"/>
    <w:rPr>
      <w:rFonts w:ascii="宋体" w:hAnsi="宋体" w:eastAsia="宋体" w:cs="宋体"/>
      <w:color w:val="003E45"/>
      <w:sz w:val="46"/>
      <w:szCs w:val="46"/>
      <w:u w:val="none"/>
    </w:rPr>
  </w:style>
  <w:style w:type="character" w:customStyle="1" w:styleId="220">
    <w:name w:val="font151"/>
    <w:basedOn w:val="36"/>
    <w:qFormat/>
    <w:uiPriority w:val="0"/>
    <w:rPr>
      <w:rFonts w:ascii="宋体" w:hAnsi="宋体" w:eastAsia="宋体" w:cs="宋体"/>
      <w:color w:val="003540"/>
      <w:sz w:val="46"/>
      <w:szCs w:val="46"/>
      <w:u w:val="none"/>
    </w:rPr>
  </w:style>
  <w:style w:type="character" w:customStyle="1" w:styleId="221">
    <w:name w:val="font61"/>
    <w:basedOn w:val="36"/>
    <w:qFormat/>
    <w:uiPriority w:val="0"/>
    <w:rPr>
      <w:rFonts w:ascii="宋体" w:hAnsi="宋体" w:eastAsia="宋体" w:cs="宋体"/>
      <w:color w:val="003C43"/>
      <w:sz w:val="46"/>
      <w:szCs w:val="46"/>
      <w:u w:val="none"/>
    </w:rPr>
  </w:style>
  <w:style w:type="character" w:customStyle="1" w:styleId="222">
    <w:name w:val="font91"/>
    <w:basedOn w:val="36"/>
    <w:qFormat/>
    <w:uiPriority w:val="0"/>
    <w:rPr>
      <w:rFonts w:ascii="宋体" w:hAnsi="宋体" w:eastAsia="宋体" w:cs="宋体"/>
      <w:color w:val="00353B"/>
      <w:sz w:val="46"/>
      <w:szCs w:val="46"/>
      <w:u w:val="none"/>
    </w:rPr>
  </w:style>
  <w:style w:type="character" w:customStyle="1" w:styleId="223">
    <w:name w:val="font161"/>
    <w:basedOn w:val="36"/>
    <w:qFormat/>
    <w:uiPriority w:val="0"/>
    <w:rPr>
      <w:rFonts w:ascii="宋体" w:hAnsi="宋体" w:eastAsia="宋体" w:cs="宋体"/>
      <w:color w:val="00393F"/>
      <w:sz w:val="46"/>
      <w:szCs w:val="46"/>
      <w:u w:val="none"/>
    </w:rPr>
  </w:style>
  <w:style w:type="character" w:customStyle="1" w:styleId="224">
    <w:name w:val="font171"/>
    <w:basedOn w:val="36"/>
    <w:qFormat/>
    <w:uiPriority w:val="0"/>
    <w:rPr>
      <w:rFonts w:ascii="宋体" w:hAnsi="宋体" w:eastAsia="宋体" w:cs="宋体"/>
      <w:color w:val="003A41"/>
      <w:sz w:val="46"/>
      <w:szCs w:val="46"/>
      <w:u w:val="none"/>
    </w:rPr>
  </w:style>
  <w:style w:type="character" w:customStyle="1" w:styleId="225">
    <w:name w:val="font181"/>
    <w:basedOn w:val="36"/>
    <w:qFormat/>
    <w:uiPriority w:val="0"/>
    <w:rPr>
      <w:rFonts w:ascii="宋体" w:hAnsi="宋体" w:eastAsia="宋体" w:cs="宋体"/>
      <w:color w:val="003238"/>
      <w:sz w:val="46"/>
      <w:szCs w:val="46"/>
      <w:u w:val="none"/>
    </w:rPr>
  </w:style>
  <w:style w:type="character" w:customStyle="1" w:styleId="226">
    <w:name w:val="font191"/>
    <w:basedOn w:val="36"/>
    <w:qFormat/>
    <w:uiPriority w:val="0"/>
    <w:rPr>
      <w:rFonts w:ascii="宋体" w:hAnsi="宋体" w:eastAsia="宋体" w:cs="宋体"/>
      <w:color w:val="002F2F"/>
      <w:sz w:val="46"/>
      <w:szCs w:val="46"/>
      <w:u w:val="none"/>
    </w:rPr>
  </w:style>
  <w:style w:type="character" w:customStyle="1" w:styleId="227">
    <w:name w:val="font201"/>
    <w:basedOn w:val="36"/>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7630</Words>
  <Characters>8295</Characters>
  <Lines>76</Lines>
  <Paragraphs>21</Paragraphs>
  <TotalTime>1</TotalTime>
  <ScaleCrop>false</ScaleCrop>
  <LinksUpToDate>false</LinksUpToDate>
  <CharactersWithSpaces>8520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2023-08-28T04:25:48Z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