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rPr>
      </w:pPr>
      <w:bookmarkStart w:id="0" w:name="_Toc209852933"/>
      <w:bookmarkStart w:id="1" w:name="_Toc9066358"/>
    </w:p>
    <w:p>
      <w:pPr>
        <w:tabs>
          <w:tab w:val="left" w:pos="3150"/>
        </w:tabs>
        <w:spacing w:line="360" w:lineRule="auto"/>
        <w:jc w:val="center"/>
        <w:rPr>
          <w:rFonts w:ascii="宋体" w:hAnsi="宋体" w:eastAsia="宋体" w:cs="Times New Roman"/>
          <w:b/>
          <w:sz w:val="72"/>
          <w:szCs w:val="72"/>
        </w:rPr>
      </w:pPr>
      <w:r>
        <w:rPr>
          <w:rFonts w:hint="eastAsia" w:ascii="宋体" w:hAnsi="宋体" w:eastAsia="宋体" w:cs="Times New Roman"/>
          <w:b/>
          <w:sz w:val="72"/>
          <w:szCs w:val="72"/>
        </w:rPr>
        <w:t>上海市中医医院</w:t>
      </w:r>
    </w:p>
    <w:p>
      <w:pPr>
        <w:adjustRightInd w:val="0"/>
        <w:spacing w:line="360" w:lineRule="auto"/>
        <w:jc w:val="center"/>
        <w:textAlignment w:val="baseline"/>
        <w:outlineLvl w:val="0"/>
        <w:rPr>
          <w:rFonts w:ascii="宋体" w:hAnsi="宋体" w:eastAsia="宋体" w:cs="Times New Roman"/>
          <w:b/>
          <w:sz w:val="72"/>
          <w:szCs w:val="72"/>
        </w:rPr>
      </w:pPr>
      <w:r>
        <w:rPr>
          <w:rFonts w:hint="eastAsia" w:ascii="宋体" w:hAnsi="宋体" w:eastAsia="宋体" w:cs="Times New Roman"/>
          <w:b/>
          <w:sz w:val="72"/>
          <w:szCs w:val="72"/>
        </w:rPr>
        <w:t>院内招标</w:t>
      </w:r>
      <w:r>
        <w:rPr>
          <w:rFonts w:ascii="宋体" w:hAnsi="宋体" w:eastAsia="宋体" w:cs="Times New Roman"/>
          <w:b/>
          <w:sz w:val="72"/>
          <w:szCs w:val="72"/>
        </w:rPr>
        <w:t>文件</w:t>
      </w:r>
      <w:bookmarkEnd w:id="0"/>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32"/>
          <w:szCs w:val="20"/>
        </w:rPr>
      </w:pPr>
    </w:p>
    <w:p>
      <w:pPr>
        <w:tabs>
          <w:tab w:val="left" w:pos="3150"/>
        </w:tabs>
        <w:spacing w:line="360" w:lineRule="auto"/>
        <w:jc w:val="center"/>
        <w:rPr>
          <w:rFonts w:ascii="宋体" w:hAnsi="宋体" w:eastAsia="宋体" w:cs="Times New Roman"/>
          <w:b/>
          <w:sz w:val="52"/>
          <w:szCs w:val="52"/>
          <w:highlight w:val="none"/>
        </w:rPr>
      </w:pPr>
      <w:r>
        <w:rPr>
          <w:rFonts w:hint="eastAsia" w:ascii="宋体" w:hAnsi="宋体" w:eastAsia="宋体" w:cs="Times New Roman"/>
          <w:b/>
          <w:sz w:val="52"/>
          <w:szCs w:val="52"/>
          <w:highlight w:val="none"/>
          <w:lang w:val="en-US" w:eastAsia="zh-CN"/>
        </w:rPr>
        <w:t>真空离心浓缩仪</w:t>
      </w:r>
    </w:p>
    <w:p>
      <w:pPr>
        <w:tabs>
          <w:tab w:val="left" w:pos="3150"/>
        </w:tabs>
        <w:spacing w:line="360" w:lineRule="auto"/>
        <w:jc w:val="center"/>
        <w:rPr>
          <w:rFonts w:ascii="宋体" w:hAnsi="宋体" w:eastAsia="宋体" w:cs="Times New Roman"/>
          <w:b/>
          <w:sz w:val="52"/>
          <w:szCs w:val="52"/>
        </w:rPr>
      </w:pPr>
      <w:r>
        <w:rPr>
          <w:rFonts w:hint="eastAsia" w:ascii="宋体" w:hAnsi="宋体" w:eastAsia="宋体" w:cs="Times New Roman"/>
          <w:b/>
          <w:sz w:val="52"/>
          <w:szCs w:val="52"/>
        </w:rPr>
        <w:t>询价通知书</w:t>
      </w: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sz w:val="36"/>
          <w:szCs w:val="36"/>
        </w:rPr>
      </w:pPr>
    </w:p>
    <w:p>
      <w:pPr>
        <w:tabs>
          <w:tab w:val="left" w:pos="2730"/>
        </w:tabs>
        <w:spacing w:line="360" w:lineRule="auto"/>
        <w:ind w:left="723" w:hanging="720" w:hangingChars="200"/>
        <w:jc w:val="center"/>
        <w:rPr>
          <w:rFonts w:ascii="宋体" w:hAnsi="宋体" w:eastAsia="宋体" w:cs="Times New Roman"/>
          <w:b/>
          <w:bCs/>
          <w:sz w:val="36"/>
          <w:szCs w:val="36"/>
          <w:highlight w:val="none"/>
        </w:rPr>
      </w:pPr>
      <w:r>
        <w:rPr>
          <w:rFonts w:ascii="宋体" w:hAnsi="宋体" w:eastAsia="宋体" w:cs="Times New Roman"/>
          <w:b/>
          <w:sz w:val="36"/>
          <w:szCs w:val="36"/>
          <w:highlight w:val="none"/>
        </w:rPr>
        <w:t>202</w:t>
      </w:r>
      <w:r>
        <w:rPr>
          <w:rFonts w:hint="eastAsia" w:ascii="宋体" w:hAnsi="宋体" w:eastAsia="宋体" w:cs="Times New Roman"/>
          <w:b/>
          <w:sz w:val="36"/>
          <w:szCs w:val="36"/>
          <w:highlight w:val="none"/>
        </w:rPr>
        <w:t>3</w:t>
      </w:r>
      <w:r>
        <w:rPr>
          <w:rFonts w:ascii="宋体" w:hAnsi="宋体" w:eastAsia="宋体" w:cs="Times New Roman"/>
          <w:b/>
          <w:sz w:val="36"/>
          <w:szCs w:val="36"/>
          <w:highlight w:val="none"/>
        </w:rPr>
        <w:t>年</w:t>
      </w:r>
      <w:r>
        <w:rPr>
          <w:rFonts w:hint="eastAsia" w:ascii="宋体" w:hAnsi="宋体" w:eastAsia="宋体" w:cs="Times New Roman"/>
          <w:b/>
          <w:sz w:val="36"/>
          <w:szCs w:val="36"/>
          <w:highlight w:val="none"/>
          <w:lang w:val="en-US" w:eastAsia="zh-CN"/>
        </w:rPr>
        <w:t>08</w:t>
      </w:r>
      <w:r>
        <w:rPr>
          <w:rFonts w:ascii="宋体" w:hAnsi="宋体" w:eastAsia="宋体" w:cs="Times New Roman"/>
          <w:b/>
          <w:sz w:val="36"/>
          <w:szCs w:val="36"/>
          <w:highlight w:val="none"/>
        </w:rPr>
        <w:t>月</w:t>
      </w:r>
      <w:r>
        <w:rPr>
          <w:rFonts w:hint="eastAsia" w:ascii="宋体" w:hAnsi="宋体" w:eastAsia="宋体" w:cs="Times New Roman"/>
          <w:b/>
          <w:sz w:val="36"/>
          <w:szCs w:val="36"/>
          <w:highlight w:val="none"/>
          <w:lang w:val="en-US" w:eastAsia="zh-CN"/>
        </w:rPr>
        <w:t>30</w:t>
      </w:r>
      <w:r>
        <w:rPr>
          <w:rFonts w:ascii="宋体" w:hAnsi="宋体" w:eastAsia="宋体" w:cs="Times New Roman"/>
          <w:b/>
          <w:sz w:val="36"/>
          <w:szCs w:val="36"/>
          <w:highlight w:val="none"/>
        </w:rPr>
        <w:t>日</w:t>
      </w:r>
    </w:p>
    <w:p>
      <w:pPr>
        <w:pageBreakBefore/>
        <w:tabs>
          <w:tab w:val="left" w:pos="2730"/>
        </w:tabs>
        <w:spacing w:line="360" w:lineRule="auto"/>
        <w:ind w:left="964" w:hanging="960" w:hangingChars="200"/>
        <w:jc w:val="center"/>
        <w:rPr>
          <w:rFonts w:ascii="宋体" w:hAnsi="宋体" w:eastAsia="宋体" w:cs="Times New Roman"/>
          <w:b/>
          <w:bCs/>
          <w:sz w:val="48"/>
          <w:szCs w:val="20"/>
        </w:rPr>
      </w:pPr>
    </w:p>
    <w:p>
      <w:pPr>
        <w:spacing w:line="360" w:lineRule="auto"/>
        <w:ind w:left="964" w:hanging="960" w:hangingChars="200"/>
        <w:jc w:val="center"/>
        <w:rPr>
          <w:rFonts w:ascii="宋体" w:hAnsi="宋体" w:eastAsia="宋体" w:cs="Times New Roman"/>
          <w:b/>
          <w:bCs/>
          <w:sz w:val="48"/>
          <w:szCs w:val="20"/>
        </w:rPr>
      </w:pPr>
    </w:p>
    <w:p>
      <w:pPr>
        <w:spacing w:line="360" w:lineRule="auto"/>
        <w:ind w:left="723" w:hanging="720" w:hangingChars="200"/>
        <w:jc w:val="center"/>
        <w:rPr>
          <w:rFonts w:ascii="宋体" w:hAnsi="宋体" w:eastAsia="宋体" w:cs="Times New Roman"/>
          <w:b/>
          <w:bCs/>
          <w:sz w:val="36"/>
          <w:szCs w:val="20"/>
        </w:rPr>
      </w:pPr>
      <w:r>
        <w:rPr>
          <w:rFonts w:hint="eastAsia" w:ascii="宋体" w:hAnsi="宋体" w:eastAsia="宋体" w:cs="Times New Roman"/>
          <w:b/>
          <w:bCs/>
          <w:sz w:val="36"/>
          <w:szCs w:val="20"/>
        </w:rPr>
        <w:t>目录</w:t>
      </w:r>
    </w:p>
    <w:p>
      <w:pPr>
        <w:spacing w:line="360" w:lineRule="auto"/>
        <w:ind w:left="199" w:hanging="198" w:hangingChars="55"/>
        <w:rPr>
          <w:rFonts w:ascii="宋体" w:hAnsi="宋体" w:eastAsia="宋体" w:cs="Times New Roman"/>
          <w:b/>
          <w:bCs/>
          <w:sz w:val="36"/>
          <w:szCs w:val="20"/>
        </w:rPr>
      </w:pPr>
    </w:p>
    <w:p>
      <w:pPr>
        <w:tabs>
          <w:tab w:val="left" w:pos="945"/>
          <w:tab w:val="right" w:leader="dot" w:pos="8777"/>
        </w:tabs>
        <w:spacing w:before="120" w:after="120" w:line="360" w:lineRule="exact"/>
        <w:rPr>
          <w:rFonts w:ascii="Calibri" w:hAnsi="Calibri" w:eastAsia="宋体" w:cs="Times New Roman"/>
        </w:rPr>
      </w:pPr>
      <w:r>
        <w:rPr>
          <w:rFonts w:ascii="宋体" w:hAnsi="宋体" w:eastAsia="宋体" w:cs="Times New Roman"/>
          <w:b/>
          <w:sz w:val="24"/>
          <w:szCs w:val="36"/>
        </w:rPr>
        <w:fldChar w:fldCharType="begin"/>
      </w:r>
      <w:r>
        <w:rPr>
          <w:rFonts w:ascii="宋体" w:hAnsi="宋体" w:eastAsia="宋体" w:cs="Times New Roman"/>
          <w:b/>
          <w:sz w:val="24"/>
          <w:szCs w:val="36"/>
        </w:rPr>
        <w:instrText xml:space="preserve"> TOC \h \z \t "ifb,1,sor,1,bds,1,cbds,1" </w:instrText>
      </w:r>
      <w:r>
        <w:rPr>
          <w:rFonts w:ascii="宋体" w:hAnsi="宋体" w:eastAsia="宋体" w:cs="Times New Roman"/>
          <w:b/>
          <w:sz w:val="24"/>
          <w:szCs w:val="36"/>
        </w:rPr>
        <w:fldChar w:fldCharType="separate"/>
      </w:r>
      <w:r>
        <w:fldChar w:fldCharType="begin"/>
      </w:r>
      <w:r>
        <w:instrText xml:space="preserve"> HYPERLINK \l "_Toc11326092" </w:instrText>
      </w:r>
      <w:r>
        <w:fldChar w:fldCharType="separate"/>
      </w:r>
      <w:r>
        <w:rPr>
          <w:rFonts w:hint="eastAsia" w:ascii="宋体" w:hAnsi="宋体" w:eastAsia="宋体" w:cs="Times New Roman"/>
          <w:b/>
          <w:color w:val="0000FF"/>
          <w:sz w:val="24"/>
          <w:szCs w:val="36"/>
          <w:u w:val="single"/>
        </w:rPr>
        <w:t>第一章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投标邀</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2</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宋体" w:cs="Times New Roman"/>
        </w:rPr>
      </w:pPr>
      <w:r>
        <w:fldChar w:fldCharType="begin"/>
      </w:r>
      <w:r>
        <w:instrText xml:space="preserve"> HYPERLINK \l "_Toc11326093" </w:instrText>
      </w:r>
      <w:r>
        <w:fldChar w:fldCharType="separate"/>
      </w:r>
      <w:r>
        <w:rPr>
          <w:rFonts w:hint="eastAsia" w:ascii="宋体" w:hAnsi="宋体" w:eastAsia="宋体" w:cs="Times New Roman"/>
          <w:b/>
          <w:color w:val="0000FF"/>
          <w:sz w:val="24"/>
          <w:szCs w:val="36"/>
          <w:u w:val="single"/>
        </w:rPr>
        <w:t>第二章</w:t>
      </w:r>
      <w:r>
        <w:rPr>
          <w:rFonts w:ascii="宋体" w:hAnsi="宋体" w:eastAsia="宋体" w:cs="Times New Roman"/>
          <w:b/>
          <w:color w:val="0000FF"/>
          <w:sz w:val="24"/>
          <w:szCs w:val="36"/>
          <w:u w:val="single"/>
        </w:rPr>
        <w:t xml:space="preserve"> </w:t>
      </w:r>
      <w:r>
        <w:rPr>
          <w:rFonts w:ascii="Calibri" w:hAnsi="Calibri" w:eastAsia="宋体" w:cs="Times New Roman"/>
        </w:rPr>
        <w:tab/>
      </w:r>
      <w:r>
        <w:rPr>
          <w:rFonts w:hint="eastAsia" w:ascii="宋体" w:hAnsi="宋体" w:eastAsia="宋体" w:cs="Times New Roman"/>
          <w:b/>
          <w:color w:val="0000FF"/>
          <w:sz w:val="24"/>
          <w:szCs w:val="36"/>
          <w:u w:val="single"/>
        </w:rPr>
        <w:t>投标资料表</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"_Toc11326094" </w:instrText>
      </w:r>
      <w:r>
        <w:fldChar w:fldCharType="separate"/>
      </w:r>
      <w:r>
        <w:rPr>
          <w:rFonts w:hint="eastAsia" w:ascii="宋体" w:hAnsi="宋体" w:eastAsia="宋体" w:cs="Times New Roman"/>
          <w:b/>
          <w:color w:val="0000FF"/>
          <w:sz w:val="24"/>
          <w:szCs w:val="36"/>
          <w:u w:val="single"/>
        </w:rPr>
        <w:t>第三章</w:t>
      </w:r>
      <w:r>
        <w:rPr>
          <w:rFonts w:ascii="Calibri" w:hAnsi="Calibri" w:eastAsia="宋体" w:cs="Times New Roman"/>
        </w:rPr>
        <w:tab/>
      </w:r>
      <w:r>
        <w:rPr>
          <w:rFonts w:hint="eastAsia" w:ascii="宋体" w:hAnsi="宋体" w:eastAsia="宋体" w:cs="Times New Roman"/>
          <w:b/>
          <w:color w:val="0000FF"/>
          <w:sz w:val="24"/>
          <w:szCs w:val="36"/>
          <w:u w:val="single"/>
        </w:rPr>
        <w:t>合同专用条款</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rPr>
        <w:fldChar w:fldCharType="end"/>
      </w:r>
      <w:r>
        <w:rPr>
          <w:rFonts w:hint="eastAsia" w:ascii="Times New Roman" w:hAnsi="Times New Roman" w:eastAsia="华文仿宋" w:cs="Times New Roman"/>
          <w:b/>
          <w:sz w:val="24"/>
          <w:szCs w:val="36"/>
        </w:rPr>
        <w:t>0</w:t>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"_Toc11326095" </w:instrText>
      </w:r>
      <w:r>
        <w:fldChar w:fldCharType="separate"/>
      </w:r>
      <w:r>
        <w:rPr>
          <w:rFonts w:hint="eastAsia" w:ascii="宋体" w:hAnsi="宋体" w:eastAsia="宋体" w:cs="Times New Roman"/>
          <w:b/>
          <w:color w:val="0000FF"/>
          <w:sz w:val="24"/>
          <w:szCs w:val="36"/>
          <w:u w:val="single"/>
        </w:rPr>
        <w:t>第四章</w:t>
      </w:r>
      <w:r>
        <w:rPr>
          <w:rFonts w:ascii="Calibri" w:hAnsi="Calibri" w:eastAsia="宋体" w:cs="Times New Roman"/>
        </w:rPr>
        <w:tab/>
      </w:r>
      <w:r>
        <w:rPr>
          <w:rFonts w:hint="eastAsia" w:ascii="宋体" w:hAnsi="宋体" w:eastAsia="宋体" w:cs="Times New Roman"/>
          <w:b/>
          <w:color w:val="0000FF"/>
          <w:sz w:val="24"/>
          <w:szCs w:val="36"/>
          <w:u w:val="single"/>
        </w:rPr>
        <w:t>货物需求一览表及技术规格</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_Toc11326095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12</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hint="eastAsia" w:ascii="Calibri" w:hAnsi="Calibri" w:eastAsia="华文仿宋" w:cs="Times New Roman"/>
          <w:lang w:eastAsia="zh-CN"/>
        </w:rPr>
      </w:pPr>
      <w:r>
        <w:fldChar w:fldCharType="begin"/>
      </w:r>
      <w:r>
        <w:instrText xml:space="preserve"> HYPERLINK \l "_Toc11326096"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1</w:t>
      </w:r>
      <w:r>
        <w:rPr>
          <w:rFonts w:hint="eastAsia" w:ascii="宋体" w:hAnsi="宋体" w:eastAsia="宋体" w:cs="Times New Roman"/>
          <w:b/>
          <w:color w:val="0000FF"/>
          <w:sz w:val="24"/>
          <w:szCs w:val="36"/>
          <w:u w:val="single"/>
        </w:rPr>
        <w:t>：无重大违法记录承诺书（格式）</w:t>
      </w:r>
      <w:r>
        <w:rPr>
          <w:rFonts w:ascii="Times New Roman" w:hAnsi="Times New Roman" w:eastAsia="华文仿宋" w:cs="Times New Roman"/>
          <w:b/>
          <w:sz w:val="24"/>
          <w:szCs w:val="36"/>
        </w:rPr>
        <w:tab/>
      </w:r>
      <w:r>
        <w:rPr>
          <w:rFonts w:ascii="Times New Roman" w:hAnsi="Times New Roman" w:eastAsia="华文仿宋" w:cs="Times New Roman"/>
          <w:b/>
          <w:sz w:val="24"/>
          <w:szCs w:val="36"/>
        </w:rPr>
        <w:fldChar w:fldCharType="begin"/>
      </w:r>
      <w:r>
        <w:rPr>
          <w:rFonts w:ascii="Times New Roman" w:hAnsi="Times New Roman" w:eastAsia="华文仿宋" w:cs="Times New Roman"/>
          <w:b/>
          <w:sz w:val="24"/>
          <w:szCs w:val="36"/>
        </w:rPr>
        <w:instrText xml:space="preserve"> PAGEREF _Toc11326096 \h </w:instrText>
      </w:r>
      <w:r>
        <w:rPr>
          <w:rFonts w:ascii="Times New Roman" w:hAnsi="Times New Roman" w:eastAsia="华文仿宋" w:cs="Times New Roman"/>
          <w:b/>
          <w:sz w:val="24"/>
          <w:szCs w:val="36"/>
        </w:rPr>
        <w:fldChar w:fldCharType="separate"/>
      </w:r>
      <w:r>
        <w:rPr>
          <w:rFonts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3</w:t>
      </w:r>
      <w:r>
        <w:rPr>
          <w:rFonts w:ascii="Times New Roman" w:hAnsi="Times New Roman" w:eastAsia="华文仿宋" w:cs="Times New Roman"/>
          <w:b/>
          <w:sz w:val="24"/>
          <w:szCs w:val="36"/>
        </w:rPr>
        <w:fldChar w:fldCharType="end"/>
      </w:r>
      <w:r>
        <w:rPr>
          <w:rFonts w:ascii="Times New Roman" w:hAnsi="Times New Roman" w:eastAsia="华文仿宋" w:cs="Times New Roman"/>
          <w:b/>
          <w:sz w:val="24"/>
          <w:szCs w:val="36"/>
        </w:rPr>
        <w:fldChar w:fldCharType="end"/>
      </w:r>
    </w:p>
    <w:p>
      <w:pPr>
        <w:tabs>
          <w:tab w:val="left" w:pos="945"/>
          <w:tab w:val="right" w:leader="dot" w:pos="8777"/>
        </w:tabs>
        <w:spacing w:before="120" w:after="120" w:line="360" w:lineRule="exact"/>
        <w:rPr>
          <w:rFonts w:ascii="Calibri" w:hAnsi="Calibri" w:eastAsia="华文仿宋" w:cs="Times New Roman"/>
        </w:rPr>
      </w:pPr>
      <w:r>
        <w:fldChar w:fldCharType="begin"/>
      </w:r>
      <w:r>
        <w:instrText xml:space="preserve"> HYPERLINK \l "_Toc11326097" </w:instrText>
      </w:r>
      <w:r>
        <w:fldChar w:fldCharType="separate"/>
      </w:r>
      <w:r>
        <w:rPr>
          <w:rFonts w:hint="eastAsia" w:ascii="宋体" w:hAnsi="宋体" w:eastAsia="宋体" w:cs="Times New Roman"/>
          <w:b/>
          <w:color w:val="0000FF"/>
          <w:sz w:val="24"/>
          <w:szCs w:val="36"/>
          <w:u w:val="single"/>
        </w:rPr>
        <w:t>附件</w:t>
      </w:r>
      <w:r>
        <w:rPr>
          <w:rFonts w:ascii="宋体" w:hAnsi="宋体" w:eastAsia="宋体" w:cs="Times New Roman"/>
          <w:b/>
          <w:color w:val="0000FF"/>
          <w:sz w:val="24"/>
          <w:szCs w:val="36"/>
          <w:u w:val="single"/>
        </w:rPr>
        <w:t>2</w:t>
      </w:r>
      <w:r>
        <w:rPr>
          <w:rFonts w:hint="eastAsia" w:ascii="宋体" w:hAnsi="宋体" w:eastAsia="宋体" w:cs="Times New Roman"/>
          <w:b/>
          <w:color w:val="0000FF"/>
          <w:sz w:val="24"/>
          <w:szCs w:val="36"/>
          <w:u w:val="single"/>
        </w:rPr>
        <w:t>：无行贿犯罪记录声明函（格式）</w:t>
      </w:r>
      <w:r>
        <w:rPr>
          <w:rFonts w:ascii="Times New Roman" w:hAnsi="Times New Roman" w:eastAsia="华文仿宋" w:cs="Times New Roman"/>
          <w:b/>
          <w:sz w:val="24"/>
          <w:szCs w:val="36"/>
        </w:rPr>
        <w:tab/>
      </w:r>
      <w:r>
        <w:rPr>
          <w:rFonts w:hint="eastAsia" w:ascii="Times New Roman" w:hAnsi="Times New Roman" w:eastAsia="华文仿宋" w:cs="Times New Roman"/>
          <w:b/>
          <w:sz w:val="24"/>
          <w:szCs w:val="36"/>
        </w:rPr>
        <w:t>1</w:t>
      </w:r>
      <w:r>
        <w:rPr>
          <w:rFonts w:hint="eastAsia" w:ascii="Times New Roman" w:hAnsi="Times New Roman" w:eastAsia="华文仿宋" w:cs="Times New Roman"/>
          <w:b/>
          <w:sz w:val="24"/>
          <w:szCs w:val="36"/>
          <w:lang w:val="en-US" w:eastAsia="zh-CN"/>
        </w:rPr>
        <w:t>4</w:t>
      </w:r>
      <w:r>
        <w:rPr>
          <w:rFonts w:hint="eastAsia" w:ascii="Times New Roman" w:hAnsi="Times New Roman" w:eastAsia="华文仿宋" w:cs="Times New Roman"/>
          <w:b/>
          <w:sz w:val="24"/>
          <w:szCs w:val="36"/>
        </w:rPr>
        <w:fldChar w:fldCharType="end"/>
      </w:r>
    </w:p>
    <w:p>
      <w:pPr>
        <w:rPr>
          <w:rFonts w:ascii="宋体" w:hAnsi="宋体" w:eastAsia="宋体" w:cs="Times New Roman"/>
          <w:szCs w:val="20"/>
        </w:rPr>
        <w:sectPr>
          <w:headerReference r:id="rId5" w:type="first"/>
          <w:headerReference r:id="rId3" w:type="default"/>
          <w:footerReference r:id="rId6" w:type="default"/>
          <w:headerReference r:id="rId4" w:type="even"/>
          <w:footerReference r:id="rId7" w:type="even"/>
          <w:pgSz w:w="11906" w:h="16838"/>
          <w:pgMar w:top="1418" w:right="1077" w:bottom="1242" w:left="1077" w:header="567" w:footer="567" w:gutter="0"/>
          <w:pgNumType w:start="0"/>
          <w:cols w:space="425" w:num="1"/>
          <w:titlePg/>
          <w:docGrid w:type="linesAndChars" w:linePitch="312" w:charSpace="0"/>
        </w:sectPr>
      </w:pPr>
      <w:r>
        <w:fldChar w:fldCharType="end"/>
      </w:r>
    </w:p>
    <w:bookmarkEnd w:id="1"/>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2" w:name="OLE_LINK11"/>
      <w:bookmarkStart w:id="3" w:name="OLE_LINK16"/>
      <w:r>
        <w:rPr>
          <w:rFonts w:hint="eastAsia" w:ascii="宋体" w:hAnsi="宋体" w:eastAsia="宋体" w:cs="Times New Roman"/>
          <w:b/>
          <w:sz w:val="36"/>
          <w:szCs w:val="20"/>
        </w:rPr>
        <w:t>第一章</w:t>
      </w:r>
      <w:r>
        <w:rPr>
          <w:rFonts w:ascii="宋体" w:hAnsi="宋体" w:eastAsia="宋体" w:cs="Times New Roman"/>
          <w:b/>
          <w:sz w:val="36"/>
          <w:szCs w:val="20"/>
        </w:rPr>
        <w:t xml:space="preserve"> </w:t>
      </w:r>
      <w:r>
        <w:rPr>
          <w:rFonts w:ascii="宋体" w:hAnsi="宋体" w:eastAsia="宋体" w:cs="Times New Roman"/>
          <w:b/>
          <w:sz w:val="36"/>
          <w:szCs w:val="20"/>
        </w:rPr>
        <w:tab/>
      </w:r>
      <w:r>
        <w:rPr>
          <w:rFonts w:hint="eastAsia" w:ascii="宋体" w:hAnsi="宋体" w:eastAsia="宋体" w:cs="Times New Roman"/>
          <w:b/>
          <w:sz w:val="36"/>
          <w:szCs w:val="20"/>
        </w:rPr>
        <w:t>询价邀请</w:t>
      </w:r>
    </w:p>
    <w:p>
      <w:pPr>
        <w:spacing w:line="360" w:lineRule="auto"/>
        <w:ind w:left="425" w:hanging="424" w:hangingChars="177"/>
        <w:rPr>
          <w:rFonts w:ascii="宋体" w:hAnsi="宋体" w:eastAsia="宋体" w:cs="Times New Roman"/>
          <w:sz w:val="24"/>
          <w:szCs w:val="24"/>
        </w:rPr>
      </w:pPr>
      <w:bookmarkStart w:id="4" w:name="_Toc461613005"/>
      <w:bookmarkStart w:id="5" w:name="_Toc461613077"/>
      <w:r>
        <w:rPr>
          <w:rFonts w:hint="eastAsia" w:ascii="Times New Roman" w:hAnsi="Times New Roman" w:eastAsia="宋体" w:cs="Times New Roman"/>
          <w:sz w:val="24"/>
          <w:szCs w:val="24"/>
        </w:rPr>
        <w:t>1</w:t>
      </w:r>
      <w:r>
        <w:rPr>
          <w:rFonts w:hint="eastAsia" w:ascii="宋体" w:hAnsi="宋体" w:eastAsia="宋体" w:cs="Times New Roman"/>
          <w:sz w:val="24"/>
          <w:szCs w:val="24"/>
        </w:rPr>
        <w:t>、上海市中医医院现以公开采购的方式邀请合格的供应商就下列所提供的货物和相关服务提交密封询价文件。</w:t>
      </w:r>
    </w:p>
    <w:p>
      <w:pPr>
        <w:autoSpaceDE w:val="0"/>
        <w:autoSpaceDN w:val="0"/>
        <w:spacing w:line="360" w:lineRule="auto"/>
        <w:ind w:left="360" w:firstLine="64" w:firstLineChars="27"/>
        <w:rPr>
          <w:rFonts w:hint="eastAsia" w:ascii="宋体" w:hAnsi="宋体" w:eastAsia="宋体" w:cs="宋体"/>
          <w:kern w:val="0"/>
          <w:sz w:val="24"/>
          <w:szCs w:val="24"/>
        </w:rPr>
      </w:pPr>
      <w:r>
        <w:rPr>
          <w:rFonts w:hint="eastAsia" w:ascii="宋体" w:hAnsi="宋体" w:eastAsia="宋体" w:cs="Times New Roman"/>
          <w:sz w:val="24"/>
          <w:szCs w:val="20"/>
        </w:rPr>
        <w:t>（</w:t>
      </w:r>
      <w:r>
        <w:rPr>
          <w:rFonts w:hint="eastAsia" w:ascii="Times New Roman" w:hAnsi="Times New Roman" w:eastAsia="宋体" w:cs="Times New Roman"/>
          <w:sz w:val="24"/>
          <w:szCs w:val="20"/>
        </w:rPr>
        <w:t>1</w:t>
      </w:r>
      <w:r>
        <w:rPr>
          <w:rFonts w:hint="eastAsia" w:ascii="宋体" w:hAnsi="宋体" w:eastAsia="宋体" w:cs="Times New Roman"/>
          <w:sz w:val="24"/>
          <w:szCs w:val="20"/>
        </w:rPr>
        <w:t>）</w:t>
      </w:r>
      <w:r>
        <w:rPr>
          <w:rFonts w:hint="eastAsia" w:ascii="宋体" w:hAnsi="宋体" w:eastAsia="宋体" w:cs="宋体"/>
          <w:kern w:val="0"/>
          <w:sz w:val="24"/>
          <w:szCs w:val="24"/>
        </w:rPr>
        <w:t>设备名称：</w:t>
      </w:r>
      <w:bookmarkEnd w:id="4"/>
      <w:bookmarkEnd w:id="5"/>
    </w:p>
    <w:p>
      <w:pPr>
        <w:keepNext w:val="0"/>
        <w:keepLines w:val="0"/>
        <w:pageBreakBefore w:val="0"/>
        <w:widowControl w:val="0"/>
        <w:kinsoku/>
        <w:wordWrap/>
        <w:overflowPunct/>
        <w:topLinePunct w:val="0"/>
        <w:autoSpaceDE w:val="0"/>
        <w:autoSpaceDN w:val="0"/>
        <w:bidi w:val="0"/>
        <w:adjustRightInd/>
        <w:snapToGrid/>
        <w:spacing w:line="360" w:lineRule="auto"/>
        <w:ind w:firstLine="1200" w:firstLineChars="500"/>
        <w:textAlignment w:val="auto"/>
        <w:rPr>
          <w:rFonts w:hint="eastAsia" w:ascii="宋体" w:hAnsi="宋体" w:eastAsia="宋体" w:cs="宋体"/>
          <w:kern w:val="0"/>
          <w:sz w:val="24"/>
          <w:szCs w:val="24"/>
          <w:highlight w:val="none"/>
          <w:lang w:val="en-US" w:eastAsia="zh-CN"/>
        </w:rPr>
      </w:pPr>
      <w:r>
        <w:rPr>
          <w:rFonts w:hint="eastAsia" w:ascii="宋体" w:hAnsi="宋体" w:eastAsia="宋体"/>
          <w:sz w:val="24"/>
          <w:szCs w:val="24"/>
          <w:lang w:val="en-US" w:eastAsia="zh-CN"/>
        </w:rPr>
        <w:t>真空离心浓缩仪</w:t>
      </w:r>
    </w:p>
    <w:p>
      <w:pPr>
        <w:autoSpaceDE w:val="0"/>
        <w:autoSpaceDN w:val="0"/>
        <w:spacing w:line="240" w:lineRule="auto"/>
        <w:ind w:left="360" w:firstLine="64" w:firstLineChars="27"/>
        <w:rPr>
          <w:rFonts w:hint="default" w:ascii="宋体" w:hAnsi="宋体" w:eastAsia="宋体" w:cs="宋体"/>
          <w:kern w:val="0"/>
          <w:sz w:val="24"/>
          <w:szCs w:val="24"/>
          <w:lang w:val="en-US"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供应商可响应1个或多个包件</w:t>
      </w:r>
    </w:p>
    <w:p>
      <w:pPr>
        <w:autoSpaceDE w:val="0"/>
        <w:autoSpaceDN w:val="0"/>
        <w:spacing w:line="360" w:lineRule="auto"/>
        <w:ind w:left="360" w:firstLine="64" w:firstLineChars="27"/>
        <w:rPr>
          <w:rFonts w:hint="eastAsia" w:ascii="宋体" w:hAnsi="宋体" w:eastAsia="宋体" w:cs="宋体"/>
          <w:kern w:val="0"/>
          <w:sz w:val="24"/>
          <w:szCs w:val="24"/>
          <w:highlight w:val="none"/>
        </w:rPr>
      </w:pPr>
      <w:r>
        <w:rPr>
          <w:rFonts w:hint="eastAsia" w:ascii="宋体" w:hAnsi="宋体" w:eastAsia="宋体" w:cs="宋体"/>
          <w:kern w:val="0"/>
          <w:sz w:val="24"/>
          <w:szCs w:val="24"/>
        </w:rPr>
        <w:t>（</w:t>
      </w:r>
      <w:r>
        <w:rPr>
          <w:rFonts w:hint="eastAsia" w:ascii="Times New Roman" w:hAnsi="Times New Roman" w:eastAsia="宋体" w:cs="宋体"/>
          <w:kern w:val="0"/>
          <w:sz w:val="24"/>
          <w:szCs w:val="24"/>
          <w:lang w:val="en-US" w:eastAsia="zh-CN"/>
        </w:rPr>
        <w:t>3</w:t>
      </w:r>
      <w:r>
        <w:rPr>
          <w:rFonts w:hint="eastAsia" w:ascii="宋体" w:hAnsi="宋体" w:eastAsia="宋体" w:cs="宋体"/>
          <w:kern w:val="0"/>
          <w:sz w:val="24"/>
          <w:szCs w:val="24"/>
        </w:rPr>
        <w:t>）技术要求：见</w:t>
      </w:r>
      <w:r>
        <w:rPr>
          <w:rFonts w:hint="eastAsia" w:ascii="宋体" w:hAnsi="宋体" w:eastAsia="宋体" w:cs="宋体"/>
          <w:kern w:val="0"/>
          <w:sz w:val="24"/>
          <w:szCs w:val="24"/>
          <w:highlight w:val="none"/>
        </w:rPr>
        <w:t>本询价通知书第四章“货物需求一览表及技术规格</w:t>
      </w:r>
    </w:p>
    <w:p>
      <w:pPr>
        <w:spacing w:line="360" w:lineRule="auto"/>
        <w:ind w:left="425" w:hanging="424" w:hangingChars="177"/>
        <w:rPr>
          <w:rFonts w:ascii="宋体" w:hAnsi="宋体" w:eastAsia="宋体" w:cs="Times New Roman"/>
          <w:sz w:val="24"/>
          <w:szCs w:val="24"/>
          <w:highlight w:val="none"/>
        </w:rPr>
      </w:pPr>
      <w:bookmarkStart w:id="6" w:name="_Toc461613012"/>
      <w:bookmarkStart w:id="7"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08</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30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01</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7"/>
          <w:rFonts w:ascii="Times New Roman" w:hAnsi="Times New Roman" w:eastAsia="宋体"/>
          <w:sz w:val="24"/>
          <w:szCs w:val="24"/>
          <w:highlight w:val="none"/>
        </w:rPr>
        <w:t>https</w:t>
      </w:r>
      <w:r>
        <w:rPr>
          <w:rStyle w:val="37"/>
          <w:rFonts w:ascii="宋体" w:hAnsi="宋体" w:eastAsia="宋体"/>
          <w:sz w:val="24"/>
          <w:szCs w:val="24"/>
          <w:highlight w:val="none"/>
        </w:rPr>
        <w:t>://</w:t>
      </w:r>
      <w:r>
        <w:rPr>
          <w:rStyle w:val="37"/>
          <w:rFonts w:ascii="Times New Roman" w:hAnsi="Times New Roman" w:eastAsia="宋体"/>
          <w:sz w:val="24"/>
          <w:szCs w:val="24"/>
          <w:highlight w:val="none"/>
        </w:rPr>
        <w:t>www</w:t>
      </w:r>
      <w:r>
        <w:rPr>
          <w:rStyle w:val="37"/>
          <w:rFonts w:ascii="宋体" w:hAnsi="宋体" w:eastAsia="宋体"/>
          <w:sz w:val="24"/>
          <w:szCs w:val="24"/>
          <w:highlight w:val="none"/>
        </w:rPr>
        <w:t>.</w:t>
      </w:r>
      <w:r>
        <w:rPr>
          <w:rStyle w:val="37"/>
          <w:rFonts w:ascii="Times New Roman" w:hAnsi="Times New Roman" w:eastAsia="宋体"/>
          <w:sz w:val="24"/>
          <w:szCs w:val="24"/>
          <w:highlight w:val="none"/>
        </w:rPr>
        <w:t>szy</w:t>
      </w:r>
      <w:r>
        <w:rPr>
          <w:rStyle w:val="37"/>
          <w:rFonts w:ascii="宋体" w:hAnsi="宋体" w:eastAsia="宋体"/>
          <w:sz w:val="24"/>
          <w:szCs w:val="24"/>
          <w:highlight w:val="none"/>
        </w:rPr>
        <w:t>.</w:t>
      </w:r>
      <w:r>
        <w:rPr>
          <w:rStyle w:val="37"/>
          <w:rFonts w:ascii="Times New Roman" w:hAnsi="Times New Roman" w:eastAsia="宋体"/>
          <w:sz w:val="24"/>
          <w:szCs w:val="24"/>
          <w:highlight w:val="none"/>
        </w:rPr>
        <w:t>sh</w:t>
      </w:r>
      <w:r>
        <w:rPr>
          <w:rStyle w:val="37"/>
          <w:rFonts w:ascii="宋体" w:hAnsi="宋体" w:eastAsia="宋体"/>
          <w:sz w:val="24"/>
          <w:szCs w:val="24"/>
          <w:highlight w:val="none"/>
        </w:rPr>
        <w:t>.</w:t>
      </w:r>
      <w:r>
        <w:rPr>
          <w:rStyle w:val="37"/>
          <w:rFonts w:ascii="Times New Roman" w:hAnsi="Times New Roman" w:eastAsia="宋体"/>
          <w:sz w:val="24"/>
          <w:szCs w:val="24"/>
          <w:highlight w:val="none"/>
        </w:rPr>
        <w:t>cn</w:t>
      </w:r>
      <w:r>
        <w:rPr>
          <w:rStyle w:val="37"/>
          <w:rFonts w:ascii="宋体" w:hAnsi="宋体" w:eastAsia="宋体"/>
          <w:sz w:val="24"/>
          <w:szCs w:val="24"/>
          <w:highlight w:val="none"/>
        </w:rPr>
        <w:t>/</w:t>
      </w:r>
      <w:r>
        <w:rPr>
          <w:rStyle w:val="37"/>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Times New Roman" w:hAnsi="Times New Roman" w:eastAsia="宋体" w:cs="宋体"/>
          <w:color w:val="000000" w:themeColor="text1"/>
          <w:kern w:val="0"/>
          <w:sz w:val="24"/>
          <w:szCs w:val="24"/>
          <w:highlight w:val="none"/>
          <w14:textFill>
            <w14:solidFill>
              <w14:schemeClr w14:val="tx1"/>
            </w14:solidFill>
          </w14:textFill>
        </w:rPr>
      </w:pPr>
      <w:r>
        <w:rPr>
          <w:rFonts w:hint="eastAsia" w:ascii="Times New Roman" w:hAnsi="Times New Roman" w:eastAsia="宋体" w:cs="Times New Roman"/>
          <w:sz w:val="24"/>
          <w:szCs w:val="24"/>
          <w:highlight w:val="none"/>
        </w:rPr>
        <w:t>3</w:t>
      </w:r>
      <w:r>
        <w:rPr>
          <w:rFonts w:hint="eastAsia" w:ascii="宋体" w:hAnsi="宋体" w:eastAsia="宋体" w:cs="Times New Roman"/>
          <w:sz w:val="24"/>
          <w:szCs w:val="24"/>
          <w:highlight w:val="none"/>
        </w:rPr>
        <w:t>、报名及截止时间：</w:t>
      </w:r>
      <w:r>
        <w:rPr>
          <w:rFonts w:hint="eastAsia" w:ascii="Times New Roman" w:hAnsi="Times New Roman" w:eastAsia="宋体" w:cs="宋体"/>
          <w:color w:val="000000" w:themeColor="text1"/>
          <w:kern w:val="0"/>
          <w:sz w:val="24"/>
          <w:szCs w:val="24"/>
          <w:highlight w:val="none"/>
          <w14:textFill>
            <w14:solidFill>
              <w14:schemeClr w14:val="tx1"/>
            </w14:solidFill>
          </w14:textFill>
        </w:rPr>
        <w:t>2023年</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09</w:t>
      </w:r>
      <w:r>
        <w:rPr>
          <w:rFonts w:hint="eastAsia" w:ascii="Times New Roman" w:hAnsi="Times New Roman" w:eastAsia="宋体" w:cs="宋体"/>
          <w:color w:val="000000" w:themeColor="text1"/>
          <w:kern w:val="0"/>
          <w:sz w:val="24"/>
          <w:szCs w:val="24"/>
          <w:highlight w:val="none"/>
          <w14:textFill>
            <w14:solidFill>
              <w14:schemeClr w14:val="tx1"/>
            </w14:solidFill>
          </w14:textFill>
        </w:rPr>
        <w:t>月</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01</w:t>
      </w:r>
      <w:r>
        <w:rPr>
          <w:rFonts w:hint="eastAsia" w:ascii="Times New Roman" w:hAnsi="Times New Roman" w:eastAsia="宋体" w:cs="宋体"/>
          <w:color w:val="000000" w:themeColor="text1"/>
          <w:kern w:val="0"/>
          <w:sz w:val="24"/>
          <w:szCs w:val="24"/>
          <w:highlight w:val="none"/>
          <w14:textFill>
            <w14:solidFill>
              <w14:schemeClr w14:val="tx1"/>
            </w14:solidFill>
          </w14:textFill>
        </w:rPr>
        <w:t>日北京时间1</w:t>
      </w:r>
      <w:r>
        <w:rPr>
          <w:rFonts w:hint="eastAsia" w:ascii="Times New Roman" w:hAnsi="Times New Roman" w:eastAsia="宋体" w:cs="宋体"/>
          <w:color w:val="000000" w:themeColor="text1"/>
          <w:kern w:val="0"/>
          <w:sz w:val="24"/>
          <w:szCs w:val="24"/>
          <w:highlight w:val="none"/>
          <w:lang w:val="en-US" w:eastAsia="zh-CN"/>
          <w14:textFill>
            <w14:solidFill>
              <w14:schemeClr w14:val="tx1"/>
            </w14:solidFill>
          </w14:textFill>
        </w:rPr>
        <w:t>6</w:t>
      </w:r>
      <w:r>
        <w:rPr>
          <w:rFonts w:ascii="宋体" w:hAnsi="宋体" w:eastAsia="宋体" w:cs="Times New Roman"/>
          <w:sz w:val="24"/>
          <w:szCs w:val="24"/>
          <w:highlight w:val="none"/>
        </w:rPr>
        <w:t>:</w:t>
      </w:r>
      <w:r>
        <w:rPr>
          <w:rFonts w:hint="eastAsia" w:ascii="Times New Roman" w:hAnsi="Times New Roman" w:eastAsia="宋体" w:cs="宋体"/>
          <w:color w:val="000000" w:themeColor="text1"/>
          <w:kern w:val="0"/>
          <w:sz w:val="24"/>
          <w:szCs w:val="24"/>
          <w:highlight w:val="none"/>
          <w14:textFill>
            <w14:solidFill>
              <w14:schemeClr w14:val="tx1"/>
            </w14:solidFill>
          </w14:textFill>
        </w:rPr>
        <w:t>00截止。</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s="宋体"/>
          <w:color w:val="000000" w:themeColor="text1"/>
          <w:kern w:val="0"/>
          <w:sz w:val="24"/>
          <w:szCs w:val="24"/>
          <w:highlight w:val="none"/>
          <w14:textFill>
            <w14:solidFill>
              <w14:schemeClr w14:val="tx1"/>
            </w14:solidFill>
          </w14:textFill>
        </w:rPr>
        <w:t>4、</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2023</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09</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07</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0</w:t>
      </w:r>
    </w:p>
    <w:p>
      <w:pPr>
        <w:spacing w:line="360" w:lineRule="auto"/>
        <w:ind w:left="423" w:leftChars="114" w:hanging="184" w:hangingChars="77"/>
        <w:rPr>
          <w:rFonts w:ascii="宋体" w:hAnsi="宋体" w:eastAsia="宋体" w:cs="Times New Roman"/>
          <w:sz w:val="24"/>
          <w:szCs w:val="24"/>
        </w:rPr>
      </w:pPr>
      <w:r>
        <w:rPr>
          <w:rFonts w:hint="eastAsia" w:ascii="宋体" w:hAnsi="宋体" w:eastAsia="宋体" w:cs="Times New Roman"/>
          <w:sz w:val="24"/>
          <w:szCs w:val="24"/>
        </w:rPr>
        <w:t>地点：中国上海市静安区芷江中路</w:t>
      </w:r>
      <w:r>
        <w:rPr>
          <w:rFonts w:hint="eastAsia" w:ascii="Times New Roman" w:hAnsi="Times New Roman" w:eastAsia="宋体" w:cs="Times New Roman"/>
          <w:sz w:val="24"/>
          <w:szCs w:val="24"/>
        </w:rPr>
        <w:t>274</w:t>
      </w:r>
      <w:r>
        <w:rPr>
          <w:rFonts w:hint="eastAsia" w:ascii="宋体" w:hAnsi="宋体" w:eastAsia="宋体" w:cs="Times New Roman"/>
          <w:sz w:val="24"/>
          <w:szCs w:val="24"/>
        </w:rPr>
        <w:t>号上海市中医医院采购处</w:t>
      </w:r>
    </w:p>
    <w:bookmarkEnd w:id="6"/>
    <w:bookmarkEnd w:id="7"/>
    <w:p>
      <w:pPr>
        <w:autoSpaceDE w:val="0"/>
        <w:autoSpaceDN w:val="0"/>
        <w:spacing w:line="360" w:lineRule="auto"/>
        <w:rPr>
          <w:rFonts w:ascii="宋体" w:hAnsi="宋体" w:eastAsia="宋体" w:cs="宋体"/>
          <w:kern w:val="0"/>
          <w:sz w:val="24"/>
          <w:szCs w:val="24"/>
        </w:rPr>
      </w:pPr>
      <w:r>
        <w:rPr>
          <w:rFonts w:hint="eastAsia" w:ascii="宋体" w:hAnsi="宋体" w:eastAsia="宋体" w:cs="宋体"/>
          <w:kern w:val="0"/>
          <w:sz w:val="24"/>
          <w:szCs w:val="24"/>
        </w:rPr>
        <w:t>5.采购人信息</w:t>
      </w:r>
    </w:p>
    <w:bookmarkEnd w:id="2"/>
    <w:bookmarkEnd w:id="3"/>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买方地址：中国上海芷江中路274号</w:t>
      </w:r>
    </w:p>
    <w:p>
      <w:pPr>
        <w:spacing w:line="360" w:lineRule="auto"/>
        <w:jc w:val="left"/>
        <w:rPr>
          <w:rFonts w:hint="default" w:ascii="宋体" w:hAnsi="宋体" w:eastAsia="宋体" w:cs="Times New Roman"/>
          <w:sz w:val="24"/>
          <w:szCs w:val="20"/>
          <w:lang w:val="en-US" w:eastAsia="zh-CN"/>
        </w:rPr>
      </w:pPr>
      <w:r>
        <w:rPr>
          <w:rFonts w:hint="eastAsia" w:ascii="宋体" w:hAnsi="宋体" w:eastAsia="宋体" w:cs="Times New Roman"/>
          <w:sz w:val="24"/>
          <w:szCs w:val="20"/>
        </w:rPr>
        <w:t>邮编：</w:t>
      </w:r>
      <w:r>
        <w:rPr>
          <w:rFonts w:ascii="宋体" w:hAnsi="宋体" w:eastAsia="宋体" w:cs="Times New Roman"/>
          <w:sz w:val="24"/>
          <w:szCs w:val="20"/>
        </w:rPr>
        <w:t>2000</w:t>
      </w:r>
      <w:r>
        <w:rPr>
          <w:rFonts w:hint="eastAsia" w:ascii="宋体" w:hAnsi="宋体" w:eastAsia="宋体" w:cs="Times New Roman"/>
          <w:sz w:val="24"/>
          <w:szCs w:val="20"/>
          <w:lang w:val="en-US" w:eastAsia="zh-CN"/>
        </w:rPr>
        <w:t>71</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autoSpaceDE w:val="0"/>
        <w:autoSpaceDN w:val="0"/>
        <w:spacing w:line="360" w:lineRule="auto"/>
        <w:jc w:val="left"/>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rPr>
        <w:sectPr>
          <w:headerReference r:id="rId10" w:type="first"/>
          <w:headerReference r:id="rId8" w:type="default"/>
          <w:footerReference r:id="rId11" w:type="default"/>
          <w:headerReference r:id="rId9"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rPr>
      </w:pPr>
      <w:bookmarkStart w:id="8" w:name="_Toc9066359"/>
      <w:bookmarkStart w:id="9" w:name="_Toc516880880"/>
      <w:bookmarkStart w:id="10" w:name="_Toc11326093"/>
      <w:r>
        <w:rPr>
          <w:rFonts w:hint="eastAsia" w:ascii="宋体" w:hAnsi="宋体" w:eastAsia="宋体" w:cs="Times New Roman"/>
          <w:b/>
          <w:sz w:val="36"/>
          <w:szCs w:val="20"/>
        </w:rPr>
        <w:t xml:space="preserve">第二章 </w:t>
      </w:r>
      <w:r>
        <w:rPr>
          <w:rFonts w:ascii="宋体" w:hAnsi="宋体" w:eastAsia="宋体" w:cs="Times New Roman"/>
          <w:b/>
          <w:sz w:val="36"/>
          <w:szCs w:val="20"/>
        </w:rPr>
        <w:tab/>
      </w:r>
      <w:r>
        <w:rPr>
          <w:rFonts w:hint="eastAsia" w:ascii="宋体" w:hAnsi="宋体" w:eastAsia="宋体" w:cs="Times New Roman"/>
          <w:b/>
          <w:sz w:val="36"/>
          <w:szCs w:val="20"/>
        </w:rPr>
        <w:t>投标资料表</w:t>
      </w:r>
      <w:bookmarkEnd w:id="8"/>
      <w:bookmarkEnd w:id="9"/>
      <w:bookmarkEnd w:id="10"/>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8"/>
        <w:gridCol w:w="8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7"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招标人名称：上海市中医医院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w:t>
            </w:r>
          </w:p>
        </w:tc>
        <w:tc>
          <w:tcPr>
            <w:tcW w:w="4467" w:type="pct"/>
            <w:vAlign w:val="center"/>
          </w:tcPr>
          <w:p>
            <w:pPr>
              <w:autoSpaceDE w:val="0"/>
              <w:autoSpaceDN w:val="0"/>
              <w:spacing w:line="360" w:lineRule="auto"/>
              <w:rPr>
                <w:rFonts w:hint="default" w:ascii="宋体" w:hAnsi="宋体" w:eastAsia="宋体" w:cs="宋体"/>
                <w:kern w:val="0"/>
                <w:sz w:val="24"/>
                <w:szCs w:val="24"/>
                <w:highlight w:val="none"/>
                <w:lang w:val="en-US"/>
              </w:rPr>
            </w:pPr>
            <w:r>
              <w:rPr>
                <w:rFonts w:hint="eastAsia" w:ascii="宋体" w:hAnsi="宋体" w:eastAsia="宋体" w:cs="Times New Roman"/>
                <w:sz w:val="24"/>
                <w:szCs w:val="20"/>
                <w:highlight w:val="none"/>
              </w:rPr>
              <w:t>项目名称：</w:t>
            </w:r>
            <w:r>
              <w:rPr>
                <w:rFonts w:hint="eastAsia" w:ascii="宋体" w:hAnsi="宋体" w:eastAsia="宋体"/>
                <w:sz w:val="24"/>
                <w:szCs w:val="24"/>
                <w:lang w:val="en-US" w:eastAsia="zh-CN"/>
              </w:rPr>
              <w:t>真空离心浓缩仪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合同名称：</w:t>
            </w:r>
            <w:r>
              <w:rPr>
                <w:rFonts w:hint="eastAsia" w:ascii="宋体" w:hAnsi="宋体" w:eastAsia="宋体"/>
                <w:sz w:val="24"/>
                <w:szCs w:val="24"/>
                <w:lang w:val="en-US" w:eastAsia="zh-CN"/>
              </w:rPr>
              <w:t>真空离心浓缩仪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w:t>
            </w:r>
            <w:r>
              <w:rPr>
                <w:rFonts w:hint="eastAsia" w:ascii="宋体" w:hAnsi="宋体" w:eastAsia="宋体" w:cs="Times New Roman"/>
                <w:sz w:val="24"/>
                <w:szCs w:val="20"/>
                <w:highlight w:val="none"/>
                <w:lang w:val="en-US" w:eastAsia="zh-CN"/>
              </w:rPr>
              <w:t>政采</w:t>
            </w:r>
            <w:r>
              <w:rPr>
                <w:rFonts w:hint="eastAsia" w:ascii="宋体" w:hAnsi="宋体" w:eastAsia="宋体" w:cs="Times New Roman"/>
                <w:sz w:val="24"/>
                <w:szCs w:val="20"/>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投标人未在规定的时间内报名，不得参加投标。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潜在供应商或者其他利害关系人对采购文件有异议的，应当在询价响应文件递交截止时间2日前提出。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投标文件的编制和递交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3</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4.1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投标人应提供下列文件，并按顺序装订成册，编制投标文件目录：</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投标人应按照招标文件中提供的格式完整、正确填写投标书。</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（2）投标人应按照招标文件中提供的格式完整、正确填写开标一览表。开标一览表中的投标总价应与投标分项报价表中总价完全一致，否则将可能否决其投标。</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3.投标分项报价表</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4.货物说明一览表</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5.响应/偏离表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投标人应按《招标文件》要求填写技术规格响应/偏离表、商务条款响应/偏离表。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6.投标人资格证明文件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投标人资质证明文件具体内容见规定。</w:t>
            </w:r>
          </w:p>
          <w:p>
            <w:pPr>
              <w:spacing w:line="360" w:lineRule="auto"/>
              <w:rPr>
                <w:rFonts w:hint="eastAsia" w:ascii="宋体" w:hAnsi="宋体" w:eastAsia="宋体" w:cs="Times New Roman"/>
                <w:strike/>
                <w:color w:val="00B0F0"/>
                <w:sz w:val="24"/>
                <w:szCs w:val="20"/>
                <w:highlight w:val="none"/>
                <w:lang w:eastAsia="zh-CN"/>
              </w:rPr>
            </w:pPr>
            <w:r>
              <w:rPr>
                <w:rFonts w:hint="eastAsia" w:ascii="宋体" w:hAnsi="宋体" w:eastAsia="宋体" w:cs="Times New Roman"/>
                <w:sz w:val="24"/>
                <w:szCs w:val="20"/>
                <w:highlight w:val="none"/>
              </w:rPr>
              <w:t>7.设备系统配置的详细清单（包括软硬件及伴随服务）</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8.提供详细配件清单及价格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9.投标设备生产厂家的该产品最新原版正式技术参数资料（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）及产品货号、制造商公开发布的彩色印刷产品样本等技术资料</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10.投标设备相关的技术服务、安装调试及保修服务的售后服务承诺书。</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11.其他资料（投标人认为有必要提交的其他资料）</w:t>
            </w:r>
            <w:r>
              <w:rPr>
                <w:rFonts w:hint="eastAsia" w:ascii="宋体" w:hAnsi="宋体" w:eastAsia="宋体" w:cs="Times New Roman"/>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lang w:val="en-US" w:eastAsia="zh-CN"/>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投标人</w:t>
            </w:r>
            <w:r>
              <w:rPr>
                <w:rFonts w:hint="eastAsia" w:ascii="宋体" w:hAnsi="宋体" w:eastAsia="宋体" w:cs="Times New Roman"/>
                <w:sz w:val="24"/>
                <w:szCs w:val="20"/>
                <w:highlight w:val="none"/>
              </w:rPr>
              <w:t>应严格按照招标文件规定的格式和内容编制投标文件，</w:t>
            </w:r>
            <w:r>
              <w:rPr>
                <w:rFonts w:ascii="宋体" w:hAnsi="宋体" w:eastAsia="宋体" w:cs="Times New Roman"/>
                <w:sz w:val="24"/>
                <w:szCs w:val="20"/>
                <w:highlight w:val="none"/>
              </w:rPr>
              <w:t>要求对本招标文件</w:t>
            </w:r>
            <w:r>
              <w:rPr>
                <w:rFonts w:hint="eastAsia" w:ascii="宋体" w:hAnsi="宋体" w:eastAsia="宋体" w:cs="Times New Roman"/>
                <w:sz w:val="24"/>
                <w:szCs w:val="20"/>
                <w:highlight w:val="none"/>
                <w:lang w:val="en-US" w:eastAsia="zh-CN"/>
              </w:rPr>
              <w:t>4.1</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（1）投标总价中不得缺漏招标文件要求分项报价的内容，投标人投标报价缺漏项达到或超过15%（无论数量或金额），其投标将被否决。</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投标报价缺漏项未达到或超过15%（无论数量或金额），且投标人确认缺漏项已包含在投标总价中，评标时将其他有效投标中该项的最高价计入其评标总价；若投标人确认缺漏项不包含在投标总价中，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.3</w:t>
            </w:r>
          </w:p>
        </w:tc>
        <w:tc>
          <w:tcPr>
            <w:tcW w:w="4467"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投标人应根据第</w:t>
            </w:r>
            <w:r>
              <w:rPr>
                <w:rFonts w:hint="eastAsia" w:ascii="宋体" w:hAnsi="宋体" w:eastAsia="宋体" w:cs="Times New Roman"/>
                <w:sz w:val="24"/>
                <w:szCs w:val="20"/>
                <w:highlight w:val="none"/>
                <w:lang w:val="en-US" w:eastAsia="zh-CN"/>
              </w:rPr>
              <w:t>四</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中所列设备及要求报价，投标总价中不得包含超出招标文件要求以外的内容，否则在评标时不予核减。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.4</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本次招标不接受选择性报价或者有附加条件的报价。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5</w:t>
            </w:r>
            <w:r>
              <w:rPr>
                <w:rFonts w:hint="eastAsia" w:ascii="宋体" w:hAnsi="宋体" w:eastAsia="宋体" w:cs="Times New Roman"/>
                <w:sz w:val="24"/>
                <w:szCs w:val="20"/>
                <w:highlight w:val="none"/>
              </w:rPr>
              <w:t>.5</w:t>
            </w:r>
          </w:p>
        </w:tc>
        <w:tc>
          <w:tcPr>
            <w:tcW w:w="4467" w:type="pct"/>
            <w:vAlign w:val="center"/>
          </w:tcPr>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本项目不设最高投标限价。本限价包含关税、增值税及进口环节中发生的一切费用。若投标报价高于最高投标限价，其投标将被否决。若因汇率波动或属于原产于特定国家（地区）特定进口商品加征关税且加征关税在实际进口时未被核准市场化采购排除的造成合同实际结算时超出本项目的人民币限价时，招标人不承担超出投标限价的部分，该部分费用由中标人承担。</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（1）若投标产品以外币报价且为中华人民共和国关境外交付的货物，按开标当日中国银行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，并加上进口环节税及进口环节中发生的一切费用进行合计，评标时以此判定是否超过投标限价。</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4"/>
                <w:highlight w:val="none"/>
              </w:rPr>
              <w:t>（2）若投标产品以外币报价且为中华人民共和国关境内交付的货物，按开标当日中国银行</w:t>
            </w:r>
            <w:r>
              <w:rPr>
                <w:rFonts w:ascii="宋体" w:hAnsi="宋体" w:eastAsia="宋体" w:cs="Times New Roman"/>
                <w:sz w:val="24"/>
                <w:szCs w:val="24"/>
                <w:highlight w:val="none"/>
              </w:rPr>
              <w:t>总行首次发布的外币对人民币的现汇卖出价进行投标货币的转换</w:t>
            </w:r>
            <w:r>
              <w:rPr>
                <w:rFonts w:hint="eastAsia" w:ascii="宋体" w:hAnsi="宋体" w:eastAsia="宋体" w:cs="Times New Roman"/>
                <w:sz w:val="24"/>
                <w:szCs w:val="24"/>
                <w:highlight w:val="none"/>
              </w:rPr>
              <w:t>，评标时以此判定是否超过投标限价。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5</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6</w:t>
            </w:r>
          </w:p>
        </w:tc>
        <w:tc>
          <w:tcPr>
            <w:tcW w:w="4467" w:type="pct"/>
            <w:vAlign w:val="center"/>
          </w:tcPr>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从中华人民共和国关境内提供的货物，其投标报价包括：</w:t>
            </w:r>
          </w:p>
          <w:p>
            <w:pPr>
              <w:autoSpaceDE w:val="0"/>
              <w:autoSpaceDN w:val="0"/>
              <w:spacing w:line="360" w:lineRule="auto"/>
              <w:ind w:left="525" w:right="57" w:hanging="46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1）关境内制造的货物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（1）EXW（出厂价）（应包括增值税和其它税费）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（4）按照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p>
            <w:pPr>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2）投标截止时间前已经进口的货物</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（1）</w:t>
            </w:r>
            <w:r>
              <w:rPr>
                <w:rFonts w:hint="eastAsia" w:ascii="宋体" w:hAnsi="宋体" w:eastAsia="宋体" w:cs="Times New Roman"/>
                <w:sz w:val="24"/>
                <w:szCs w:val="20"/>
                <w:highlight w:val="none"/>
              </w:rPr>
              <w:t>仓库交货价（应包括增值税、关税和其他税费）</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（2）</w:t>
            </w:r>
            <w:r>
              <w:rPr>
                <w:rFonts w:hint="eastAsia" w:ascii="宋体" w:hAnsi="宋体" w:eastAsia="宋体" w:cs="Times New Roman"/>
                <w:sz w:val="24"/>
                <w:szCs w:val="20"/>
                <w:highlight w:val="none"/>
              </w:rPr>
              <w:t>运至最终目的地的关境内运输费、保险费等相关费用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（3）各种售前、安装调试、验收以及移交等合同履行期间的伴随服务费用</w:t>
            </w:r>
            <w:r>
              <w:rPr>
                <w:rFonts w:hint="eastAsia" w:ascii="宋体" w:hAnsi="宋体" w:eastAsia="宋体" w:cs="Times New Roman"/>
                <w:sz w:val="24"/>
                <w:szCs w:val="20"/>
                <w:highlight w:val="none"/>
                <w:lang w:eastAsia="zh-CN"/>
              </w:rPr>
              <w:t>。</w:t>
            </w:r>
          </w:p>
          <w:p>
            <w:pPr>
              <w:autoSpaceDE w:val="0"/>
              <w:autoSpaceDN w:val="0"/>
              <w:spacing w:line="360" w:lineRule="auto"/>
              <w:ind w:right="57"/>
              <w:textAlignment w:val="bottom"/>
              <w:rPr>
                <w:rFonts w:ascii="宋体" w:hAnsi="宋体" w:eastAsia="宋体" w:cs="Times New Roman"/>
                <w:sz w:val="24"/>
                <w:szCs w:val="20"/>
                <w:highlight w:val="none"/>
              </w:rPr>
            </w:pPr>
            <w:r>
              <w:rPr>
                <w:rFonts w:ascii="宋体" w:hAnsi="宋体" w:eastAsia="宋体" w:cs="Times New Roman"/>
                <w:sz w:val="24"/>
                <w:szCs w:val="20"/>
                <w:highlight w:val="none"/>
              </w:rPr>
              <w:t>（4）</w:t>
            </w:r>
            <w:r>
              <w:rPr>
                <w:rFonts w:hint="eastAsia" w:ascii="宋体" w:hAnsi="宋体" w:eastAsia="宋体" w:cs="Times New Roman"/>
                <w:sz w:val="24"/>
                <w:szCs w:val="20"/>
                <w:highlight w:val="none"/>
              </w:rPr>
              <w:t>按照</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相应条款中列出的各类培训费用。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内提供的货物和服务的投标货币：人民币。若以美元或其他货币报价，则视作该价格已包含关税、增值税等进口环节税和其他相关税费，在价格评议和签订合同时均按开标日中国银行总行首次发布的外币对人民币的现汇卖出价进行货币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6</w:t>
            </w:r>
            <w:r>
              <w:rPr>
                <w:rFonts w:hint="eastAsia"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从中华人民共和国关境外提供的货物和服务的投标货币：美元。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.1</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2</w:t>
            </w:r>
          </w:p>
        </w:tc>
        <w:tc>
          <w:tcPr>
            <w:tcW w:w="4467"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（1）投标人具有</w:t>
            </w:r>
            <w:r>
              <w:rPr>
                <w:rFonts w:ascii="宋体" w:hAnsi="宋体" w:eastAsia="宋体" w:cs="Times New Roman"/>
                <w:sz w:val="24"/>
                <w:szCs w:val="20"/>
                <w:highlight w:val="none"/>
              </w:rPr>
              <w:t>合法经营资质的独立法人</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其他组织</w:t>
            </w:r>
            <w:r>
              <w:rPr>
                <w:rFonts w:hint="eastAsia" w:ascii="宋体" w:hAnsi="宋体" w:eastAsia="宋体" w:cs="Times New Roman"/>
                <w:sz w:val="24"/>
                <w:szCs w:val="20"/>
                <w:highlight w:val="none"/>
              </w:rPr>
              <w:t>，并具备相应的经营、业务范围</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（2）投标人未被“信用中国”网站（www.creditchina.gov.cn）、中国政府采购网（www.ccgp.gov.cn</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列入失信执行人、重大税收违法案件当事人名单、政府采购严重违法失信行为记录名单</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（3）投标人参加政府采购活动前三年内，在经营活动中没有重大违法记录</w:t>
            </w:r>
            <w:r>
              <w:rPr>
                <w:rFonts w:hint="eastAsia" w:ascii="宋体" w:hAnsi="宋体" w:eastAsia="宋体" w:cs="Times New Roman"/>
                <w:sz w:val="24"/>
                <w:szCs w:val="20"/>
                <w:highlight w:val="none"/>
                <w:lang w:eastAsia="zh-CN"/>
              </w:rPr>
              <w:t>。</w:t>
            </w:r>
            <w:r>
              <w:rPr>
                <w:rFonts w:ascii="宋体" w:hAnsi="宋体" w:eastAsia="宋体" w:cs="Times New Roman"/>
                <w:sz w:val="24"/>
                <w:szCs w:val="20"/>
                <w:highlight w:val="none"/>
              </w:rPr>
              <w:t xml:space="preserve"> </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（4）投标人是专业生产本次所需设备的制造商，或由制造商指定代理商作为本次投标的授权代理</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（5）投标人必须具有相应设备的《医疗器械生产企业许可证》或《医疗器械经营企业许可证》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ascii="宋体" w:hAnsi="宋体" w:eastAsia="宋体" w:cs="Times New Roman"/>
                <w:sz w:val="24"/>
                <w:szCs w:val="20"/>
                <w:highlight w:val="none"/>
              </w:rPr>
              <w:t>（6）投标产品需具备中华人民共和国国家食品药品和国家食品药品监督管理局颁发的开标之日在有效期内的《医疗器械产品注册证》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（7）投标人提供的投标机型应是原产地的全新产品</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（8）投标人提供的投标机型应在中国国内有装机用户</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57" w:right="57"/>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（9）投标人代表可以是法定代表人或被授权委托人。</w:t>
            </w:r>
          </w:p>
          <w:p>
            <w:pPr>
              <w:kinsoku w:val="0"/>
              <w:autoSpaceDE w:val="0"/>
              <w:autoSpaceDN w:val="0"/>
              <w:spacing w:line="360" w:lineRule="auto"/>
              <w:ind w:right="57" w:firstLine="480" w:firstLineChars="200"/>
              <w:textAlignment w:val="bottom"/>
              <w:rPr>
                <w:rFonts w:hint="eastAsia" w:ascii="宋体" w:hAnsi="宋体" w:eastAsia="宋体" w:cs="Times New Roman"/>
                <w:sz w:val="24"/>
                <w:szCs w:val="20"/>
                <w:highlight w:val="none"/>
              </w:rPr>
            </w:pPr>
            <w:r>
              <w:rPr>
                <w:rFonts w:hint="eastAsia" w:ascii="宋体" w:hAnsi="宋体" w:eastAsia="宋体" w:cs="Times New Roman"/>
                <w:sz w:val="24"/>
                <w:szCs w:val="20"/>
                <w:highlight w:val="none"/>
              </w:rPr>
              <w:t>投标人代表是法人代表的，提供《法定代表人（单位负责人）身份的证明》、身份证复印件。</w:t>
            </w:r>
          </w:p>
          <w:p>
            <w:pPr>
              <w:kinsoku w:val="0"/>
              <w:autoSpaceDE w:val="0"/>
              <w:autoSpaceDN w:val="0"/>
              <w:spacing w:line="360" w:lineRule="auto"/>
              <w:ind w:right="57" w:firstLine="480" w:firstLineChars="200"/>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投标人代表不是法人代表的，提供《法定代表人（单位负责人）身份的证明》、《法定代表人（单位负责人）授权委托书》、身份证复印件、投标单位为其缴纳社保的证明。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7</w:t>
            </w:r>
            <w:r>
              <w:rPr>
                <w:rFonts w:hint="eastAsia" w:ascii="宋体" w:hAnsi="宋体" w:eastAsia="宋体" w:cs="Times New Roman"/>
                <w:sz w:val="24"/>
                <w:szCs w:val="20"/>
                <w:highlight w:val="none"/>
              </w:rPr>
              <w:t>.3</w:t>
            </w:r>
          </w:p>
        </w:tc>
        <w:tc>
          <w:tcPr>
            <w:tcW w:w="4467" w:type="pct"/>
            <w:vAlign w:val="center"/>
          </w:tcPr>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投标人必须提交的资格证明文件应包括：</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（1）投标人在注册地的相关注册法律文件。若投标人在中华人民共和国境内注册的，则必须提供营业执照</w:t>
            </w:r>
            <w:r>
              <w:rPr>
                <w:rFonts w:hint="eastAsia" w:ascii="宋体" w:hAnsi="宋体" w:eastAsia="宋体" w:cs="宋体"/>
                <w:kern w:val="0"/>
                <w:sz w:val="24"/>
                <w:szCs w:val="24"/>
                <w:highlight w:val="none"/>
              </w:rPr>
              <w:t>（或事业单位、社会团体相关证书）</w:t>
            </w:r>
            <w:r>
              <w:rPr>
                <w:rFonts w:hint="eastAsia" w:ascii="宋体" w:hAnsi="宋体" w:eastAsia="宋体" w:cs="Times New Roman"/>
                <w:sz w:val="24"/>
                <w:szCs w:val="20"/>
                <w:highlight w:val="none"/>
              </w:rPr>
              <w:t>的复印件</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如果投标人是投标货物制造厂家，应按照国家有关规定提供食品药品监督管理部门颁发的《中华人民共和国医疗器械生产企业许可证》或《第一类医疗器械生产备案凭证》；如果投标人是经营销售企业，应按照国家有关规定提供食品药品监督管理部门颁发的《中华人民共和国医疗器械经营企业许可证》或《第二类医疗器械经营备案凭证》。投标人的生产或经营范围应当与国家相关许可保持一致</w:t>
            </w:r>
            <w:r>
              <w:rPr>
                <w:rFonts w:hint="eastAsia" w:ascii="宋体" w:hAnsi="宋体" w:eastAsia="宋体" w:cs="Times New Roman"/>
                <w:sz w:val="24"/>
                <w:szCs w:val="20"/>
                <w:highlight w:val="none"/>
                <w:lang w:eastAsia="zh-CN"/>
              </w:rPr>
              <w:t>。。</w:t>
            </w:r>
          </w:p>
          <w:p>
            <w:pPr>
              <w:spacing w:line="360" w:lineRule="auto"/>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应提供投标货物由食品药品监督管理部门颁发的开标之日在有效期内的《中华人民共和国医疗器械注册证》或《第一类医疗器械备案凭证》。投标货物的规格型号应当与《中华人民共和国医疗器械注册证》或者《第一类医疗器械备案凭证》中的规格型号保持一致</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（4）由投标设备生产厂家提供的投标机型的最新原版正式技术参数资料（</w:t>
            </w:r>
            <w:r>
              <w:rPr>
                <w:rFonts w:ascii="宋体" w:hAnsi="宋体" w:eastAsia="宋体" w:cs="Times New Roman"/>
                <w:sz w:val="24"/>
                <w:szCs w:val="20"/>
                <w:highlight w:val="none"/>
              </w:rPr>
              <w:t>Product Data Sheet</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ascii="宋体" w:hAnsi="宋体" w:eastAsia="宋体" w:cs="Times New Roman"/>
                <w:strike/>
                <w:color w:val="00B0F0"/>
                <w:sz w:val="24"/>
                <w:szCs w:val="20"/>
                <w:highlight w:val="none"/>
              </w:rPr>
            </w:pPr>
            <w:r>
              <w:rPr>
                <w:rFonts w:hint="eastAsia" w:ascii="宋体" w:hAnsi="宋体" w:eastAsia="宋体" w:cs="Times New Roman"/>
                <w:sz w:val="24"/>
                <w:szCs w:val="20"/>
                <w:highlight w:val="none"/>
              </w:rPr>
              <w:t>（5）投标人应是专业生产本次所需主系统设备的制造商或制造商唯一授权的参与本次投标的代理商，且应得到制造商针对本次投标项目的制造商授权书，授权书的有效期应至少与投标有效期一致</w:t>
            </w:r>
            <w:r>
              <w:rPr>
                <w:rFonts w:hint="eastAsia" w:ascii="宋体" w:hAnsi="宋体" w:eastAsia="宋体" w:cs="Times New Roman"/>
                <w:sz w:val="24"/>
                <w:szCs w:val="20"/>
                <w:highlight w:val="none"/>
                <w:lang w:eastAsia="zh-CN"/>
              </w:rPr>
              <w:t>。</w:t>
            </w:r>
            <w:r>
              <w:rPr>
                <w:rFonts w:ascii="宋体" w:hAnsi="宋体" w:eastAsia="宋体" w:cs="Times New Roman"/>
                <w:strike/>
                <w:color w:val="00B0F0"/>
                <w:sz w:val="24"/>
                <w:szCs w:val="20"/>
                <w:highlight w:val="none"/>
              </w:rPr>
              <w:t xml:space="preserve"> </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（6）投标机型在中国国内的销售业绩，并提供装机用户名单（有用户名称）</w:t>
            </w:r>
            <w:r>
              <w:rPr>
                <w:rFonts w:hint="eastAsia" w:ascii="宋体" w:hAnsi="宋体" w:eastAsia="宋体" w:cs="Times New Roman"/>
                <w:sz w:val="24"/>
                <w:szCs w:val="20"/>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（7）投标人需提供无重大违法记录承诺书；</w:t>
            </w:r>
            <w:r>
              <w:rPr>
                <w:rFonts w:hint="eastAsia" w:ascii="宋体" w:hAnsi="宋体" w:eastAsia="宋体" w:cs="Times New Roman"/>
                <w:sz w:val="24"/>
                <w:szCs w:val="24"/>
                <w:highlight w:val="none"/>
              </w:rPr>
              <w:t>（格式见附件1）</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（8）</w:t>
            </w:r>
            <w:r>
              <w:rPr>
                <w:rFonts w:hint="eastAsia" w:ascii="宋体" w:hAnsi="宋体" w:eastAsia="宋体" w:cs="Times New Roman"/>
                <w:sz w:val="24"/>
                <w:szCs w:val="24"/>
                <w:highlight w:val="none"/>
              </w:rPr>
              <w:t>投标人需提供无行贿犯罪记录声明函；（格式见附件2）</w:t>
            </w:r>
            <w:r>
              <w:rPr>
                <w:rFonts w:hint="eastAsia" w:ascii="宋体" w:hAnsi="宋体" w:eastAsia="宋体" w:cs="Times New Roman"/>
                <w:sz w:val="24"/>
                <w:szCs w:val="24"/>
                <w:highlight w:val="none"/>
                <w:lang w:eastAsia="zh-CN"/>
              </w:rPr>
              <w:t>。</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（9）</w:t>
            </w:r>
            <w:r>
              <w:rPr>
                <w:rFonts w:ascii="宋体" w:hAnsi="宋体" w:eastAsia="宋体" w:cs="Times New Roman"/>
                <w:sz w:val="24"/>
                <w:szCs w:val="20"/>
                <w:highlight w:val="none"/>
              </w:rPr>
              <w:t>投标人认为需加以说明的其他内容。</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投标人提交的资格证明文件的原件或复印件上均需加盖投标人的公章。</w:t>
            </w:r>
          </w:p>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对于上述要求中未涵盖，但属投标设备必须符合的强制性认证标准、国家关于安全、卫生、环保、质量、能耗等有关规定的，必须提供相关资格证明文件，否则其投标将被拒绝。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7</w:t>
            </w:r>
            <w:r>
              <w:rPr>
                <w:rFonts w:hint="eastAsia" w:ascii="宋体" w:hAnsi="宋体" w:eastAsia="宋体" w:cs="Times New Roman"/>
                <w:sz w:val="24"/>
                <w:szCs w:val="20"/>
                <w:highlight w:val="none"/>
              </w:rPr>
              <w:t>.</w:t>
            </w:r>
            <w:r>
              <w:rPr>
                <w:rFonts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证明货物和服务与招标文件的要求相一致的文件，可以是文字资料、图纸和数据，包括但不限于：</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1）货物主要技术指标和性能的详细说明</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2）投标人必须提供投标货物验收合格后开始使用至第10年的周期内正常、连续地使用所必须的备件和专用工具清单，包括备件和专用工具的货源及现行价格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3）投标人对照招标文件技术规格，逐条说明所提供的货物和服务已对招标文件的技术规格做出了实质性的响应，并申明与技术规格条文的偏差和例外。特别对有具体参数要求的指标，投标人必须提供所投设备的具体参数值</w:t>
            </w:r>
            <w:r>
              <w:rPr>
                <w:rFonts w:hint="eastAsia" w:ascii="宋体" w:hAnsi="宋体" w:eastAsia="宋体" w:cs="Times New Roman"/>
                <w:sz w:val="24"/>
                <w:szCs w:val="20"/>
                <w:highlight w:val="none"/>
                <w:lang w:eastAsia="zh-CN"/>
              </w:rPr>
              <w:t>。</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4）投标人必须对重要技术参数提供技术支持资料（例如DATA SHEET、样本、产品说明书等制造商公开发布的印刷资料或第三方检测机构出具的检测报告或权威认证机构出具的认证证书等具有法律效力的文件），未提供的，评标时不予认可</w:t>
            </w:r>
            <w:r>
              <w:rPr>
                <w:rFonts w:hint="eastAsia" w:ascii="宋体" w:hAnsi="宋体" w:eastAsia="宋体" w:cs="Times New Roman"/>
                <w:sz w:val="24"/>
                <w:szCs w:val="20"/>
                <w:highlight w:val="none"/>
                <w:lang w:eastAsia="zh-CN"/>
              </w:rPr>
              <w:t>。</w:t>
            </w:r>
          </w:p>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5）投标人的应标参数与制造商公开发布的印刷资料不一致时，以制造商公开发布的印刷资料为准。若制造商公开发布的印刷资料与第三方检测机构出具的检测报告或权威机构出具的认证证书不一致时，以第三方检测机构出具的检测报告或权威机构出具的认证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8</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9</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正本的份数：1份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副本的份数：2份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电子版的份数：1份（包含：1.全套投标文件正本（加盖公章）：PDF格式；2.技术偏离表：excel版本）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9.2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投标文件的每一页都应由单位负责人或其授权代表用姓或首字母签字（包括样本等所有资料），否则其投标将被否决。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10</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拟评审日期：2023年</w:t>
            </w:r>
            <w:r>
              <w:rPr>
                <w:rFonts w:hint="eastAsia" w:ascii="宋体" w:hAnsi="宋体" w:eastAsia="宋体" w:cs="Times New Roman"/>
                <w:sz w:val="24"/>
                <w:szCs w:val="20"/>
                <w:highlight w:val="none"/>
                <w:lang w:val="en-US" w:eastAsia="zh-CN"/>
              </w:rPr>
              <w:t>09</w:t>
            </w:r>
            <w:r>
              <w:rPr>
                <w:rFonts w:hint="eastAsia" w:ascii="宋体" w:hAnsi="宋体" w:eastAsia="宋体" w:cs="Times New Roman"/>
                <w:sz w:val="24"/>
                <w:szCs w:val="20"/>
                <w:highlight w:val="none"/>
              </w:rPr>
              <w:t>月</w:t>
            </w:r>
            <w:r>
              <w:rPr>
                <w:rFonts w:hint="eastAsia" w:ascii="宋体" w:hAnsi="宋体" w:eastAsia="宋体" w:cs="Times New Roman"/>
                <w:sz w:val="24"/>
                <w:szCs w:val="20"/>
                <w:highlight w:val="none"/>
                <w:lang w:val="en-US" w:eastAsia="zh-CN"/>
              </w:rPr>
              <w:t>08</w:t>
            </w:r>
            <w:r>
              <w:rPr>
                <w:rFonts w:hint="eastAsia" w:ascii="宋体" w:hAnsi="宋体" w:eastAsia="宋体" w:cs="Times New Roman"/>
                <w:sz w:val="24"/>
                <w:szCs w:val="20"/>
                <w:highlight w:val="none"/>
              </w:rPr>
              <w:t>日</w:t>
            </w:r>
            <w:r>
              <w:rPr>
                <w:rFonts w:ascii="宋体" w:hAnsi="宋体" w:eastAsia="宋体" w:cs="Times New Roman"/>
                <w:sz w:val="24"/>
                <w:szCs w:val="20"/>
                <w:highlight w:val="none"/>
              </w:rPr>
              <w:t>北京时间</w:t>
            </w:r>
            <w:r>
              <w:rPr>
                <w:rFonts w:hint="eastAsia" w:ascii="宋体" w:hAnsi="宋体" w:eastAsia="宋体" w:cs="Times New Roman"/>
                <w:sz w:val="24"/>
                <w:szCs w:val="20"/>
                <w:highlight w:val="none"/>
                <w:lang w:val="en-US" w:eastAsia="zh-CN"/>
              </w:rPr>
              <w:t>13</w:t>
            </w:r>
            <w:r>
              <w:rPr>
                <w:rFonts w:hint="eastAsia" w:ascii="宋体" w:hAnsi="宋体" w:eastAsia="宋体" w:cs="Times New Roman"/>
                <w:sz w:val="24"/>
                <w:szCs w:val="20"/>
                <w:highlight w:val="none"/>
              </w:rPr>
              <w:t>：00</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地点：上海市中医医院12号楼205室</w:t>
            </w:r>
            <w:bookmarkStart w:id="18" w:name="_GoBack"/>
            <w:bookmarkEnd w:id="18"/>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地址：上海市静安区芷江中路274号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14）医院通过“信用中国”网站（www.creditchina.gov.cn）、中国政府采购网（www.ccgp.gov.cn）查询投标人的信用记录，查询时间不早于本项目公告发布之日。对列入失信执行人、重大税收违法案件当事人名单、政府采购严重违法失信行为记录名单的投标人，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宋体" w:hAnsi="宋体" w:eastAsia="宋体" w:cs="Times New Roman"/>
                <w:sz w:val="24"/>
                <w:szCs w:val="20"/>
                <w:highlight w:val="none"/>
              </w:rPr>
              <w:t>10.3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投标人的投标文件中未加注“★”号的一般技术参数的偏离超过5项（包括5项），其投标将被否决。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.1</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本招标文件所涵盖的货物必须按</w:t>
            </w:r>
            <w:r>
              <w:rPr>
                <w:rFonts w:hint="eastAsia" w:ascii="宋体" w:hAnsi="宋体" w:eastAsia="宋体" w:cs="Times New Roman"/>
                <w:sz w:val="24"/>
                <w:szCs w:val="20"/>
                <w:highlight w:val="none"/>
                <w:lang w:eastAsia="zh-CN"/>
              </w:rPr>
              <w:t>第四章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货物需求一览表及技术规格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中规定的合同交货期交货。对提前交货者不考虑降低评标价。对提交“推迟交货计划”的投标可以接受，但每延期一周其评标价将在投标总价的基础上增加</w:t>
            </w:r>
            <w:r>
              <w:rPr>
                <w:rFonts w:ascii="宋体" w:hAnsi="宋体" w:eastAsia="宋体" w:cs="Times New Roman"/>
                <w:sz w:val="24"/>
                <w:szCs w:val="20"/>
                <w:highlight w:val="none"/>
              </w:rPr>
              <w:t>0.</w:t>
            </w:r>
            <w:r>
              <w:rPr>
                <w:rFonts w:hint="eastAsia" w:ascii="宋体" w:hAnsi="宋体" w:eastAsia="宋体" w:cs="Times New Roman"/>
                <w:sz w:val="24"/>
                <w:szCs w:val="20"/>
                <w:highlight w:val="none"/>
              </w:rPr>
              <w:t>5</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。迟于规定交货计划超过1个月交货的投标将被否决。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.3</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投标人提出的付款计划应与第七章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合同专用条款</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中规定的付款计划相一致。不接受以上付款计划的，其投标将被否决。凡是未声明投标报价所对应的付款条件和方式的，将一律视为该报价所对应的付款条件和方式符合招标文件的规定。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.4</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所选方案：1）</w:t>
            </w:r>
          </w:p>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（1）投标人应在投标文件中提供按照出厂标准供应的货物质保期内运行所需的易损件和备品备件，其费用需提供分项报价，并计入投标总价</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投标人应在投标文件中提供按照出厂标准供应的货物质保期结束后运行2年内所需的易损件和备品备件，其费用需提供分项报价，不计入投标总价，并承诺在5年内不高于上述清单价格，并保证10年内的易损件和备品备件供应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.5</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中国关境内的备件供应和售后服务设施：详见</w:t>
            </w:r>
            <w:r>
              <w:rPr>
                <w:rFonts w:hint="eastAsia" w:ascii="宋体" w:hAnsi="宋体" w:eastAsia="宋体" w:cs="Times New Roman"/>
                <w:sz w:val="24"/>
                <w:szCs w:val="20"/>
                <w:highlight w:val="none"/>
                <w:lang w:eastAsia="zh-CN"/>
              </w:rPr>
              <w:t>第四章</w:t>
            </w:r>
            <w:r>
              <w:rPr>
                <w:rFonts w:hint="eastAsia" w:ascii="宋体" w:hAnsi="宋体" w:eastAsia="宋体" w:cs="Times New Roman"/>
                <w:sz w:val="24"/>
                <w:szCs w:val="20"/>
                <w:highlight w:val="none"/>
              </w:rPr>
              <w:t>“货物需求一览表及技术规格”中的相应要求，投标人对其要求的偏离按照本资料表第26.4.7条款的规定执行。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.6</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预计运行和维护费用：不适用。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11</w:t>
            </w:r>
            <w:r>
              <w:rPr>
                <w:rFonts w:hint="eastAsia" w:ascii="宋体" w:hAnsi="宋体" w:eastAsia="宋体" w:cs="Times New Roman"/>
                <w:sz w:val="24"/>
                <w:szCs w:val="20"/>
                <w:highlight w:val="none"/>
              </w:rPr>
              <w:t>.7</w:t>
            </w:r>
          </w:p>
        </w:tc>
        <w:tc>
          <w:tcPr>
            <w:tcW w:w="4467" w:type="pct"/>
            <w:vAlign w:val="center"/>
          </w:tcPr>
          <w:p>
            <w:pPr>
              <w:spacing w:line="360" w:lineRule="auto"/>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（1）招标文件中加注“★”号的为重要条款（参数），对任一重要条款（参数）的偏离，其投标将被否决</w:t>
            </w:r>
            <w:r>
              <w:rPr>
                <w:rFonts w:hint="eastAsia" w:ascii="宋体" w:hAnsi="宋体" w:eastAsia="宋体" w:cs="Times New Roman"/>
                <w:sz w:val="24"/>
                <w:szCs w:val="20"/>
                <w:highlight w:val="none"/>
                <w:lang w:eastAsia="zh-CN"/>
              </w:rPr>
              <w:t>。</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（2）招标文件中未加注“★”号的为一般条款（参数），高于标准的，不考虑降低评标价，低于标准的，评标价将增加该设备投标价格的百分之壹（1</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）（特别注明的除外）；若投标文件中没有单独列出该设备分项报价的，评标价格调整时按投标总价计算。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lang w:val="en-US" w:eastAsia="zh-CN"/>
              </w:rPr>
              <w:t>12</w:t>
            </w:r>
          </w:p>
        </w:tc>
        <w:tc>
          <w:tcPr>
            <w:tcW w:w="4467"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中标人的确定：综合排名第一的中标候选人为中标人。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3" w:type="pct"/>
            <w:vAlign w:val="center"/>
          </w:tcPr>
          <w:p>
            <w:pPr>
              <w:spacing w:line="360" w:lineRule="auto"/>
              <w:jc w:val="center"/>
              <w:rPr>
                <w:rFonts w:ascii="宋体" w:hAnsi="宋体" w:eastAsia="宋体" w:cs="Times New Roman"/>
                <w:sz w:val="24"/>
                <w:szCs w:val="24"/>
                <w:highlight w:val="none"/>
              </w:rPr>
            </w:pPr>
            <w:r>
              <w:rPr>
                <w:rFonts w:hint="eastAsia" w:ascii="宋体" w:hAnsi="宋体" w:eastAsia="宋体" w:cs="Times New Roman"/>
                <w:sz w:val="24"/>
                <w:szCs w:val="24"/>
                <w:highlight w:val="none"/>
              </w:rPr>
              <w:t>★增1</w:t>
            </w:r>
          </w:p>
        </w:tc>
        <w:tc>
          <w:tcPr>
            <w:tcW w:w="4467" w:type="pct"/>
            <w:vAlign w:val="center"/>
          </w:tcPr>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4"/>
                <w:highlight w:val="none"/>
              </w:rPr>
              <w:t>关于原产于特定国家（地区）特定进口商品加征关税的规定</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（1）投标产品为原产于特定国家（地区）的特定商品被中国政府实施加征关税等措施且加征关税在实际进口时未被核准市场化采购排除的，加征的关税以及由此增加的增值税等额外税费由中标人承担</w:t>
            </w:r>
            <w:r>
              <w:rPr>
                <w:rFonts w:hint="eastAsia" w:ascii="宋体" w:hAnsi="宋体" w:eastAsia="宋体" w:cs="Times New Roman"/>
                <w:sz w:val="24"/>
                <w:szCs w:val="24"/>
                <w:highlight w:val="none"/>
                <w:lang w:eastAsia="zh-CN"/>
              </w:rPr>
              <w:t>。</w:t>
            </w:r>
          </w:p>
          <w:p>
            <w:pPr>
              <w:spacing w:line="360" w:lineRule="auto"/>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rPr>
              <w:t>（2）投标人需在投标时出具承担加征关税以及由此增加的增值税等额外税费的承诺书</w:t>
            </w:r>
            <w:r>
              <w:rPr>
                <w:rFonts w:hint="eastAsia" w:ascii="宋体" w:hAnsi="宋体" w:eastAsia="宋体" w:cs="Times New Roman"/>
                <w:sz w:val="24"/>
                <w:szCs w:val="24"/>
                <w:highlight w:val="none"/>
                <w:lang w:eastAsia="zh-CN"/>
              </w:rPr>
              <w:t>。</w:t>
            </w:r>
          </w:p>
          <w:p>
            <w:pPr>
              <w:spacing w:line="360" w:lineRule="auto"/>
              <w:jc w:val="left"/>
              <w:rPr>
                <w:rFonts w:ascii="宋体" w:hAnsi="宋体" w:eastAsia="宋体" w:cs="Times New Roman"/>
                <w:sz w:val="24"/>
                <w:szCs w:val="24"/>
                <w:highlight w:val="none"/>
              </w:rPr>
            </w:pPr>
            <w:r>
              <w:rPr>
                <w:rFonts w:hint="eastAsia" w:ascii="宋体" w:hAnsi="宋体" w:eastAsia="宋体" w:cs="Times New Roman"/>
                <w:sz w:val="24"/>
                <w:szCs w:val="24"/>
                <w:highlight w:val="none"/>
              </w:rPr>
              <w:t>（3）额外税费可以由中标人另行支付给招标人，或者在支付合同验收尾款时直接予以扣减。中标人若以外币支付税费，按海关《专用缴款书》上载明的汇率进行换算。</w:t>
            </w:r>
          </w:p>
        </w:tc>
      </w:tr>
    </w:tbl>
    <w:p>
      <w:pPr>
        <w:keepNext/>
        <w:keepLines/>
        <w:pageBreakBefore/>
        <w:autoSpaceDE w:val="0"/>
        <w:autoSpaceDN w:val="0"/>
        <w:spacing w:before="260" w:after="260" w:line="360" w:lineRule="auto"/>
        <w:ind w:left="1919" w:leftChars="914" w:firstLine="1080" w:firstLineChars="300"/>
        <w:outlineLvl w:val="2"/>
        <w:rPr>
          <w:rFonts w:ascii="宋体" w:hAnsi="宋体" w:eastAsia="宋体" w:cs="Times New Roman"/>
          <w:b/>
          <w:sz w:val="36"/>
          <w:szCs w:val="20"/>
        </w:rPr>
      </w:pPr>
      <w:bookmarkStart w:id="11" w:name="_Toc9066360"/>
      <w:bookmarkStart w:id="12" w:name="_Toc11326094"/>
      <w:r>
        <w:rPr>
          <w:rFonts w:hint="eastAsia" w:ascii="宋体" w:hAnsi="宋体" w:eastAsia="宋体" w:cs="Times New Roman"/>
          <w:b/>
          <w:sz w:val="36"/>
          <w:szCs w:val="20"/>
        </w:rPr>
        <w:t>第三章 合同专用条款</w:t>
      </w:r>
      <w:bookmarkEnd w:id="11"/>
      <w:bookmarkEnd w:id="12"/>
    </w:p>
    <w:tbl>
      <w:tblPr>
        <w:tblStyle w:val="31"/>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73" w:type="dxa"/>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条款号</w:t>
            </w:r>
          </w:p>
        </w:tc>
        <w:tc>
          <w:tcPr>
            <w:tcW w:w="0" w:type="auto"/>
            <w:vAlign w:val="center"/>
          </w:tcPr>
          <w:p>
            <w:pPr>
              <w:spacing w:line="360" w:lineRule="auto"/>
              <w:jc w:val="center"/>
              <w:rPr>
                <w:rFonts w:ascii="宋体" w:hAnsi="宋体" w:eastAsia="宋体" w:cs="Times New Roman"/>
                <w:b/>
                <w:sz w:val="24"/>
                <w:szCs w:val="20"/>
              </w:rPr>
            </w:pPr>
            <w:r>
              <w:rPr>
                <w:rFonts w:hint="eastAsia" w:ascii="宋体" w:hAnsi="宋体" w:eastAsia="宋体" w:cs="Times New Roman"/>
                <w:b/>
                <w:sz w:val="24"/>
                <w:szCs w:val="2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1"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 xml:space="preserve">1.1 </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买方名称：上海市中医医院</w:t>
            </w:r>
          </w:p>
          <w:p>
            <w:pPr>
              <w:spacing w:line="360" w:lineRule="auto"/>
              <w:rPr>
                <w:rFonts w:ascii="宋体" w:hAnsi="宋体" w:eastAsia="宋体" w:cs="Times New Roman"/>
                <w:sz w:val="24"/>
                <w:szCs w:val="20"/>
              </w:rPr>
            </w:pPr>
            <w:r>
              <w:rPr>
                <w:rFonts w:hint="eastAsia" w:ascii="宋体" w:hAnsi="宋体" w:eastAsia="宋体" w:cs="Times New Roman"/>
                <w:sz w:val="24"/>
                <w:szCs w:val="20"/>
              </w:rPr>
              <w:t>买方地址：上海市静安区芷江中路274号</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邮编：</w:t>
            </w:r>
            <w:r>
              <w:rPr>
                <w:rFonts w:hint="eastAsia" w:ascii="宋体" w:hAnsi="宋体" w:eastAsia="宋体" w:cs="Times New Roman"/>
                <w:sz w:val="24"/>
                <w:szCs w:val="20"/>
                <w:lang w:eastAsia="zh-CN"/>
              </w:rPr>
              <w:t>200071</w:t>
            </w:r>
          </w:p>
          <w:p>
            <w:pPr>
              <w:spacing w:line="360" w:lineRule="auto"/>
              <w:rPr>
                <w:rFonts w:ascii="宋体" w:hAnsi="宋体" w:eastAsia="宋体" w:cs="Times New Roman"/>
                <w:sz w:val="24"/>
                <w:szCs w:val="20"/>
              </w:rPr>
            </w:pPr>
            <w:r>
              <w:rPr>
                <w:rFonts w:hint="eastAsia" w:ascii="宋体" w:hAnsi="宋体" w:eastAsia="宋体" w:cs="Times New Roman"/>
                <w:sz w:val="24"/>
                <w:szCs w:val="20"/>
              </w:rPr>
              <w:t>电话：021-</w:t>
            </w:r>
            <w:r>
              <w:rPr>
                <w:rFonts w:ascii="宋体" w:hAnsi="宋体" w:eastAsia="宋体" w:cs="Times New Roman"/>
                <w:sz w:val="24"/>
                <w:szCs w:val="20"/>
              </w:rPr>
              <w:t>56639828-</w:t>
            </w:r>
            <w:r>
              <w:rPr>
                <w:rFonts w:hint="eastAsia" w:ascii="宋体" w:hAnsi="宋体" w:eastAsia="宋体" w:cs="Times New Roman"/>
                <w:sz w:val="24"/>
                <w:szCs w:val="20"/>
              </w:rPr>
              <w:t>2237</w:t>
            </w:r>
          </w:p>
          <w:p>
            <w:pPr>
              <w:spacing w:line="360" w:lineRule="auto"/>
              <w:rPr>
                <w:rFonts w:hint="eastAsia" w:ascii="宋体" w:hAnsi="宋体" w:eastAsia="宋体" w:cs="Times New Roman"/>
                <w:sz w:val="24"/>
                <w:szCs w:val="20"/>
                <w:lang w:eastAsia="zh-CN"/>
              </w:rPr>
            </w:pPr>
            <w:r>
              <w:rPr>
                <w:rFonts w:hint="eastAsia" w:ascii="宋体" w:hAnsi="宋体" w:eastAsia="宋体" w:cs="Times New Roman"/>
                <w:sz w:val="24"/>
                <w:szCs w:val="20"/>
              </w:rPr>
              <w:t>联系人</w:t>
            </w:r>
            <w:r>
              <w:rPr>
                <w:rFonts w:hint="eastAsia" w:ascii="宋体" w:hAnsi="宋体" w:eastAsia="宋体" w:cs="Times New Roman"/>
                <w:sz w:val="24"/>
                <w:szCs w:val="20"/>
                <w:highlight w:val="none"/>
              </w:rPr>
              <w:t>：</w:t>
            </w:r>
            <w:r>
              <w:rPr>
                <w:rFonts w:hint="eastAsia" w:ascii="宋体" w:hAnsi="宋体" w:eastAsia="宋体" w:cs="Times New Roman"/>
                <w:sz w:val="24"/>
                <w:szCs w:val="20"/>
                <w:highlight w:val="none"/>
                <w:lang w:val="en-US" w:eastAsia="zh-CN"/>
              </w:rPr>
              <w:t>孙全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73" w:type="dxa"/>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1.</w:t>
            </w:r>
            <w:r>
              <w:rPr>
                <w:rFonts w:ascii="宋体" w:hAnsi="宋体" w:eastAsia="宋体" w:cs="Times New Roman"/>
                <w:sz w:val="24"/>
                <w:szCs w:val="20"/>
              </w:rPr>
              <w:t>2</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项目现场：上海市中医医院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autoSpaceDE w:val="0"/>
              <w:autoSpaceDN w:val="0"/>
              <w:spacing w:line="360" w:lineRule="auto"/>
              <w:ind w:hanging="78"/>
              <w:jc w:val="center"/>
              <w:rPr>
                <w:rFonts w:ascii="宋体" w:hAnsi="宋体" w:eastAsia="宋体" w:cs="Times New Roman"/>
                <w:sz w:val="24"/>
                <w:szCs w:val="20"/>
              </w:rPr>
            </w:pPr>
            <w:r>
              <w:rPr>
                <w:rFonts w:hint="eastAsia" w:ascii="宋体" w:hAnsi="宋体" w:eastAsia="宋体" w:cs="Times New Roman"/>
                <w:sz w:val="24"/>
                <w:szCs w:val="20"/>
              </w:rPr>
              <w:t>★</w:t>
            </w:r>
            <w:r>
              <w:rPr>
                <w:rFonts w:ascii="宋体" w:hAnsi="宋体" w:eastAsia="宋体" w:cs="Times New Roman"/>
                <w:sz w:val="24"/>
                <w:szCs w:val="20"/>
              </w:rPr>
              <w:t>1.3</w:t>
            </w:r>
          </w:p>
        </w:tc>
        <w:tc>
          <w:tcPr>
            <w:tcW w:w="0" w:type="auto"/>
            <w:vAlign w:val="center"/>
          </w:tcPr>
          <w:p>
            <w:pPr>
              <w:autoSpaceDE w:val="0"/>
              <w:autoSpaceDN w:val="0"/>
              <w:spacing w:line="360" w:lineRule="auto"/>
              <w:ind w:right="57"/>
              <w:rPr>
                <w:rFonts w:ascii="宋体" w:hAnsi="宋体" w:eastAsia="宋体" w:cs="Times New Roman"/>
                <w:sz w:val="24"/>
                <w:szCs w:val="20"/>
                <w:shd w:val="pct10" w:color="auto" w:fill="FFFFFF"/>
              </w:rPr>
            </w:pPr>
            <w:r>
              <w:rPr>
                <w:rFonts w:hint="eastAsia" w:ascii="宋体" w:hAnsi="宋体" w:eastAsia="宋体" w:cs="Times New Roman"/>
                <w:sz w:val="24"/>
                <w:szCs w:val="20"/>
              </w:rPr>
              <w:t>履约保证金：不适用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1.4</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目的港：上海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1.5</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应提供的伴随服务：1），2），3），4），5）适用。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1.6</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卖方应按产品出厂标准供应的货物质保期内运行所需的易损件和备品备件、随机易损件、专用工具和附件、安装必须的特殊专用工具。若对备件有具体要求，详见第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w:t>
            </w:r>
            <w:r>
              <w:rPr>
                <w:rFonts w:ascii="宋体" w:hAnsi="宋体" w:eastAsia="宋体" w:cs="Times New Roman"/>
                <w:sz w:val="24"/>
                <w:szCs w:val="20"/>
              </w:rPr>
              <w:t>“</w:t>
            </w:r>
            <w:r>
              <w:rPr>
                <w:rFonts w:hint="eastAsia" w:ascii="宋体" w:hAnsi="宋体" w:eastAsia="宋体" w:cs="Times New Roman"/>
                <w:sz w:val="24"/>
                <w:szCs w:val="20"/>
              </w:rPr>
              <w:t>货物需求一览表及技术规格</w:t>
            </w:r>
            <w:r>
              <w:rPr>
                <w:rFonts w:ascii="宋体" w:hAnsi="宋体" w:eastAsia="宋体" w:cs="Times New Roman"/>
                <w:sz w:val="24"/>
                <w:szCs w:val="20"/>
              </w:rPr>
              <w:t>”</w:t>
            </w:r>
            <w:r>
              <w:rPr>
                <w:rFonts w:hint="eastAsia" w:ascii="宋体" w:hAnsi="宋体" w:eastAsia="宋体" w:cs="Times New Roman"/>
                <w:sz w:val="24"/>
                <w:szCs w:val="20"/>
              </w:rPr>
              <w:t>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1.7</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免费保修期为合同货物验收合格后的3年或以上保持有效。其他相关要求详见第</w:t>
            </w:r>
            <w:r>
              <w:rPr>
                <w:rFonts w:hint="eastAsia" w:ascii="宋体" w:hAnsi="宋体" w:eastAsia="宋体" w:cs="Times New Roman"/>
                <w:sz w:val="24"/>
                <w:szCs w:val="20"/>
                <w:lang w:val="en-US" w:eastAsia="zh-CN"/>
              </w:rPr>
              <w:t>四</w:t>
            </w:r>
            <w:r>
              <w:rPr>
                <w:rFonts w:hint="eastAsia" w:ascii="宋体" w:hAnsi="宋体" w:eastAsia="宋体" w:cs="Times New Roman"/>
                <w:sz w:val="24"/>
                <w:szCs w:val="20"/>
              </w:rPr>
              <w:t>章“货物需求一览表及技术规格”的相关条款。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1.8</w:t>
            </w:r>
          </w:p>
        </w:tc>
        <w:tc>
          <w:tcPr>
            <w:tcW w:w="0" w:type="auto"/>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免费维修与更换缺陷部件的期限：卖方收到买方通知后应在1个工作日内响应，一般问题在2个工作日内解决，其他无法迅速解决的问题在一周内解决或提出明确的解决方案。卖方有责任对合同货物在必要时进行定期维修及修理。保修期内合同货物的维修、零配件的更换以及由此所发生的一切费用均由卖方承担，卖方提供终身服务，并保证零配件的供应不少于10年。同时卖方应遵守</w:t>
            </w:r>
            <w:r>
              <w:rPr>
                <w:rFonts w:hint="eastAsia" w:ascii="宋体" w:hAnsi="宋体" w:eastAsia="宋体" w:cs="Times New Roman"/>
                <w:sz w:val="24"/>
                <w:szCs w:val="20"/>
                <w:lang w:eastAsia="zh-CN"/>
              </w:rPr>
              <w:t>第四章</w:t>
            </w:r>
            <w:r>
              <w:rPr>
                <w:rFonts w:hint="eastAsia" w:ascii="宋体" w:hAnsi="宋体" w:eastAsia="宋体" w:cs="Times New Roman"/>
                <w:sz w:val="24"/>
                <w:szCs w:val="20"/>
              </w:rPr>
              <w:t>中有关对售后服务条款的要求。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w:t>
            </w:r>
            <w:r>
              <w:rPr>
                <w:rFonts w:hint="eastAsia" w:ascii="宋体" w:hAnsi="宋体" w:eastAsia="宋体" w:cs="Times New Roman"/>
                <w:sz w:val="24"/>
                <w:szCs w:val="20"/>
              </w:rPr>
              <w:t>.1</w:t>
            </w:r>
          </w:p>
        </w:tc>
        <w:tc>
          <w:tcPr>
            <w:tcW w:w="0" w:type="auto"/>
            <w:vAlign w:val="center"/>
          </w:tcPr>
          <w:p>
            <w:pPr>
              <w:spacing w:line="360" w:lineRule="auto"/>
              <w:ind w:left="-2" w:leftChars="-1" w:right="57" w:firstLine="48" w:firstLineChars="20"/>
              <w:rPr>
                <w:rFonts w:ascii="宋体" w:hAnsi="宋体" w:eastAsia="宋体" w:cs="Times New Roman"/>
                <w:sz w:val="24"/>
                <w:szCs w:val="20"/>
              </w:rPr>
            </w:pPr>
            <w:r>
              <w:rPr>
                <w:rFonts w:hint="eastAsia" w:ascii="宋体" w:hAnsi="宋体" w:eastAsia="宋体" w:cs="Times New Roman"/>
                <w:sz w:val="24"/>
                <w:szCs w:val="20"/>
              </w:rPr>
              <w:t>（1）货到验收合格后</w:t>
            </w:r>
            <w:r>
              <w:rPr>
                <w:rFonts w:hint="eastAsia" w:ascii="宋体" w:hAnsi="宋体" w:eastAsia="宋体" w:cs="Times New Roman"/>
                <w:sz w:val="24"/>
                <w:szCs w:val="20"/>
                <w:lang w:val="en-US" w:eastAsia="zh-CN"/>
              </w:rPr>
              <w:t>1</w:t>
            </w:r>
            <w:r>
              <w:rPr>
                <w:rFonts w:hint="eastAsia" w:ascii="宋体" w:hAnsi="宋体" w:eastAsia="宋体" w:cs="Times New Roman"/>
                <w:sz w:val="24"/>
                <w:szCs w:val="20"/>
              </w:rPr>
              <w:t>个月内买方支付货款的100%；</w:t>
            </w:r>
          </w:p>
          <w:p>
            <w:pPr>
              <w:spacing w:line="360" w:lineRule="auto"/>
              <w:rPr>
                <w:rFonts w:ascii="宋体" w:hAnsi="宋体" w:eastAsia="宋体" w:cs="Times New Roman"/>
                <w:sz w:val="24"/>
                <w:szCs w:val="20"/>
              </w:rPr>
            </w:pPr>
            <w:r>
              <w:rPr>
                <w:rFonts w:hint="eastAsia" w:ascii="宋体" w:hAnsi="宋体" w:eastAsia="宋体" w:cs="Times New Roman"/>
                <w:sz w:val="24"/>
                <w:szCs w:val="20"/>
              </w:rPr>
              <w:t>（2）买方支付货款前，卖方须向买方开具数额相等的发票，买方据此付款；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rPr>
                <w:rFonts w:ascii="宋体" w:hAnsi="宋体" w:eastAsia="宋体" w:cs="Times New Roman"/>
                <w:sz w:val="24"/>
                <w:szCs w:val="20"/>
              </w:rPr>
            </w:pPr>
            <w:r>
              <w:rPr>
                <w:rFonts w:hint="eastAsia" w:ascii="宋体" w:hAnsi="宋体" w:eastAsia="宋体" w:cs="Times New Roman"/>
                <w:sz w:val="24"/>
                <w:szCs w:val="20"/>
              </w:rPr>
              <w:t>2.2</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（1）卖方在货物交付时应保证投标设备医疗器械产品注册证（CF</w:t>
            </w:r>
            <w:r>
              <w:rPr>
                <w:rFonts w:ascii="宋体" w:hAnsi="宋体" w:eastAsia="宋体" w:cs="Times New Roman"/>
                <w:sz w:val="24"/>
                <w:szCs w:val="24"/>
              </w:rPr>
              <w:t>DA</w:t>
            </w:r>
            <w:r>
              <w:rPr>
                <w:rFonts w:hint="eastAsia" w:ascii="宋体" w:hAnsi="宋体" w:eastAsia="宋体" w:cs="Times New Roman"/>
                <w:sz w:val="24"/>
                <w:szCs w:val="24"/>
              </w:rPr>
              <w:t>）的有效性，若卖方无法提供有效的医疗器械产品注册证，则买方有权解除合同，并要求卖方支付合同金额10%的补偿金。</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（2）卖方应保证所交付的货物为交货日期前6个月内生产的全新产品，若交付的货物生产时间不符合要求，则买方有权解除合同，并要求卖方支付合同金额10%的补偿金。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vAlign w:val="center"/>
          </w:tcPr>
          <w:p>
            <w:pPr>
              <w:spacing w:line="360" w:lineRule="auto"/>
              <w:jc w:val="center"/>
              <w:rPr>
                <w:rFonts w:ascii="宋体" w:hAnsi="宋体" w:eastAsia="宋体" w:cs="Times New Roman"/>
                <w:sz w:val="24"/>
                <w:szCs w:val="20"/>
              </w:rPr>
            </w:pPr>
            <w:r>
              <w:rPr>
                <w:rFonts w:hint="eastAsia" w:ascii="宋体" w:hAnsi="宋体" w:eastAsia="宋体" w:cs="Times New Roman"/>
                <w:sz w:val="24"/>
                <w:szCs w:val="20"/>
              </w:rPr>
              <w:t>2</w:t>
            </w:r>
            <w:r>
              <w:rPr>
                <w:rFonts w:ascii="宋体" w:hAnsi="宋体" w:eastAsia="宋体" w:cs="Times New Roman"/>
                <w:sz w:val="24"/>
                <w:szCs w:val="20"/>
              </w:rPr>
              <w:t>.3</w:t>
            </w:r>
          </w:p>
        </w:tc>
        <w:tc>
          <w:tcPr>
            <w:tcW w:w="0" w:type="auto"/>
            <w:vAlign w:val="center"/>
          </w:tcPr>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根据“关于本市贯彻卫生部《关于建立医药购销领域商业贿赂不良记录的规定》的实施意见（沪卫监察〔2007〕1号）”第八条的规定：本市医疗卫生机构在与药械生产、经营企业或代理人签署药械等采购（招标采购）合同时，应在合同中列明有关企业承诺不从事商业贿赂行为的条款及一旦被列入商业贿赂不良记录后购销合同将解除并承担违约责任的条款。买方在查明卖方有商业贿赂的情况下，买方有权解除合同，卖方应该将全额货款偿还给买方并承担因合同解除而造成对买方的一切直接损失与费用，并且卖方还应该向买方支付合同金额20%的补偿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pPr>
              <w:spacing w:line="360" w:lineRule="auto"/>
              <w:jc w:val="center"/>
              <w:rPr>
                <w:rFonts w:ascii="宋体" w:hAnsi="宋体" w:eastAsia="宋体" w:cs="Times New Roman"/>
                <w:sz w:val="24"/>
                <w:szCs w:val="20"/>
              </w:rPr>
            </w:pPr>
            <w:r>
              <w:rPr>
                <w:rFonts w:ascii="宋体" w:hAnsi="宋体" w:eastAsia="宋体" w:cs="Times New Roman"/>
                <w:sz w:val="24"/>
                <w:szCs w:val="20"/>
              </w:rPr>
              <w:t>2.4</w:t>
            </w:r>
          </w:p>
        </w:tc>
        <w:tc>
          <w:tcPr>
            <w:tcW w:w="0" w:type="auto"/>
            <w:vAlign w:val="center"/>
          </w:tcPr>
          <w:p>
            <w:pPr>
              <w:autoSpaceDE w:val="0"/>
              <w:autoSpaceDN w:val="0"/>
              <w:spacing w:line="360" w:lineRule="auto"/>
              <w:ind w:left="102" w:right="57" w:hanging="56"/>
              <w:rPr>
                <w:rFonts w:ascii="宋体" w:hAnsi="宋体" w:eastAsia="宋体" w:cs="Times New Roman"/>
                <w:sz w:val="24"/>
                <w:szCs w:val="20"/>
              </w:rPr>
            </w:pPr>
            <w:r>
              <w:rPr>
                <w:rFonts w:hint="eastAsia" w:ascii="宋体" w:hAnsi="宋体" w:eastAsia="宋体" w:cs="Times New Roman"/>
                <w:sz w:val="24"/>
                <w:szCs w:val="20"/>
              </w:rPr>
              <w:t>仲裁应由中国国际经济贸易仲裁委员会（CIETAC）上海分会按其仲裁规则和程序在上海进行。仲裁的官方语言应为中文。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73" w:type="dxa"/>
          </w:tcPr>
          <w:p>
            <w:pPr>
              <w:spacing w:line="360" w:lineRule="auto"/>
              <w:jc w:val="center"/>
              <w:rPr>
                <w:rFonts w:hint="eastAsia" w:ascii="宋体" w:hAnsi="宋体" w:eastAsia="宋体" w:cs="Times New Roman"/>
                <w:sz w:val="24"/>
                <w:szCs w:val="20"/>
                <w:lang w:eastAsia="zh-CN"/>
              </w:rPr>
            </w:pPr>
            <w:r>
              <w:rPr>
                <w:rFonts w:ascii="宋体" w:hAnsi="宋体" w:eastAsia="宋体" w:cs="Times New Roman"/>
                <w:sz w:val="24"/>
                <w:szCs w:val="20"/>
              </w:rPr>
              <w:t>2.</w:t>
            </w:r>
            <w:r>
              <w:rPr>
                <w:rFonts w:hint="eastAsia" w:ascii="宋体" w:hAnsi="宋体" w:eastAsia="宋体" w:cs="Times New Roman"/>
                <w:sz w:val="24"/>
                <w:szCs w:val="20"/>
                <w:lang w:val="en-US" w:eastAsia="zh-CN"/>
              </w:rPr>
              <w:t>5</w:t>
            </w:r>
          </w:p>
        </w:tc>
        <w:tc>
          <w:tcPr>
            <w:tcW w:w="0" w:type="auto"/>
            <w:vAlign w:val="center"/>
          </w:tcPr>
          <w:p>
            <w:pPr>
              <w:autoSpaceDE w:val="0"/>
              <w:autoSpaceDN w:val="0"/>
              <w:spacing w:line="360" w:lineRule="auto"/>
              <w:ind w:left="40" w:right="57"/>
              <w:rPr>
                <w:rFonts w:ascii="宋体" w:hAnsi="宋体" w:eastAsia="宋体" w:cs="Times New Roman"/>
                <w:sz w:val="24"/>
                <w:szCs w:val="20"/>
              </w:rPr>
            </w:pPr>
            <w:r>
              <w:rPr>
                <w:rFonts w:hint="eastAsia" w:ascii="宋体" w:hAnsi="宋体" w:eastAsia="宋体" w:cs="Times New Roman"/>
                <w:sz w:val="24"/>
                <w:szCs w:val="20"/>
              </w:rPr>
              <w:t>互惠协议的标题是“中华人民共和国和</w:t>
            </w:r>
            <w:r>
              <w:rPr>
                <w:rFonts w:hint="eastAsia" w:ascii="宋体" w:hAnsi="宋体" w:eastAsia="宋体" w:cs="Times New Roman"/>
                <w:sz w:val="24"/>
                <w:szCs w:val="20"/>
                <w:u w:val="single"/>
              </w:rPr>
              <w:t xml:space="preserve">               </w:t>
            </w:r>
            <w:r>
              <w:rPr>
                <w:rFonts w:hint="eastAsia" w:ascii="宋体" w:hAnsi="宋体" w:eastAsia="宋体" w:cs="Times New Roman"/>
                <w:sz w:val="24"/>
                <w:szCs w:val="20"/>
              </w:rPr>
              <w:t>政府关于所得税和财产税避免双重征税和防止偷漏税的协定”。</w:t>
            </w:r>
          </w:p>
        </w:tc>
      </w:tr>
    </w:tbl>
    <w:p>
      <w:pPr>
        <w:autoSpaceDE w:val="0"/>
        <w:autoSpaceDN w:val="0"/>
        <w:spacing w:line="360" w:lineRule="auto"/>
        <w:ind w:left="105"/>
        <w:rPr>
          <w:rFonts w:ascii="宋体" w:hAnsi="宋体" w:eastAsia="宋体" w:cs="Times New Roman"/>
          <w:sz w:val="24"/>
          <w:szCs w:val="20"/>
        </w:rPr>
      </w:pPr>
      <w:r>
        <w:rPr>
          <w:rFonts w:hint="eastAsia" w:ascii="宋体" w:hAnsi="宋体" w:eastAsia="宋体" w:cs="Times New Roman"/>
          <w:sz w:val="24"/>
          <w:szCs w:val="20"/>
        </w:rPr>
        <w:t>注：卖方的名称和地址应在签合同时填入。</w:t>
      </w:r>
    </w:p>
    <w:p>
      <w:pPr>
        <w:keepNext/>
        <w:keepLines/>
        <w:autoSpaceDE w:val="0"/>
        <w:autoSpaceDN w:val="0"/>
        <w:spacing w:before="260" w:after="260" w:line="360" w:lineRule="auto"/>
        <w:outlineLvl w:val="2"/>
        <w:rPr>
          <w:rFonts w:ascii="宋体" w:hAnsi="宋体" w:eastAsia="宋体" w:cs="Times New Roman"/>
          <w:b/>
          <w:sz w:val="36"/>
          <w:szCs w:val="20"/>
        </w:rPr>
        <w:sectPr>
          <w:headerReference r:id="rId13" w:type="first"/>
          <w:footerReference r:id="rId15" w:type="first"/>
          <w:footerReference r:id="rId14" w:type="default"/>
          <w:headerReference r:id="rId12" w:type="even"/>
          <w:pgSz w:w="11906" w:h="16838"/>
          <w:pgMar w:top="1418" w:right="1134" w:bottom="1418" w:left="1418" w:header="567" w:footer="567" w:gutter="0"/>
          <w:cols w:space="425" w:num="1"/>
          <w:docGrid w:type="linesAndChars" w:linePitch="312" w:charSpace="0"/>
        </w:sectPr>
      </w:pPr>
    </w:p>
    <w:p>
      <w:pPr>
        <w:keepNext/>
        <w:keepLines/>
        <w:numPr>
          <w:ilvl w:val="0"/>
          <w:numId w:val="2"/>
        </w:numPr>
        <w:autoSpaceDE w:val="0"/>
        <w:autoSpaceDN w:val="0"/>
        <w:spacing w:line="360" w:lineRule="auto"/>
        <w:ind w:right="73"/>
        <w:jc w:val="center"/>
        <w:outlineLvl w:val="2"/>
        <w:rPr>
          <w:rFonts w:hint="eastAsia" w:ascii="宋体" w:hAnsi="宋体" w:eastAsia="宋体" w:cs="宋体"/>
          <w:b/>
          <w:bCs/>
          <w:sz w:val="24"/>
          <w:szCs w:val="24"/>
          <w:lang w:val="en-US" w:eastAsia="zh-CN"/>
        </w:rPr>
      </w:pPr>
      <w:bookmarkStart w:id="13" w:name="_Toc9066361"/>
      <w:bookmarkStart w:id="14" w:name="_Toc11326095"/>
      <w:r>
        <w:rPr>
          <w:rFonts w:hint="eastAsia" w:ascii="宋体" w:hAnsi="宋体" w:eastAsia="宋体" w:cs="Times New Roman"/>
          <w:b/>
          <w:sz w:val="36"/>
          <w:szCs w:val="20"/>
          <w:highlight w:val="none"/>
        </w:rPr>
        <w:t>货物需求一览表及技术规格</w:t>
      </w:r>
      <w:bookmarkEnd w:id="13"/>
      <w:bookmarkEnd w:id="14"/>
      <w:bookmarkStart w:id="15" w:name="_Toc11326096"/>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Times New Roman"/>
          <w:sz w:val="24"/>
          <w:szCs w:val="24"/>
        </w:rPr>
        <w:t>设</w:t>
      </w:r>
      <w:r>
        <w:rPr>
          <w:rFonts w:hint="eastAsia" w:ascii="宋体" w:hAnsi="宋体" w:eastAsia="宋体" w:cs="Times New Roman"/>
          <w:b w:val="0"/>
          <w:bCs w:val="0"/>
          <w:sz w:val="24"/>
          <w:szCs w:val="24"/>
        </w:rPr>
        <w:t>备名称及数量：</w:t>
      </w:r>
      <w:r>
        <w:rPr>
          <w:rFonts w:hint="eastAsia" w:ascii="宋体" w:hAnsi="宋体" w:eastAsia="宋体" w:cs="Times New Roman"/>
          <w:b w:val="0"/>
          <w:bCs w:val="0"/>
          <w:sz w:val="24"/>
          <w:szCs w:val="24"/>
          <w:lang w:val="en-US" w:eastAsia="zh-CN"/>
        </w:rPr>
        <w:t>二氧化碳培养箱</w:t>
      </w:r>
      <w:r>
        <w:rPr>
          <w:rFonts w:hint="eastAsia" w:ascii="宋体" w:hAnsi="宋体" w:eastAsia="宋体" w:cs="Times New Roman"/>
          <w:b w:val="0"/>
          <w:bCs w:val="0"/>
          <w:sz w:val="24"/>
          <w:szCs w:val="24"/>
        </w:rPr>
        <w:t>/</w:t>
      </w:r>
      <w:r>
        <w:rPr>
          <w:rFonts w:hint="eastAsia" w:ascii="宋体" w:hAnsi="宋体" w:eastAsia="宋体" w:cs="Times New Roman"/>
          <w:b w:val="0"/>
          <w:bCs w:val="0"/>
          <w:sz w:val="24"/>
          <w:szCs w:val="24"/>
          <w:lang w:val="en-US" w:eastAsia="zh-CN"/>
        </w:rPr>
        <w:t>壹台</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b w:val="0"/>
          <w:bCs w:val="0"/>
          <w:sz w:val="24"/>
          <w:szCs w:val="24"/>
        </w:rPr>
        <w:t>交货时间：签订合同后30天内</w:t>
      </w:r>
    </w:p>
    <w:p>
      <w:pPr>
        <w:pStyle w:val="54"/>
        <w:numPr>
          <w:ilvl w:val="0"/>
          <w:numId w:val="3"/>
        </w:numPr>
        <w:spacing w:line="360" w:lineRule="auto"/>
        <w:ind w:left="-420" w:leftChars="0" w:firstLine="420" w:firstLineChars="0"/>
        <w:rPr>
          <w:rFonts w:ascii="宋体" w:hAnsi="宋体" w:eastAsia="宋体"/>
          <w:b w:val="0"/>
          <w:bCs w:val="0"/>
          <w:sz w:val="24"/>
          <w:szCs w:val="24"/>
        </w:rPr>
      </w:pPr>
      <w:r>
        <w:rPr>
          <w:rFonts w:hint="eastAsia" w:ascii="宋体" w:hAnsi="宋体" w:eastAsia="宋体" w:cs="宋体"/>
          <w:b w:val="0"/>
          <w:bCs w:val="0"/>
          <w:sz w:val="24"/>
          <w:szCs w:val="24"/>
        </w:rPr>
        <w:t>货到验收合格后</w:t>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个月内买方支付货款的100%</w:t>
      </w:r>
    </w:p>
    <w:p>
      <w:pPr>
        <w:pStyle w:val="54"/>
        <w:numPr>
          <w:ilvl w:val="0"/>
          <w:numId w:val="3"/>
        </w:numPr>
        <w:spacing w:line="360" w:lineRule="auto"/>
        <w:ind w:left="-420" w:leftChars="0" w:firstLine="420" w:firstLineChars="0"/>
        <w:rPr>
          <w:rFonts w:hint="eastAsia" w:ascii="宋体" w:hAnsi="宋体" w:eastAsia="宋体"/>
          <w:b w:val="0"/>
          <w:bCs w:val="0"/>
          <w:sz w:val="24"/>
          <w:szCs w:val="24"/>
          <w:lang w:eastAsia="zh-CN"/>
        </w:rPr>
      </w:pPr>
      <w:r>
        <w:rPr>
          <w:rFonts w:hint="eastAsia" w:ascii="宋体" w:hAnsi="宋体" w:eastAsia="宋体"/>
          <w:b w:val="0"/>
          <w:bCs w:val="0"/>
          <w:sz w:val="24"/>
          <w:szCs w:val="24"/>
          <w:lang w:eastAsia="zh-CN"/>
        </w:rPr>
        <w:t>交货地点：采购人指定地点</w:t>
      </w:r>
    </w:p>
    <w:p>
      <w:pPr>
        <w:pStyle w:val="15"/>
        <w:numPr>
          <w:ilvl w:val="0"/>
          <w:numId w:val="3"/>
        </w:numPr>
        <w:spacing w:line="360" w:lineRule="auto"/>
        <w:ind w:left="-420" w:leftChars="0" w:firstLine="42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b w:val="0"/>
          <w:bCs w:val="0"/>
          <w:sz w:val="24"/>
          <w:szCs w:val="24"/>
        </w:rPr>
        <w:t>技术指标要求</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1.最大样品容量≥144个离心管或2块工作板（0.2–50mL）</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2.转速/离心力≥1,400rpm/240xg</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3.真空压≥20hPa（20mbar）</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4.计时：1分钟~9小时59分钟，1分钟递增，可持续运行</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5.噪音水平：＜50dB(A)</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6.可选4个或四个以上预设温度：室温、30℃、45℃、60℃</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7.可选3种或三种以上操作模式：真空浓缩、真空干燥、离心</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8.可选3 种或三种以上应用模式：水溶液、乙醇和高蒸汽压，针对不同溶剂样品，可缩短20%处理时间</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9.具备软刹车功能，防止样品重悬</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10.★耐化学腐蚀，具PTFE 涂层隔膜泵</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11.免维护感应驱动和耐化学腐蚀的不锈钢加热腔体，运行安全</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12.★≥15 种不同转子可选，适合于0.2mL-50mL不同体积的离心管、微孔板和PCR 板</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13.★全套设备尺寸（长*宽*高）≤35*60*30cm</w:t>
      </w:r>
    </w:p>
    <w:p>
      <w:pPr>
        <w:pStyle w:val="15"/>
        <w:numPr>
          <w:ilvl w:val="0"/>
          <w:numId w:val="0"/>
        </w:numPr>
        <w:spacing w:line="360" w:lineRule="auto"/>
        <w:ind w:leftChars="0"/>
        <w:rPr>
          <w:rFonts w:hint="eastAsia" w:ascii="宋体" w:hAnsi="宋体" w:eastAsia="宋体" w:cs="宋体"/>
          <w:sz w:val="24"/>
          <w:szCs w:val="24"/>
          <w:lang w:eastAsia="zh-CN"/>
        </w:rPr>
      </w:pPr>
      <w:r>
        <w:rPr>
          <w:rFonts w:hint="eastAsia" w:ascii="宋体" w:hAnsi="宋体" w:eastAsia="宋体" w:cs="宋体"/>
          <w:sz w:val="24"/>
          <w:szCs w:val="24"/>
          <w:lang w:eastAsia="zh-CN"/>
        </w:rPr>
        <w:t>14.★质保期≥4年，过保后费率≤5%</w:t>
      </w: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hint="eastAsia" w:ascii="宋体" w:hAnsi="宋体" w:eastAsia="宋体" w:cs="宋体"/>
          <w:sz w:val="24"/>
          <w:szCs w:val="24"/>
          <w:lang w:eastAsia="zh-CN"/>
        </w:rPr>
      </w:pPr>
    </w:p>
    <w:p>
      <w:pPr>
        <w:pStyle w:val="15"/>
        <w:numPr>
          <w:ilvl w:val="0"/>
          <w:numId w:val="0"/>
        </w:numPr>
        <w:spacing w:line="360" w:lineRule="auto"/>
        <w:ind w:leftChars="0"/>
        <w:rPr>
          <w:rFonts w:ascii="宋体" w:hAnsi="宋体" w:eastAsia="宋体" w:cs="黑体"/>
          <w:spacing w:val="8"/>
          <w:kern w:val="0"/>
          <w:sz w:val="22"/>
          <w:szCs w:val="28"/>
        </w:rPr>
      </w:pPr>
      <w:r>
        <w:rPr>
          <w:rFonts w:hint="eastAsia" w:ascii="宋体" w:hAnsi="宋体" w:eastAsia="宋体" w:cs="Times New Roman"/>
          <w:b/>
          <w:sz w:val="28"/>
          <w:szCs w:val="20"/>
        </w:rPr>
        <w:t>附件1：无重大违法记录承诺书（格式）</w:t>
      </w:r>
      <w:bookmarkEnd w:id="15"/>
    </w:p>
    <w:p>
      <w:pPr>
        <w:autoSpaceDE w:val="0"/>
        <w:autoSpaceDN w:val="0"/>
        <w:adjustRightInd w:val="0"/>
        <w:snapToGrid w:val="0"/>
        <w:spacing w:line="360" w:lineRule="auto"/>
        <w:jc w:val="center"/>
        <w:outlineLvl w:val="1"/>
        <w:rPr>
          <w:rFonts w:ascii="宋体" w:hAnsi="宋体" w:eastAsia="宋体" w:cs="黑体"/>
          <w:b/>
          <w:spacing w:val="8"/>
          <w:kern w:val="0"/>
          <w:sz w:val="27"/>
          <w:szCs w:val="20"/>
        </w:rPr>
      </w:pPr>
    </w:p>
    <w:p>
      <w:pPr>
        <w:spacing w:line="360" w:lineRule="auto"/>
        <w:rPr>
          <w:rFonts w:ascii="宋体" w:hAnsi="宋体" w:eastAsia="宋体" w:cs="Times New Roman"/>
          <w:sz w:val="24"/>
          <w:szCs w:val="20"/>
        </w:rPr>
      </w:pPr>
      <w:bookmarkStart w:id="16" w:name="_Hlk72236197"/>
      <w:r>
        <w:rPr>
          <w:rFonts w:hint="eastAsia" w:ascii="宋体" w:hAnsi="宋体" w:eastAsia="宋体" w:cs="Times New Roman"/>
          <w:sz w:val="24"/>
          <w:szCs w:val="20"/>
        </w:rPr>
        <w:t>上海市中医医院</w:t>
      </w:r>
      <w:bookmarkEnd w:id="16"/>
      <w:r>
        <w:rPr>
          <w:rFonts w:hint="eastAsia" w:ascii="宋体" w:hAnsi="宋体" w:eastAsia="宋体" w:cs="Times New Roman"/>
          <w:sz w:val="24"/>
          <w:szCs w:val="20"/>
        </w:rPr>
        <w:t>：</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beforeLines="50" w:afterLines="50" w:line="360" w:lineRule="auto"/>
        <w:jc w:val="left"/>
        <w:rPr>
          <w:rFonts w:ascii="宋体" w:hAnsi="宋体" w:eastAsia="宋体" w:cs="Times New Roman"/>
          <w:sz w:val="24"/>
          <w:szCs w:val="20"/>
        </w:rPr>
      </w:pPr>
      <w:r>
        <w:rPr>
          <w:rFonts w:hint="eastAsia" w:ascii="宋体" w:hAnsi="宋体" w:eastAsia="宋体" w:cs="Times New Roman"/>
          <w:sz w:val="24"/>
          <w:szCs w:val="20"/>
          <w:u w:val="single"/>
        </w:rPr>
        <w:t xml:space="preserve">      （投标人名称）     </w:t>
      </w:r>
      <w:r>
        <w:rPr>
          <w:rFonts w:hint="eastAsia" w:ascii="宋体" w:hAnsi="宋体" w:eastAsia="宋体" w:cs="Times New Roman"/>
          <w:sz w:val="24"/>
          <w:szCs w:val="20"/>
        </w:rPr>
        <w:t xml:space="preserve">参加贵公司组织的 </w:t>
      </w:r>
      <w:r>
        <w:rPr>
          <w:rFonts w:hint="eastAsia" w:ascii="宋体" w:hAnsi="宋体" w:eastAsia="宋体" w:cs="Times New Roman"/>
          <w:sz w:val="24"/>
          <w:szCs w:val="20"/>
          <w:u w:val="single"/>
        </w:rPr>
        <w:t xml:space="preserve"> （项目名称） </w:t>
      </w:r>
      <w:r>
        <w:rPr>
          <w:rFonts w:hint="eastAsia" w:ascii="宋体" w:hAnsi="宋体" w:eastAsia="宋体" w:cs="Times New Roman"/>
          <w:sz w:val="24"/>
          <w:szCs w:val="20"/>
        </w:rPr>
        <w:t>项目的投标。在此郑重声明：我公司参加政府采购活动前三年内，在经营活动中没有重大违法记录。</w:t>
      </w:r>
    </w:p>
    <w:p>
      <w:pPr>
        <w:spacing w:line="360" w:lineRule="auto"/>
        <w:rPr>
          <w:rFonts w:ascii="宋体" w:hAnsi="宋体" w:eastAsia="宋体" w:cs="Times New Roman"/>
          <w:sz w:val="24"/>
          <w:szCs w:val="20"/>
        </w:rPr>
      </w:pPr>
    </w:p>
    <w:p>
      <w:pPr>
        <w:spacing w:line="360" w:lineRule="auto"/>
        <w:rPr>
          <w:rFonts w:ascii="宋体" w:hAnsi="宋体" w:eastAsia="宋体" w:cs="Times New Roman"/>
          <w:sz w:val="24"/>
          <w:szCs w:val="20"/>
        </w:rPr>
      </w:pP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投标人代表签字：______________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日期：________________________</w:t>
      </w:r>
    </w:p>
    <w:p>
      <w:pPr>
        <w:spacing w:line="360" w:lineRule="auto"/>
        <w:jc w:val="left"/>
        <w:rPr>
          <w:rFonts w:ascii="宋体" w:hAnsi="宋体" w:eastAsia="宋体" w:cs="Times New Roman"/>
          <w:sz w:val="24"/>
          <w:szCs w:val="20"/>
        </w:rPr>
      </w:pPr>
      <w:r>
        <w:rPr>
          <w:rFonts w:hint="eastAsia" w:ascii="宋体" w:hAnsi="宋体" w:eastAsia="宋体" w:cs="Times New Roman"/>
          <w:sz w:val="24"/>
          <w:szCs w:val="20"/>
        </w:rPr>
        <w:t>投标人名称：__________________</w:t>
      </w:r>
    </w:p>
    <w:p>
      <w:pPr>
        <w:spacing w:line="360" w:lineRule="auto"/>
        <w:jc w:val="left"/>
        <w:rPr>
          <w:rFonts w:ascii="宋体" w:hAnsi="宋体" w:eastAsia="宋体" w:cs="Times New Roman"/>
          <w:sz w:val="24"/>
          <w:szCs w:val="20"/>
        </w:rPr>
        <w:sectPr>
          <w:pgSz w:w="11907" w:h="16840"/>
          <w:pgMar w:top="1418" w:right="1302" w:bottom="1242" w:left="1260" w:header="567" w:footer="567" w:gutter="0"/>
          <w:cols w:space="425" w:num="1"/>
        </w:sectPr>
      </w:pPr>
      <w:r>
        <w:rPr>
          <w:rFonts w:hint="eastAsia" w:ascii="宋体" w:hAnsi="宋体" w:eastAsia="宋体" w:cs="Times New Roman"/>
          <w:sz w:val="24"/>
          <w:szCs w:val="20"/>
        </w:rPr>
        <w:t>公章：________________________</w:t>
      </w:r>
    </w:p>
    <w:p>
      <w:pPr>
        <w:keepNext/>
        <w:keepLines/>
        <w:autoSpaceDE w:val="0"/>
        <w:autoSpaceDN w:val="0"/>
        <w:spacing w:before="260" w:after="260" w:line="360" w:lineRule="auto"/>
        <w:jc w:val="left"/>
        <w:outlineLvl w:val="2"/>
        <w:rPr>
          <w:rFonts w:ascii="宋体" w:hAnsi="宋体" w:eastAsia="宋体" w:cs="Times New Roman"/>
          <w:b/>
          <w:sz w:val="28"/>
          <w:szCs w:val="20"/>
        </w:rPr>
      </w:pPr>
      <w:bookmarkStart w:id="17" w:name="_Toc11326097"/>
      <w:r>
        <w:rPr>
          <w:rFonts w:hint="eastAsia" w:ascii="宋体" w:hAnsi="宋体" w:eastAsia="宋体" w:cs="Times New Roman"/>
          <w:b/>
          <w:sz w:val="28"/>
          <w:szCs w:val="20"/>
        </w:rPr>
        <w:t>附件2：无行贿犯罪记录声明函（格式）</w:t>
      </w:r>
      <w:bookmarkEnd w:id="17"/>
    </w:p>
    <w:p>
      <w:pPr>
        <w:autoSpaceDE w:val="0"/>
        <w:autoSpaceDN w:val="0"/>
        <w:adjustRightInd w:val="0"/>
        <w:snapToGrid w:val="0"/>
        <w:spacing w:line="360" w:lineRule="auto"/>
        <w:jc w:val="center"/>
        <w:outlineLvl w:val="1"/>
        <w:rPr>
          <w:rFonts w:ascii="宋体" w:hAnsi="宋体" w:eastAsia="宋体" w:cs="黑体"/>
          <w:b/>
          <w:spacing w:val="8"/>
          <w:kern w:val="0"/>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上海市中医医院：</w:t>
      </w:r>
    </w:p>
    <w:p>
      <w:pPr>
        <w:spacing w:beforeLines="50" w:afterLines="50" w:line="360" w:lineRule="auto"/>
        <w:jc w:val="left"/>
        <w:rPr>
          <w:rFonts w:ascii="宋体" w:hAnsi="宋体" w:eastAsia="宋体" w:cs="Times New Roman"/>
          <w:sz w:val="24"/>
          <w:szCs w:val="24"/>
        </w:rPr>
      </w:pP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（投标人名称）     </w:t>
      </w:r>
      <w:r>
        <w:rPr>
          <w:rFonts w:hint="eastAsia" w:ascii="宋体" w:hAnsi="宋体" w:eastAsia="宋体" w:cs="Times New Roman"/>
          <w:sz w:val="24"/>
          <w:szCs w:val="24"/>
        </w:rPr>
        <w:t>参加贵公司组织的</w:t>
      </w:r>
      <w:r>
        <w:rPr>
          <w:rFonts w:hint="eastAsia" w:ascii="宋体" w:hAnsi="宋体" w:eastAsia="宋体" w:cs="Times New Roman"/>
          <w:sz w:val="24"/>
          <w:szCs w:val="24"/>
          <w:u w:val="single"/>
        </w:rPr>
        <w:t xml:space="preserve">      （项目名称）     </w:t>
      </w:r>
      <w:r>
        <w:rPr>
          <w:rFonts w:hint="eastAsia" w:ascii="宋体" w:hAnsi="宋体" w:eastAsia="宋体" w:cs="Times New Roman"/>
          <w:sz w:val="24"/>
          <w:szCs w:val="24"/>
        </w:rPr>
        <w:t>项目的投标。在此郑重声明：经查询中国裁判文书网，我公司自开展经营活动以来，未有过行贿犯罪记录。</w:t>
      </w:r>
    </w:p>
    <w:p>
      <w:pPr>
        <w:spacing w:beforeLines="50" w:afterLines="50"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    特此声明。</w:t>
      </w:r>
    </w:p>
    <w:p>
      <w:pPr>
        <w:spacing w:beforeLines="50" w:afterLines="50" w:line="360" w:lineRule="auto"/>
        <w:jc w:val="left"/>
        <w:rPr>
          <w:rFonts w:ascii="宋体" w:hAnsi="宋体" w:eastAsia="宋体" w:cs="Times New Roman"/>
          <w:sz w:val="24"/>
          <w:szCs w:val="24"/>
        </w:rPr>
      </w:pPr>
      <w:r>
        <w:rPr>
          <w:rFonts w:hint="eastAsia" w:ascii="宋体" w:hAnsi="宋体" w:eastAsia="宋体" w:cs="Arial"/>
          <w:kern w:val="0"/>
          <w:sz w:val="24"/>
          <w:szCs w:val="24"/>
        </w:rPr>
        <w:t xml:space="preserve">    本公司对上述声明的真实性负责。如有虚假，将依法承担相应责任。</w:t>
      </w:r>
    </w:p>
    <w:p>
      <w:pPr>
        <w:spacing w:beforeLines="50" w:afterLines="50"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投标人代表签字</w:t>
      </w:r>
      <w:r>
        <w:rPr>
          <w:rFonts w:ascii="宋体" w:hAnsi="宋体" w:eastAsia="宋体" w:cs="Times New Roman"/>
          <w:sz w:val="24"/>
          <w:szCs w:val="24"/>
        </w:rPr>
        <w:t>:</w:t>
      </w:r>
      <w:r>
        <w:rPr>
          <w:rFonts w:hint="eastAsia" w:ascii="宋体" w:hAnsi="宋体" w:eastAsia="宋体" w:cs="Times New Roman"/>
          <w:sz w:val="24"/>
          <w:szCs w:val="24"/>
        </w:rPr>
        <w:t>______________</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 xml:space="preserve">日期:__________________________  </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投标人名称</w:t>
      </w:r>
      <w:r>
        <w:rPr>
          <w:rFonts w:ascii="宋体" w:hAnsi="宋体" w:eastAsia="宋体" w:cs="Times New Roman"/>
          <w:sz w:val="24"/>
          <w:szCs w:val="24"/>
        </w:rPr>
        <w:t>:</w:t>
      </w:r>
      <w:r>
        <w:rPr>
          <w:rFonts w:hint="eastAsia" w:ascii="宋体" w:hAnsi="宋体" w:eastAsia="宋体" w:cs="Times New Roman"/>
          <w:sz w:val="24"/>
          <w:szCs w:val="24"/>
        </w:rPr>
        <w:t xml:space="preserve">______________________ </w:t>
      </w:r>
    </w:p>
    <w:p>
      <w:pPr>
        <w:spacing w:line="360" w:lineRule="auto"/>
        <w:jc w:val="left"/>
        <w:rPr>
          <w:rFonts w:ascii="宋体" w:hAnsi="宋体" w:eastAsia="宋体" w:cs="Times New Roman"/>
          <w:sz w:val="24"/>
          <w:szCs w:val="24"/>
          <w:u w:val="single"/>
        </w:rPr>
      </w:pPr>
      <w:r>
        <w:rPr>
          <w:rFonts w:hint="eastAsia" w:ascii="宋体" w:hAnsi="宋体" w:eastAsia="宋体" w:cs="Times New Roman"/>
          <w:sz w:val="24"/>
          <w:szCs w:val="24"/>
        </w:rPr>
        <w:t>公章：</w:t>
      </w:r>
      <w:r>
        <w:rPr>
          <w:rFonts w:hint="eastAsia"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pPr>
        <w:spacing w:line="360" w:lineRule="auto"/>
        <w:jc w:val="left"/>
        <w:rPr>
          <w:rFonts w:ascii="宋体" w:hAnsi="宋体" w:eastAsia="宋体" w:cs="Times New Roman"/>
          <w:sz w:val="24"/>
          <w:szCs w:val="24"/>
          <w:u w:val="single"/>
        </w:rPr>
      </w:pPr>
    </w:p>
    <w:p/>
    <w:sectPr>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2</w:t>
    </w:r>
    <w:r>
      <w:rPr>
        <w:lang w:val="zh-CN"/>
      </w:rPr>
      <w:fldChar w:fldCharType="end"/>
    </w:r>
  </w:p>
  <w:p>
    <w:pPr>
      <w:pStyle w:val="22"/>
      <w:tabs>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Pr>
      <w:t>77</w:t>
    </w:r>
    <w:r>
      <w:rPr>
        <w:rStyle w:val="34"/>
      </w:rPr>
      <w:fldChar w:fldCharType="end"/>
    </w:r>
  </w:p>
  <w:p>
    <w:pPr>
      <w:pStyle w:val="22"/>
      <w:pBdr>
        <w:top w:val="single" w:color="auto" w:sz="4" w:space="1"/>
      </w:pBdr>
      <w:tabs>
        <w:tab w:val="right" w:pos="7980"/>
        <w:tab w:val="right" w:pos="8820"/>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rPr>
        <w:rFonts w:ascii="宋体" w:hAnsi="宋体"/>
      </w:rPr>
    </w:pPr>
    <w:r>
      <w:pict>
        <v:shape id="PowerPlusWaterMarkObject9210345" o:spid="_x0000_s4098" o:spt="136" type="#_x0000_t136" style="position:absolute;left:0pt;height:109.9pt;width:549.5pt;mso-position-horizontal:center;mso-position-horizontal-relative:margin;mso-position-vertical:center;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4" o:spid="_x0000_s4099" o:spt="136" type="#_x0000_t136" style="position:absolute;left:0pt;height:109.9pt;width:549.5pt;mso-position-horizontal:center;mso-position-horizontal-relative:margin;mso-position-vertical:center;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r>
      <w:pict>
        <v:shape id="PowerPlusWaterMarkObject9210343" o:spid="_x0000_s4097" o:spt="136" type="#_x0000_t136" style="position:absolute;left:0pt;height:109.9pt;width:549.5pt;mso-position-horizontal:center;mso-position-horizontal-relative:margin;mso-position-vertical:center;mso-position-vertical-relative:margin;rotation:2064384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_x0000_s4101" o:spid="_x0000_s4101" o:spt="136" type="#_x0000_t136" style="position:absolute;left:0pt;height:109.9pt;width:549.5pt;mso-position-horizontal:center;mso-position-horizontal-relative:margin;mso-position-vertical:center;mso-position-vertical-relative:margin;rotation:20643840f;z-index:-25164902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PowerPlusWaterMarkObject9210348" o:spid="_x0000_s4102" o:spt="136" type="#_x0000_t136" style="position:absolute;left:0pt;height:109.9pt;width:549.5pt;mso-position-horizontal:center;mso-position-horizontal-relative:margin;mso-position-vertical:center;mso-position-vertical-relative:margin;rotation:20643840f;z-index:-25165209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7" o:spid="_x0000_s4103" o:spt="136" type="#_x0000_t136" style="position:absolute;left:0pt;height:109.9pt;width:549.5pt;mso-position-horizontal:center;mso-position-horizontal-relative:margin;mso-position-vertical:center;mso-position-vertical-relative:margin;rotation:2064384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6" o:spid="_x0000_s4100" o:spt="136" type="#_x0000_t136" style="position:absolute;left:0pt;height:109.9pt;width:549.5pt;mso-position-horizontal:center;mso-position-horizontal-relative:margin;mso-position-vertical:center;mso-position-vertical-relative:margin;rotation:2064384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50" o:spid="_x0000_s4105" o:spt="136" type="#_x0000_t136" style="position:absolute;left:0pt;height:109.9pt;width:549.5pt;mso-position-horizontal:center;mso-position-horizontal-relative:margin;mso-position-vertical:center;mso-position-vertical-relative:margin;rotation:20643840f;z-index:-25165004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PowerPlusWaterMarkObject9210349" o:spid="_x0000_s4104" o:spt="136" type="#_x0000_t136" style="position:absolute;left:0pt;height:109.9pt;width:549.5pt;mso-position-horizontal:center;mso-position-horizontal-relative:margin;mso-position-vertical:center;mso-position-vertical-relative:margin;rotation:20643840f;z-index:-25165107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7D90D"/>
    <w:multiLevelType w:val="singleLevel"/>
    <w:tmpl w:val="98E7D90D"/>
    <w:lvl w:ilvl="0" w:tentative="0">
      <w:start w:val="1"/>
      <w:numFmt w:val="chineseCounting"/>
      <w:suff w:val="nothing"/>
      <w:lvlText w:val="%1、"/>
      <w:lvlJc w:val="left"/>
      <w:pPr>
        <w:ind w:left="-420" w:firstLine="420"/>
      </w:pPr>
      <w:rPr>
        <w:rFonts w:hint="eastAsia"/>
      </w:rPr>
    </w:lvl>
  </w:abstractNum>
  <w:abstractNum w:abstractNumId="1">
    <w:nsid w:val="A20E91A2"/>
    <w:multiLevelType w:val="singleLevel"/>
    <w:tmpl w:val="A20E91A2"/>
    <w:lvl w:ilvl="0" w:tentative="0">
      <w:start w:val="4"/>
      <w:numFmt w:val="chineseCounting"/>
      <w:suff w:val="space"/>
      <w:lvlText w:val="第%1章"/>
      <w:lvlJc w:val="left"/>
      <w:rPr>
        <w:rFonts w:hint="eastAsia"/>
        <w:sz w:val="36"/>
        <w:lang w:val="en-US"/>
      </w:rPr>
    </w:lvl>
  </w:abstractNum>
  <w:abstractNum w:abstractNumId="2">
    <w:nsid w:val="57FB7DDC"/>
    <w:multiLevelType w:val="multilevel"/>
    <w:tmpl w:val="57FB7DDC"/>
    <w:lvl w:ilvl="0" w:tentative="0">
      <w:start w:val="1"/>
      <w:numFmt w:val="bullet"/>
      <w:pStyle w:val="198"/>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YjViZWMyN2JmOWQ0NmMwMTJmYTg2MmFlZWIyZjUifQ=="/>
  </w:docVars>
  <w:rsids>
    <w:rsidRoot w:val="002264AA"/>
    <w:rsid w:val="00011506"/>
    <w:rsid w:val="000125C7"/>
    <w:rsid w:val="00017F08"/>
    <w:rsid w:val="00050B1E"/>
    <w:rsid w:val="000519D9"/>
    <w:rsid w:val="000547EC"/>
    <w:rsid w:val="000710CE"/>
    <w:rsid w:val="00081660"/>
    <w:rsid w:val="0008450C"/>
    <w:rsid w:val="000B36BA"/>
    <w:rsid w:val="000C42E6"/>
    <w:rsid w:val="000C566A"/>
    <w:rsid w:val="000E74A6"/>
    <w:rsid w:val="000F383D"/>
    <w:rsid w:val="00126B22"/>
    <w:rsid w:val="001557B7"/>
    <w:rsid w:val="00164178"/>
    <w:rsid w:val="001A0724"/>
    <w:rsid w:val="001A56A1"/>
    <w:rsid w:val="001B1D6B"/>
    <w:rsid w:val="001D1C9F"/>
    <w:rsid w:val="00204EF9"/>
    <w:rsid w:val="00211DEF"/>
    <w:rsid w:val="00216F6C"/>
    <w:rsid w:val="0022610A"/>
    <w:rsid w:val="002264AA"/>
    <w:rsid w:val="00230761"/>
    <w:rsid w:val="00234BE2"/>
    <w:rsid w:val="0024608C"/>
    <w:rsid w:val="00255C49"/>
    <w:rsid w:val="00260765"/>
    <w:rsid w:val="002607FA"/>
    <w:rsid w:val="002733C2"/>
    <w:rsid w:val="00275EB2"/>
    <w:rsid w:val="00292763"/>
    <w:rsid w:val="002944CA"/>
    <w:rsid w:val="00297F49"/>
    <w:rsid w:val="002A47F6"/>
    <w:rsid w:val="002A4D0B"/>
    <w:rsid w:val="002D3C22"/>
    <w:rsid w:val="00303E75"/>
    <w:rsid w:val="00323D52"/>
    <w:rsid w:val="00337B10"/>
    <w:rsid w:val="00344EC9"/>
    <w:rsid w:val="003611C5"/>
    <w:rsid w:val="00361F91"/>
    <w:rsid w:val="00372B45"/>
    <w:rsid w:val="003B0546"/>
    <w:rsid w:val="003B5D5B"/>
    <w:rsid w:val="003D7BE6"/>
    <w:rsid w:val="003E7D5E"/>
    <w:rsid w:val="003F05EE"/>
    <w:rsid w:val="004032EE"/>
    <w:rsid w:val="00421FAE"/>
    <w:rsid w:val="00447176"/>
    <w:rsid w:val="00451AD4"/>
    <w:rsid w:val="00456936"/>
    <w:rsid w:val="00487DFC"/>
    <w:rsid w:val="00492972"/>
    <w:rsid w:val="00496F39"/>
    <w:rsid w:val="004E0130"/>
    <w:rsid w:val="004E2DC8"/>
    <w:rsid w:val="004E7BE6"/>
    <w:rsid w:val="004F1D62"/>
    <w:rsid w:val="004F2D26"/>
    <w:rsid w:val="00510ABE"/>
    <w:rsid w:val="00512B42"/>
    <w:rsid w:val="00527237"/>
    <w:rsid w:val="005319D6"/>
    <w:rsid w:val="00553EE8"/>
    <w:rsid w:val="00557B55"/>
    <w:rsid w:val="00565971"/>
    <w:rsid w:val="00566007"/>
    <w:rsid w:val="00581364"/>
    <w:rsid w:val="00590B33"/>
    <w:rsid w:val="0059538B"/>
    <w:rsid w:val="005B2924"/>
    <w:rsid w:val="00602192"/>
    <w:rsid w:val="006158DB"/>
    <w:rsid w:val="0061641C"/>
    <w:rsid w:val="00626C56"/>
    <w:rsid w:val="00627B45"/>
    <w:rsid w:val="006324E6"/>
    <w:rsid w:val="00673E4F"/>
    <w:rsid w:val="00685C68"/>
    <w:rsid w:val="00685E31"/>
    <w:rsid w:val="00694A2A"/>
    <w:rsid w:val="006C588D"/>
    <w:rsid w:val="006D2788"/>
    <w:rsid w:val="006E1E19"/>
    <w:rsid w:val="00713776"/>
    <w:rsid w:val="007261ED"/>
    <w:rsid w:val="00732C40"/>
    <w:rsid w:val="007452FF"/>
    <w:rsid w:val="00777836"/>
    <w:rsid w:val="00781753"/>
    <w:rsid w:val="00785F3D"/>
    <w:rsid w:val="007A4F2D"/>
    <w:rsid w:val="007A775E"/>
    <w:rsid w:val="007A7FCD"/>
    <w:rsid w:val="007B08CB"/>
    <w:rsid w:val="007B64F2"/>
    <w:rsid w:val="007C42D1"/>
    <w:rsid w:val="007E4F45"/>
    <w:rsid w:val="007E58A7"/>
    <w:rsid w:val="008024AD"/>
    <w:rsid w:val="008156FF"/>
    <w:rsid w:val="00821855"/>
    <w:rsid w:val="008221F2"/>
    <w:rsid w:val="008228AD"/>
    <w:rsid w:val="00836CB1"/>
    <w:rsid w:val="0084128B"/>
    <w:rsid w:val="00847C0D"/>
    <w:rsid w:val="0085524B"/>
    <w:rsid w:val="00863396"/>
    <w:rsid w:val="008E5767"/>
    <w:rsid w:val="008F2642"/>
    <w:rsid w:val="008F63B0"/>
    <w:rsid w:val="00965881"/>
    <w:rsid w:val="00973627"/>
    <w:rsid w:val="00975668"/>
    <w:rsid w:val="0098165D"/>
    <w:rsid w:val="009B01E5"/>
    <w:rsid w:val="009D6949"/>
    <w:rsid w:val="00A0427E"/>
    <w:rsid w:val="00A1393F"/>
    <w:rsid w:val="00A20F3E"/>
    <w:rsid w:val="00A27B13"/>
    <w:rsid w:val="00A32285"/>
    <w:rsid w:val="00A46001"/>
    <w:rsid w:val="00A75157"/>
    <w:rsid w:val="00A81394"/>
    <w:rsid w:val="00A876CF"/>
    <w:rsid w:val="00AA5D04"/>
    <w:rsid w:val="00AB0FA5"/>
    <w:rsid w:val="00AB1682"/>
    <w:rsid w:val="00AB50E0"/>
    <w:rsid w:val="00AC1460"/>
    <w:rsid w:val="00AC3CD4"/>
    <w:rsid w:val="00AE3D1E"/>
    <w:rsid w:val="00B06468"/>
    <w:rsid w:val="00B26108"/>
    <w:rsid w:val="00B326A2"/>
    <w:rsid w:val="00B33C54"/>
    <w:rsid w:val="00B606A2"/>
    <w:rsid w:val="00B60990"/>
    <w:rsid w:val="00B62C6C"/>
    <w:rsid w:val="00B64393"/>
    <w:rsid w:val="00B6491E"/>
    <w:rsid w:val="00B911F0"/>
    <w:rsid w:val="00BA5098"/>
    <w:rsid w:val="00BD1EC6"/>
    <w:rsid w:val="00BD6748"/>
    <w:rsid w:val="00BE1B80"/>
    <w:rsid w:val="00BE4003"/>
    <w:rsid w:val="00C00FDB"/>
    <w:rsid w:val="00C215C2"/>
    <w:rsid w:val="00C222A6"/>
    <w:rsid w:val="00C41110"/>
    <w:rsid w:val="00C505E0"/>
    <w:rsid w:val="00C56FED"/>
    <w:rsid w:val="00C6313F"/>
    <w:rsid w:val="00C678DB"/>
    <w:rsid w:val="00CB2A1C"/>
    <w:rsid w:val="00D0574E"/>
    <w:rsid w:val="00D05FB6"/>
    <w:rsid w:val="00D15ED1"/>
    <w:rsid w:val="00D37D82"/>
    <w:rsid w:val="00D40A23"/>
    <w:rsid w:val="00D41D50"/>
    <w:rsid w:val="00D45BAF"/>
    <w:rsid w:val="00D54996"/>
    <w:rsid w:val="00D57486"/>
    <w:rsid w:val="00D62D3A"/>
    <w:rsid w:val="00D73476"/>
    <w:rsid w:val="00D8177B"/>
    <w:rsid w:val="00D93A48"/>
    <w:rsid w:val="00D94230"/>
    <w:rsid w:val="00DA7649"/>
    <w:rsid w:val="00DD4D64"/>
    <w:rsid w:val="00DD51BC"/>
    <w:rsid w:val="00DF676A"/>
    <w:rsid w:val="00E106C9"/>
    <w:rsid w:val="00E465A8"/>
    <w:rsid w:val="00E5098D"/>
    <w:rsid w:val="00E55160"/>
    <w:rsid w:val="00E60122"/>
    <w:rsid w:val="00E602B7"/>
    <w:rsid w:val="00E81D5C"/>
    <w:rsid w:val="00EB4DA0"/>
    <w:rsid w:val="00F139E5"/>
    <w:rsid w:val="00F17CC5"/>
    <w:rsid w:val="00F2312E"/>
    <w:rsid w:val="00F40EB9"/>
    <w:rsid w:val="00F668F9"/>
    <w:rsid w:val="00FB020B"/>
    <w:rsid w:val="00FC2D9C"/>
    <w:rsid w:val="00FF35FF"/>
    <w:rsid w:val="012E69FA"/>
    <w:rsid w:val="015A163A"/>
    <w:rsid w:val="01DA343F"/>
    <w:rsid w:val="037F0B26"/>
    <w:rsid w:val="05333456"/>
    <w:rsid w:val="059503E5"/>
    <w:rsid w:val="05D709B3"/>
    <w:rsid w:val="06710E08"/>
    <w:rsid w:val="07C20BED"/>
    <w:rsid w:val="08FD6983"/>
    <w:rsid w:val="0A7753AE"/>
    <w:rsid w:val="0BDF2CAF"/>
    <w:rsid w:val="0BF00DA4"/>
    <w:rsid w:val="0EF02652"/>
    <w:rsid w:val="129544B2"/>
    <w:rsid w:val="13E44EDE"/>
    <w:rsid w:val="19BC5BE6"/>
    <w:rsid w:val="19DC576F"/>
    <w:rsid w:val="1A5F06D7"/>
    <w:rsid w:val="1B09545F"/>
    <w:rsid w:val="1DBC650F"/>
    <w:rsid w:val="1E4F1A12"/>
    <w:rsid w:val="206F557C"/>
    <w:rsid w:val="21CA6472"/>
    <w:rsid w:val="22AA393E"/>
    <w:rsid w:val="24C25007"/>
    <w:rsid w:val="262A7ACF"/>
    <w:rsid w:val="271D349F"/>
    <w:rsid w:val="29706806"/>
    <w:rsid w:val="2B2963D3"/>
    <w:rsid w:val="2E095F27"/>
    <w:rsid w:val="2E287082"/>
    <w:rsid w:val="2E6E18BF"/>
    <w:rsid w:val="2E884201"/>
    <w:rsid w:val="2F2C5770"/>
    <w:rsid w:val="34EE008B"/>
    <w:rsid w:val="352B33FC"/>
    <w:rsid w:val="35805CB4"/>
    <w:rsid w:val="36CA3141"/>
    <w:rsid w:val="38593614"/>
    <w:rsid w:val="39301A51"/>
    <w:rsid w:val="3BF15DAC"/>
    <w:rsid w:val="3DA4759C"/>
    <w:rsid w:val="3DFE745B"/>
    <w:rsid w:val="3E2B711B"/>
    <w:rsid w:val="3E2D1012"/>
    <w:rsid w:val="409018AF"/>
    <w:rsid w:val="40E94034"/>
    <w:rsid w:val="412709D8"/>
    <w:rsid w:val="41627833"/>
    <w:rsid w:val="416D419A"/>
    <w:rsid w:val="421443FB"/>
    <w:rsid w:val="427239F0"/>
    <w:rsid w:val="43426C26"/>
    <w:rsid w:val="44E76487"/>
    <w:rsid w:val="4535060E"/>
    <w:rsid w:val="473A03ED"/>
    <w:rsid w:val="49B25227"/>
    <w:rsid w:val="4B863339"/>
    <w:rsid w:val="4CEE1CF2"/>
    <w:rsid w:val="4D25098E"/>
    <w:rsid w:val="4D77632F"/>
    <w:rsid w:val="4E7C3473"/>
    <w:rsid w:val="501778F7"/>
    <w:rsid w:val="50CF0D56"/>
    <w:rsid w:val="52C021AE"/>
    <w:rsid w:val="5371335C"/>
    <w:rsid w:val="5389510F"/>
    <w:rsid w:val="56E97E3E"/>
    <w:rsid w:val="59A549DC"/>
    <w:rsid w:val="5BB838A1"/>
    <w:rsid w:val="5CF501E7"/>
    <w:rsid w:val="5E4E4400"/>
    <w:rsid w:val="5E5E67D4"/>
    <w:rsid w:val="5FFB3A93"/>
    <w:rsid w:val="60BA47AE"/>
    <w:rsid w:val="63D92820"/>
    <w:rsid w:val="63E1229E"/>
    <w:rsid w:val="64917820"/>
    <w:rsid w:val="685F15E7"/>
    <w:rsid w:val="690540BF"/>
    <w:rsid w:val="699B0761"/>
    <w:rsid w:val="6A0856B9"/>
    <w:rsid w:val="6C146FEA"/>
    <w:rsid w:val="6CE12E64"/>
    <w:rsid w:val="6CEA0C57"/>
    <w:rsid w:val="6D024D8C"/>
    <w:rsid w:val="6ECC7A0D"/>
    <w:rsid w:val="709F0097"/>
    <w:rsid w:val="70EA395C"/>
    <w:rsid w:val="71C45194"/>
    <w:rsid w:val="7397006E"/>
    <w:rsid w:val="740D6797"/>
    <w:rsid w:val="75CC49D7"/>
    <w:rsid w:val="77C35AEB"/>
    <w:rsid w:val="79715BD1"/>
    <w:rsid w:val="7A5944E4"/>
    <w:rsid w:val="7C3A20F4"/>
    <w:rsid w:val="7CA25B04"/>
    <w:rsid w:val="7DD03920"/>
    <w:rsid w:val="7DF3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2"/>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3"/>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4"/>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5"/>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6"/>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7"/>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8"/>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9"/>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2"/>
    <w:qFormat/>
    <w:uiPriority w:val="0"/>
    <w:rPr>
      <w:rFonts w:ascii="宋体" w:hAnsi="Times New Roman" w:eastAsia="宋体" w:cs="Times New Roman"/>
      <w:sz w:val="18"/>
      <w:szCs w:val="18"/>
    </w:rPr>
  </w:style>
  <w:style w:type="paragraph" w:styleId="13">
    <w:name w:val="annotation text"/>
    <w:basedOn w:val="1"/>
    <w:link w:val="125"/>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5"/>
    <w:qFormat/>
    <w:uiPriority w:val="0"/>
    <w:rPr>
      <w:rFonts w:ascii="Times New Roman" w:hAnsi="Times New Roman" w:eastAsia="宋体" w:cs="Times New Roman"/>
      <w:sz w:val="48"/>
      <w:szCs w:val="48"/>
    </w:rPr>
  </w:style>
  <w:style w:type="paragraph" w:styleId="15">
    <w:name w:val="Body Text"/>
    <w:basedOn w:val="1"/>
    <w:link w:val="102"/>
    <w:qFormat/>
    <w:uiPriority w:val="0"/>
    <w:pPr>
      <w:spacing w:after="120"/>
    </w:pPr>
    <w:rPr>
      <w:rFonts w:ascii="Times New Roman" w:hAnsi="Times New Roman" w:eastAsia="宋体" w:cs="Times New Roman"/>
      <w:szCs w:val="20"/>
    </w:rPr>
  </w:style>
  <w:style w:type="paragraph" w:styleId="16">
    <w:name w:val="Body Text Indent"/>
    <w:basedOn w:val="1"/>
    <w:link w:val="103"/>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1"/>
    <w:qFormat/>
    <w:uiPriority w:val="0"/>
    <w:rPr>
      <w:rFonts w:ascii="宋体" w:hAnsi="Courier New" w:eastAsia="宋体" w:cs="Times New Roman"/>
      <w:szCs w:val="20"/>
    </w:rPr>
  </w:style>
  <w:style w:type="paragraph" w:styleId="19">
    <w:name w:val="Date"/>
    <w:basedOn w:val="1"/>
    <w:next w:val="1"/>
    <w:link w:val="52"/>
    <w:qFormat/>
    <w:uiPriority w:val="0"/>
    <w:rPr>
      <w:rFonts w:ascii="宋体" w:hAnsi="Times New Roman" w:eastAsia="宋体" w:cs="Times New Roman"/>
      <w:b/>
      <w:sz w:val="36"/>
      <w:szCs w:val="20"/>
    </w:rPr>
  </w:style>
  <w:style w:type="paragraph" w:styleId="20">
    <w:name w:val="Body Text Indent 2"/>
    <w:basedOn w:val="1"/>
    <w:link w:val="109"/>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10"/>
    <w:semiHidden/>
    <w:qFormat/>
    <w:uiPriority w:val="0"/>
    <w:rPr>
      <w:rFonts w:ascii="Times New Roman" w:hAnsi="Times New Roman" w:eastAsia="宋体" w:cs="Times New Roman"/>
      <w:sz w:val="18"/>
      <w:szCs w:val="18"/>
    </w:rPr>
  </w:style>
  <w:style w:type="paragraph" w:styleId="22">
    <w:name w:val="footer"/>
    <w:basedOn w:val="1"/>
    <w:link w:val="40"/>
    <w:unhideWhenUsed/>
    <w:qFormat/>
    <w:uiPriority w:val="99"/>
    <w:pPr>
      <w:tabs>
        <w:tab w:val="center" w:pos="4153"/>
        <w:tab w:val="right" w:pos="8306"/>
      </w:tabs>
      <w:snapToGrid w:val="0"/>
      <w:jc w:val="left"/>
    </w:pPr>
    <w:rPr>
      <w:sz w:val="18"/>
      <w:szCs w:val="18"/>
    </w:rPr>
  </w:style>
  <w:style w:type="paragraph" w:styleId="2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4"/>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1"/>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5"/>
    <w:qFormat/>
    <w:uiPriority w:val="0"/>
    <w:pPr>
      <w:jc w:val="center"/>
    </w:pPr>
    <w:rPr>
      <w:rFonts w:ascii="楷体_GB2312" w:hAnsi="Times New Roman" w:eastAsia="楷体_GB2312" w:cs="Times New Roman"/>
      <w:b/>
      <w:sz w:val="72"/>
      <w:szCs w:val="20"/>
    </w:rPr>
  </w:style>
  <w:style w:type="paragraph" w:styleId="28">
    <w:name w:val="HTML Preformatted"/>
    <w:basedOn w:val="1"/>
    <w:link w:val="20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2"/>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6"/>
    <w:qFormat/>
    <w:uiPriority w:val="0"/>
    <w:pPr>
      <w:adjustRightInd/>
      <w:spacing w:line="240" w:lineRule="auto"/>
      <w:textAlignment w:val="auto"/>
    </w:pPr>
    <w:rPr>
      <w:b/>
      <w:bCs/>
      <w:kern w:val="2"/>
      <w:sz w:val="21"/>
      <w:szCs w:val="24"/>
    </w:rPr>
  </w:style>
  <w:style w:type="table" w:styleId="32">
    <w:name w:val="Table Grid"/>
    <w:basedOn w:val="31"/>
    <w:qFormat/>
    <w:uiPriority w:val="0"/>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semiHidden/>
    <w:unhideWhenUsed/>
    <w:qFormat/>
    <w:uiPriority w:val="99"/>
    <w:rPr>
      <w:color w:val="954F72" w:themeColor="followedHyperlink"/>
      <w:u w:val="single"/>
      <w14:textFill>
        <w14:solidFill>
          <w14:schemeClr w14:val="folHlink"/>
        </w14:solidFill>
      </w14:textFill>
    </w:rPr>
  </w:style>
  <w:style w:type="character" w:styleId="36">
    <w:name w:val="Emphasis"/>
    <w:basedOn w:val="33"/>
    <w:qFormat/>
    <w:uiPriority w:val="20"/>
    <w:rPr>
      <w:i/>
    </w:rPr>
  </w:style>
  <w:style w:type="character" w:styleId="37">
    <w:name w:val="Hyperlink"/>
    <w:qFormat/>
    <w:uiPriority w:val="0"/>
    <w:rPr>
      <w:color w:val="0000FF"/>
      <w:u w:val="single"/>
    </w:rPr>
  </w:style>
  <w:style w:type="character" w:styleId="38">
    <w:name w:val="annotation reference"/>
    <w:qFormat/>
    <w:uiPriority w:val="0"/>
    <w:rPr>
      <w:sz w:val="21"/>
      <w:szCs w:val="21"/>
    </w:rPr>
  </w:style>
  <w:style w:type="character" w:customStyle="1" w:styleId="39">
    <w:name w:val="页眉 Char1"/>
    <w:basedOn w:val="33"/>
    <w:link w:val="23"/>
    <w:qFormat/>
    <w:uiPriority w:val="99"/>
    <w:rPr>
      <w:sz w:val="18"/>
      <w:szCs w:val="18"/>
    </w:rPr>
  </w:style>
  <w:style w:type="character" w:customStyle="1" w:styleId="40">
    <w:name w:val="页脚 Char1"/>
    <w:basedOn w:val="33"/>
    <w:link w:val="22"/>
    <w:qFormat/>
    <w:uiPriority w:val="99"/>
    <w:rPr>
      <w:sz w:val="18"/>
      <w:szCs w:val="18"/>
    </w:rPr>
  </w:style>
  <w:style w:type="character" w:customStyle="1" w:styleId="41">
    <w:name w:val="标题 1 Char"/>
    <w:basedOn w:val="33"/>
    <w:link w:val="2"/>
    <w:qFormat/>
    <w:uiPriority w:val="0"/>
    <w:rPr>
      <w:rFonts w:ascii="Times New Roman" w:hAnsi="Times New Roman" w:eastAsia="宋体" w:cs="Times New Roman"/>
      <w:b/>
      <w:kern w:val="44"/>
      <w:sz w:val="44"/>
      <w:szCs w:val="20"/>
    </w:rPr>
  </w:style>
  <w:style w:type="character" w:customStyle="1" w:styleId="42">
    <w:name w:val="标题 2 Char"/>
    <w:basedOn w:val="33"/>
    <w:link w:val="3"/>
    <w:qFormat/>
    <w:uiPriority w:val="0"/>
    <w:rPr>
      <w:rFonts w:ascii="Arial" w:hAnsi="Arial" w:eastAsia="黑体" w:cs="Times New Roman"/>
      <w:b/>
      <w:bCs/>
      <w:sz w:val="32"/>
      <w:szCs w:val="32"/>
    </w:rPr>
  </w:style>
  <w:style w:type="character" w:customStyle="1" w:styleId="43">
    <w:name w:val="标题 3 Char"/>
    <w:basedOn w:val="33"/>
    <w:link w:val="4"/>
    <w:qFormat/>
    <w:uiPriority w:val="0"/>
    <w:rPr>
      <w:rFonts w:ascii="Times New Roman" w:hAnsi="Times New Roman" w:eastAsia="宋体" w:cs="Times New Roman"/>
      <w:b/>
      <w:sz w:val="32"/>
      <w:szCs w:val="20"/>
    </w:rPr>
  </w:style>
  <w:style w:type="character" w:customStyle="1" w:styleId="44">
    <w:name w:val="标题 4 Char"/>
    <w:basedOn w:val="33"/>
    <w:link w:val="6"/>
    <w:qFormat/>
    <w:uiPriority w:val="0"/>
    <w:rPr>
      <w:rFonts w:ascii="Arial" w:hAnsi="Arial" w:eastAsia="黑体" w:cs="Times New Roman"/>
      <w:b/>
      <w:bCs/>
      <w:sz w:val="28"/>
      <w:szCs w:val="28"/>
    </w:rPr>
  </w:style>
  <w:style w:type="character" w:customStyle="1" w:styleId="45">
    <w:name w:val="标题 5 Char"/>
    <w:basedOn w:val="33"/>
    <w:link w:val="7"/>
    <w:qFormat/>
    <w:uiPriority w:val="0"/>
    <w:rPr>
      <w:rFonts w:ascii="Times New Roman" w:hAnsi="Times New Roman" w:eastAsia="宋体" w:cs="Times New Roman"/>
      <w:b/>
      <w:bCs/>
      <w:sz w:val="28"/>
      <w:szCs w:val="28"/>
    </w:rPr>
  </w:style>
  <w:style w:type="character" w:customStyle="1" w:styleId="46">
    <w:name w:val="标题 6 Char"/>
    <w:basedOn w:val="33"/>
    <w:link w:val="8"/>
    <w:qFormat/>
    <w:uiPriority w:val="0"/>
    <w:rPr>
      <w:rFonts w:ascii="Arial" w:hAnsi="Arial" w:eastAsia="黑体" w:cs="Times New Roman"/>
      <w:b/>
      <w:bCs/>
      <w:sz w:val="24"/>
      <w:szCs w:val="24"/>
    </w:rPr>
  </w:style>
  <w:style w:type="character" w:customStyle="1" w:styleId="47">
    <w:name w:val="标题 7 Char"/>
    <w:basedOn w:val="33"/>
    <w:link w:val="9"/>
    <w:qFormat/>
    <w:uiPriority w:val="0"/>
    <w:rPr>
      <w:rFonts w:ascii="Times New Roman" w:hAnsi="Times New Roman" w:eastAsia="宋体" w:cs="Times New Roman"/>
      <w:b/>
      <w:bCs/>
      <w:sz w:val="24"/>
      <w:szCs w:val="24"/>
    </w:rPr>
  </w:style>
  <w:style w:type="character" w:customStyle="1" w:styleId="48">
    <w:name w:val="标题 8 Char"/>
    <w:basedOn w:val="33"/>
    <w:link w:val="10"/>
    <w:qFormat/>
    <w:uiPriority w:val="0"/>
    <w:rPr>
      <w:rFonts w:ascii="Arial" w:hAnsi="Arial" w:eastAsia="黑体" w:cs="Times New Roman"/>
      <w:sz w:val="24"/>
      <w:szCs w:val="24"/>
    </w:rPr>
  </w:style>
  <w:style w:type="character" w:customStyle="1" w:styleId="49">
    <w:name w:val="标题 9 Char"/>
    <w:basedOn w:val="33"/>
    <w:link w:val="11"/>
    <w:qFormat/>
    <w:uiPriority w:val="0"/>
    <w:rPr>
      <w:rFonts w:ascii="Arial" w:hAnsi="Arial" w:eastAsia="黑体" w:cs="Times New Roman"/>
      <w:szCs w:val="21"/>
    </w:rPr>
  </w:style>
  <w:style w:type="paragraph" w:customStyle="1" w:styleId="50">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1">
    <w:name w:val="纯文本 Char"/>
    <w:basedOn w:val="33"/>
    <w:link w:val="18"/>
    <w:qFormat/>
    <w:uiPriority w:val="0"/>
    <w:rPr>
      <w:rFonts w:ascii="宋体" w:hAnsi="Courier New" w:eastAsia="宋体" w:cs="Times New Roman"/>
      <w:szCs w:val="20"/>
    </w:rPr>
  </w:style>
  <w:style w:type="character" w:customStyle="1" w:styleId="52">
    <w:name w:val="日期 Char"/>
    <w:basedOn w:val="33"/>
    <w:link w:val="19"/>
    <w:qFormat/>
    <w:uiPriority w:val="0"/>
    <w:rPr>
      <w:rFonts w:ascii="宋体" w:hAnsi="Times New Roman" w:eastAsia="宋体" w:cs="Times New Roman"/>
      <w:b/>
      <w:sz w:val="36"/>
      <w:szCs w:val="20"/>
    </w:rPr>
  </w:style>
  <w:style w:type="paragraph" w:customStyle="1" w:styleId="53">
    <w:name w:val="_Style 32"/>
    <w:basedOn w:val="1"/>
    <w:next w:val="54"/>
    <w:qFormat/>
    <w:uiPriority w:val="0"/>
    <w:pPr>
      <w:ind w:firstLine="420" w:firstLineChars="200"/>
    </w:pPr>
    <w:rPr>
      <w:rFonts w:ascii="Times New Roman" w:hAnsi="Times New Roman" w:eastAsia="宋体" w:cs="Times New Roman"/>
      <w:szCs w:val="21"/>
    </w:rPr>
  </w:style>
  <w:style w:type="paragraph" w:styleId="54">
    <w:name w:val="List Paragraph"/>
    <w:basedOn w:val="1"/>
    <w:qFormat/>
    <w:uiPriority w:val="34"/>
    <w:pPr>
      <w:ind w:firstLine="420" w:firstLineChars="200"/>
    </w:pPr>
  </w:style>
  <w:style w:type="paragraph" w:customStyle="1" w:styleId="55">
    <w:name w:val="itb"/>
    <w:basedOn w:val="4"/>
    <w:qFormat/>
    <w:uiPriority w:val="0"/>
    <w:pPr>
      <w:jc w:val="center"/>
    </w:pPr>
    <w:rPr>
      <w:rFonts w:ascii="楷体_GB2312" w:eastAsia="楷体_GB2312"/>
      <w:sz w:val="36"/>
    </w:rPr>
  </w:style>
  <w:style w:type="paragraph" w:customStyle="1" w:styleId="56">
    <w:name w:val="itb0"/>
    <w:basedOn w:val="55"/>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7">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8">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9">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60">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1">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2">
    <w:name w:val="itb3t"/>
    <w:basedOn w:val="58"/>
    <w:qFormat/>
    <w:uiPriority w:val="0"/>
    <w:pPr>
      <w:ind w:left="1785" w:firstLine="0"/>
    </w:pPr>
  </w:style>
  <w:style w:type="paragraph" w:customStyle="1" w:styleId="63">
    <w:name w:val="gcc"/>
    <w:basedOn w:val="55"/>
    <w:qFormat/>
    <w:uiPriority w:val="0"/>
  </w:style>
  <w:style w:type="paragraph" w:customStyle="1" w:styleId="64">
    <w:name w:val="gcc0"/>
    <w:basedOn w:val="56"/>
    <w:qFormat/>
    <w:uiPriority w:val="0"/>
  </w:style>
  <w:style w:type="paragraph" w:customStyle="1" w:styleId="65">
    <w:name w:val="gcc1"/>
    <w:basedOn w:val="57"/>
    <w:qFormat/>
    <w:uiPriority w:val="0"/>
    <w:pPr>
      <w:ind w:left="527"/>
    </w:pPr>
  </w:style>
  <w:style w:type="paragraph" w:customStyle="1" w:styleId="66">
    <w:name w:val="gcc1t"/>
    <w:basedOn w:val="5"/>
    <w:qFormat/>
    <w:uiPriority w:val="0"/>
    <w:pPr>
      <w:spacing w:line="360" w:lineRule="auto"/>
      <w:ind w:left="525" w:firstLine="0"/>
    </w:pPr>
    <w:rPr>
      <w:rFonts w:eastAsia="楷体_GB2312"/>
      <w:sz w:val="24"/>
    </w:rPr>
  </w:style>
  <w:style w:type="paragraph" w:customStyle="1" w:styleId="67">
    <w:name w:val="gcc2"/>
    <w:basedOn w:val="58"/>
    <w:qFormat/>
    <w:uiPriority w:val="0"/>
    <w:pPr>
      <w:ind w:left="525" w:hanging="525"/>
    </w:pPr>
  </w:style>
  <w:style w:type="paragraph" w:customStyle="1" w:styleId="68">
    <w:name w:val="gcc3"/>
    <w:basedOn w:val="59"/>
    <w:qFormat/>
    <w:uiPriority w:val="0"/>
    <w:pPr>
      <w:ind w:left="947" w:hanging="420"/>
    </w:pPr>
    <w:rPr>
      <w:spacing w:val="6"/>
    </w:rPr>
  </w:style>
  <w:style w:type="paragraph" w:customStyle="1" w:styleId="69">
    <w:name w:val="gcc4t"/>
    <w:basedOn w:val="68"/>
    <w:qFormat/>
    <w:uiPriority w:val="0"/>
    <w:pPr>
      <w:ind w:left="945" w:firstLine="0"/>
    </w:pPr>
  </w:style>
  <w:style w:type="paragraph" w:customStyle="1" w:styleId="70">
    <w:name w:val="gcc4"/>
    <w:basedOn w:val="60"/>
    <w:qFormat/>
    <w:uiPriority w:val="0"/>
    <w:pPr>
      <w:ind w:left="945" w:hanging="420"/>
    </w:pPr>
  </w:style>
  <w:style w:type="paragraph" w:customStyle="1" w:styleId="71">
    <w:name w:val="cf"/>
    <w:basedOn w:val="55"/>
    <w:qFormat/>
    <w:uiPriority w:val="0"/>
    <w:pPr>
      <w:spacing w:before="0" w:after="0" w:line="415" w:lineRule="auto"/>
    </w:pPr>
  </w:style>
  <w:style w:type="paragraph" w:customStyle="1" w:styleId="72">
    <w:name w:val="cft"/>
    <w:basedOn w:val="66"/>
    <w:qFormat/>
    <w:uiPriority w:val="0"/>
    <w:pPr>
      <w:ind w:left="0"/>
    </w:pPr>
  </w:style>
  <w:style w:type="paragraph" w:customStyle="1" w:styleId="73">
    <w:name w:val="cf1"/>
    <w:basedOn w:val="57"/>
    <w:qFormat/>
    <w:uiPriority w:val="0"/>
    <w:rPr>
      <w:b w:val="0"/>
      <w:bCs w:val="0"/>
    </w:rPr>
  </w:style>
  <w:style w:type="paragraph" w:customStyle="1" w:styleId="74">
    <w:name w:val="cf2"/>
    <w:basedOn w:val="67"/>
    <w:qFormat/>
    <w:uiPriority w:val="0"/>
  </w:style>
  <w:style w:type="paragraph" w:customStyle="1" w:styleId="75">
    <w:name w:val="cf2t"/>
    <w:basedOn w:val="5"/>
    <w:qFormat/>
    <w:uiPriority w:val="0"/>
    <w:pPr>
      <w:spacing w:line="360" w:lineRule="auto"/>
      <w:ind w:left="1260" w:firstLine="0"/>
    </w:pPr>
    <w:rPr>
      <w:rFonts w:ascii="楷体_GB2312" w:eastAsia="楷体_GB2312"/>
      <w:sz w:val="24"/>
    </w:rPr>
  </w:style>
  <w:style w:type="paragraph" w:customStyle="1" w:styleId="76">
    <w:name w:val="at"/>
    <w:basedOn w:val="55"/>
    <w:qFormat/>
    <w:uiPriority w:val="0"/>
  </w:style>
  <w:style w:type="paragraph" w:customStyle="1" w:styleId="77">
    <w:name w:val="at0"/>
    <w:basedOn w:val="63"/>
    <w:qFormat/>
    <w:uiPriority w:val="0"/>
    <w:pPr>
      <w:spacing w:before="0" w:after="0" w:line="415" w:lineRule="auto"/>
    </w:pPr>
  </w:style>
  <w:style w:type="paragraph" w:customStyle="1" w:styleId="78">
    <w:name w:val="att"/>
    <w:basedOn w:val="72"/>
    <w:qFormat/>
    <w:uiPriority w:val="0"/>
  </w:style>
  <w:style w:type="paragraph" w:customStyle="1" w:styleId="79">
    <w:name w:val="at1"/>
    <w:basedOn w:val="65"/>
    <w:qFormat/>
    <w:uiPriority w:val="0"/>
    <w:rPr>
      <w:b w:val="0"/>
      <w:bCs w:val="0"/>
    </w:rPr>
  </w:style>
  <w:style w:type="paragraph" w:customStyle="1" w:styleId="80">
    <w:name w:val="at2"/>
    <w:basedOn w:val="67"/>
    <w:qFormat/>
    <w:uiPriority w:val="0"/>
    <w:pPr>
      <w:tabs>
        <w:tab w:val="left" w:pos="8295"/>
      </w:tabs>
    </w:pPr>
  </w:style>
  <w:style w:type="paragraph" w:customStyle="1" w:styleId="81">
    <w:name w:val="at3"/>
    <w:basedOn w:val="68"/>
    <w:qFormat/>
    <w:uiPriority w:val="0"/>
    <w:pPr>
      <w:tabs>
        <w:tab w:val="left" w:pos="8295"/>
      </w:tabs>
    </w:pPr>
  </w:style>
  <w:style w:type="paragraph" w:customStyle="1" w:styleId="82">
    <w:name w:val="ifb"/>
    <w:basedOn w:val="55"/>
    <w:qFormat/>
    <w:uiPriority w:val="0"/>
    <w:pPr>
      <w:spacing w:before="0" w:after="0" w:line="360" w:lineRule="auto"/>
    </w:pPr>
  </w:style>
  <w:style w:type="paragraph" w:customStyle="1" w:styleId="83">
    <w:name w:val="ifb-1"/>
    <w:basedOn w:val="1"/>
    <w:qFormat/>
    <w:uiPriority w:val="0"/>
    <w:pPr>
      <w:ind w:left="420" w:hanging="420"/>
    </w:pPr>
    <w:rPr>
      <w:rFonts w:ascii="楷体_GB2312" w:hAnsi="Times New Roman" w:eastAsia="楷体_GB2312" w:cs="Times New Roman"/>
      <w:szCs w:val="20"/>
    </w:rPr>
  </w:style>
  <w:style w:type="paragraph" w:customStyle="1" w:styleId="84">
    <w:name w:val="cf0"/>
    <w:basedOn w:val="71"/>
    <w:qFormat/>
    <w:uiPriority w:val="0"/>
  </w:style>
  <w:style w:type="paragraph" w:customStyle="1" w:styleId="85">
    <w:name w:val="sor"/>
    <w:basedOn w:val="82"/>
    <w:qFormat/>
    <w:uiPriority w:val="0"/>
  </w:style>
  <w:style w:type="paragraph" w:customStyle="1" w:styleId="86">
    <w:name w:val="itb-1.1.a"/>
    <w:basedOn w:val="1"/>
    <w:qFormat/>
    <w:uiPriority w:val="0"/>
    <w:pPr>
      <w:ind w:left="1470" w:hanging="525"/>
    </w:pPr>
    <w:rPr>
      <w:rFonts w:ascii="楷体_GB2312" w:hAnsi="Times New Roman" w:eastAsia="楷体_GB2312" w:cs="Times New Roman"/>
      <w:szCs w:val="20"/>
    </w:rPr>
  </w:style>
  <w:style w:type="paragraph" w:customStyle="1" w:styleId="87">
    <w:name w:val="atoo"/>
    <w:basedOn w:val="77"/>
    <w:qFormat/>
    <w:uiPriority w:val="0"/>
  </w:style>
  <w:style w:type="paragraph" w:customStyle="1" w:styleId="88">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9">
    <w:name w:val="itb2t"/>
    <w:basedOn w:val="58"/>
    <w:qFormat/>
    <w:uiPriority w:val="0"/>
    <w:pPr>
      <w:ind w:left="1157" w:firstLine="0"/>
    </w:pPr>
  </w:style>
  <w:style w:type="paragraph" w:customStyle="1" w:styleId="90">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1">
    <w:name w:val="bds"/>
    <w:basedOn w:val="55"/>
    <w:qFormat/>
    <w:uiPriority w:val="0"/>
    <w:pPr>
      <w:autoSpaceDE w:val="0"/>
      <w:autoSpaceDN w:val="0"/>
      <w:spacing w:line="360" w:lineRule="exact"/>
    </w:pPr>
    <w:rPr>
      <w:rFonts w:ascii="Times New Roman" w:eastAsia="华文仿宋"/>
    </w:rPr>
  </w:style>
  <w:style w:type="paragraph" w:customStyle="1" w:styleId="92">
    <w:name w:val="cbds"/>
    <w:basedOn w:val="91"/>
    <w:qFormat/>
    <w:uiPriority w:val="0"/>
  </w:style>
  <w:style w:type="paragraph" w:customStyle="1" w:styleId="93">
    <w:name w:val="scc-14.5.1"/>
    <w:basedOn w:val="94"/>
    <w:qFormat/>
    <w:uiPriority w:val="0"/>
    <w:pPr>
      <w:spacing w:line="360" w:lineRule="exact"/>
      <w:ind w:left="1467" w:hanging="840"/>
    </w:pPr>
  </w:style>
  <w:style w:type="paragraph" w:customStyle="1" w:styleId="94">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5">
    <w:name w:val="scc-14.5.1.a"/>
    <w:basedOn w:val="96"/>
    <w:qFormat/>
    <w:uiPriority w:val="0"/>
    <w:pPr>
      <w:spacing w:line="360" w:lineRule="exact"/>
      <w:ind w:left="1992" w:hanging="525"/>
    </w:pPr>
  </w:style>
  <w:style w:type="paragraph" w:customStyle="1" w:styleId="96">
    <w:name w:val="SCC-1.1.1.1"/>
    <w:basedOn w:val="94"/>
    <w:qFormat/>
    <w:uiPriority w:val="0"/>
    <w:pPr>
      <w:ind w:left="1890" w:hanging="420"/>
    </w:pPr>
  </w:style>
  <w:style w:type="paragraph" w:customStyle="1" w:styleId="97">
    <w:name w:val="scc-14.5.1.a.i"/>
    <w:basedOn w:val="98"/>
    <w:qFormat/>
    <w:uiPriority w:val="0"/>
    <w:pPr>
      <w:spacing w:line="360" w:lineRule="exact"/>
      <w:ind w:left="2517" w:hanging="525"/>
    </w:pPr>
  </w:style>
  <w:style w:type="paragraph" w:customStyle="1" w:styleId="98">
    <w:name w:val="scc-1.1.1.1.1"/>
    <w:basedOn w:val="96"/>
    <w:qFormat/>
    <w:uiPriority w:val="0"/>
    <w:pPr>
      <w:ind w:left="2205" w:hanging="315"/>
    </w:pPr>
  </w:style>
  <w:style w:type="paragraph" w:customStyle="1" w:styleId="99">
    <w:name w:val="scc-1.1"/>
    <w:basedOn w:val="100"/>
    <w:qFormat/>
    <w:uiPriority w:val="0"/>
    <w:pPr>
      <w:ind w:left="947" w:hanging="527"/>
    </w:pPr>
    <w:rPr>
      <w:rFonts w:ascii="楷体_GB2312"/>
    </w:rPr>
  </w:style>
  <w:style w:type="paragraph" w:customStyle="1" w:styleId="100">
    <w:name w:val="gcc-1.1"/>
    <w:basedOn w:val="101"/>
    <w:qFormat/>
    <w:uiPriority w:val="0"/>
    <w:pPr>
      <w:spacing w:line="400" w:lineRule="atLeast"/>
    </w:pPr>
    <w:rPr>
      <w:rFonts w:ascii="Times New Roman"/>
      <w:sz w:val="24"/>
    </w:rPr>
  </w:style>
  <w:style w:type="paragraph" w:customStyle="1" w:styleId="101">
    <w:name w:val="itb-1.1"/>
    <w:basedOn w:val="1"/>
    <w:qFormat/>
    <w:uiPriority w:val="0"/>
    <w:pPr>
      <w:ind w:left="945" w:hanging="525"/>
    </w:pPr>
    <w:rPr>
      <w:rFonts w:ascii="楷体_GB2312" w:hAnsi="Times New Roman" w:eastAsia="楷体_GB2312" w:cs="Times New Roman"/>
      <w:szCs w:val="20"/>
    </w:rPr>
  </w:style>
  <w:style w:type="character" w:customStyle="1" w:styleId="102">
    <w:name w:val="正文文本 Char"/>
    <w:basedOn w:val="33"/>
    <w:link w:val="15"/>
    <w:qFormat/>
    <w:uiPriority w:val="0"/>
    <w:rPr>
      <w:rFonts w:ascii="Times New Roman" w:hAnsi="Times New Roman" w:eastAsia="宋体" w:cs="Times New Roman"/>
      <w:szCs w:val="20"/>
    </w:rPr>
  </w:style>
  <w:style w:type="character" w:customStyle="1" w:styleId="103">
    <w:name w:val="正文文本缩进 Char"/>
    <w:basedOn w:val="33"/>
    <w:link w:val="16"/>
    <w:qFormat/>
    <w:uiPriority w:val="0"/>
    <w:rPr>
      <w:rFonts w:ascii="Times New Roman" w:hAnsi="Times New Roman" w:eastAsia="宋体" w:cs="Times New Roman"/>
      <w:szCs w:val="20"/>
    </w:rPr>
  </w:style>
  <w:style w:type="character" w:customStyle="1" w:styleId="104">
    <w:name w:val="副标题 Char"/>
    <w:basedOn w:val="33"/>
    <w:link w:val="24"/>
    <w:qFormat/>
    <w:uiPriority w:val="0"/>
    <w:rPr>
      <w:rFonts w:ascii="Arial" w:hAnsi="Arial" w:eastAsia="宋体" w:cs="Arial"/>
      <w:b/>
      <w:bCs/>
      <w:kern w:val="28"/>
      <w:sz w:val="32"/>
      <w:szCs w:val="32"/>
    </w:rPr>
  </w:style>
  <w:style w:type="character" w:customStyle="1" w:styleId="105">
    <w:name w:val="正文文本 2 Char"/>
    <w:basedOn w:val="33"/>
    <w:link w:val="27"/>
    <w:qFormat/>
    <w:uiPriority w:val="0"/>
    <w:rPr>
      <w:rFonts w:ascii="楷体_GB2312" w:hAnsi="Times New Roman" w:eastAsia="楷体_GB2312" w:cs="Times New Roman"/>
      <w:b/>
      <w:sz w:val="72"/>
      <w:szCs w:val="20"/>
    </w:rPr>
  </w:style>
  <w:style w:type="paragraph" w:customStyle="1" w:styleId="106">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7">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8">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9">
    <w:name w:val="正文文本缩进 2 Char"/>
    <w:basedOn w:val="33"/>
    <w:link w:val="20"/>
    <w:qFormat/>
    <w:uiPriority w:val="0"/>
    <w:rPr>
      <w:rFonts w:ascii="华文仿宋" w:hAnsi="华文仿宋" w:eastAsia="华文仿宋" w:cs="Times New Roman"/>
      <w:sz w:val="32"/>
      <w:szCs w:val="20"/>
    </w:rPr>
  </w:style>
  <w:style w:type="character" w:customStyle="1" w:styleId="110">
    <w:name w:val="批注框文本 Char"/>
    <w:basedOn w:val="33"/>
    <w:link w:val="21"/>
    <w:semiHidden/>
    <w:qFormat/>
    <w:uiPriority w:val="0"/>
    <w:rPr>
      <w:rFonts w:ascii="Times New Roman" w:hAnsi="Times New Roman" w:eastAsia="宋体" w:cs="Times New Roman"/>
      <w:sz w:val="18"/>
      <w:szCs w:val="18"/>
    </w:rPr>
  </w:style>
  <w:style w:type="character" w:customStyle="1" w:styleId="111">
    <w:name w:val="正文文本缩进 3 Char"/>
    <w:basedOn w:val="33"/>
    <w:link w:val="26"/>
    <w:qFormat/>
    <w:uiPriority w:val="0"/>
    <w:rPr>
      <w:rFonts w:ascii="华文仿宋" w:hAnsi="华文仿宋" w:eastAsia="华文仿宋" w:cs="Times New Roman"/>
      <w:sz w:val="24"/>
      <w:szCs w:val="20"/>
    </w:rPr>
  </w:style>
  <w:style w:type="paragraph" w:customStyle="1" w:styleId="112">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3">
    <w:name w:val="Char Char"/>
    <w:qFormat/>
    <w:uiPriority w:val="0"/>
    <w:rPr>
      <w:rFonts w:ascii="宋体" w:eastAsia="宋体"/>
      <w:b/>
      <w:kern w:val="2"/>
      <w:sz w:val="36"/>
      <w:lang w:val="en-US" w:eastAsia="zh-CN" w:bidi="ar-SA"/>
    </w:rPr>
  </w:style>
  <w:style w:type="character" w:customStyle="1" w:styleId="114">
    <w:name w:val="Char Char1"/>
    <w:qFormat/>
    <w:uiPriority w:val="0"/>
    <w:rPr>
      <w:rFonts w:eastAsia="宋体"/>
      <w:kern w:val="2"/>
      <w:sz w:val="18"/>
      <w:lang w:val="en-US" w:eastAsia="zh-CN" w:bidi="ar-SA"/>
    </w:rPr>
  </w:style>
  <w:style w:type="character" w:customStyle="1" w:styleId="115">
    <w:name w:val="Char Char7"/>
    <w:qFormat/>
    <w:uiPriority w:val="0"/>
    <w:rPr>
      <w:rFonts w:ascii="Arial" w:hAnsi="Arial" w:eastAsia="黑体"/>
      <w:b/>
      <w:bCs/>
      <w:kern w:val="2"/>
      <w:sz w:val="28"/>
      <w:szCs w:val="28"/>
      <w:lang w:val="en-US" w:eastAsia="zh-CN" w:bidi="ar-SA"/>
    </w:rPr>
  </w:style>
  <w:style w:type="character" w:customStyle="1" w:styleId="116">
    <w:name w:val="Char Char6"/>
    <w:qFormat/>
    <w:uiPriority w:val="0"/>
    <w:rPr>
      <w:rFonts w:eastAsia="宋体"/>
      <w:b/>
      <w:bCs/>
      <w:kern w:val="2"/>
      <w:sz w:val="28"/>
      <w:szCs w:val="28"/>
      <w:lang w:val="en-US" w:eastAsia="zh-CN" w:bidi="ar-SA"/>
    </w:rPr>
  </w:style>
  <w:style w:type="character" w:customStyle="1" w:styleId="117">
    <w:name w:val="Char Char5"/>
    <w:qFormat/>
    <w:uiPriority w:val="0"/>
    <w:rPr>
      <w:rFonts w:ascii="Arial" w:hAnsi="Arial" w:eastAsia="黑体"/>
      <w:b/>
      <w:bCs/>
      <w:kern w:val="2"/>
      <w:sz w:val="24"/>
      <w:szCs w:val="24"/>
      <w:lang w:val="en-US" w:eastAsia="zh-CN" w:bidi="ar-SA"/>
    </w:rPr>
  </w:style>
  <w:style w:type="character" w:customStyle="1" w:styleId="118">
    <w:name w:val="Char Char4"/>
    <w:qFormat/>
    <w:uiPriority w:val="0"/>
    <w:rPr>
      <w:rFonts w:eastAsia="宋体"/>
      <w:b/>
      <w:bCs/>
      <w:kern w:val="2"/>
      <w:sz w:val="24"/>
      <w:szCs w:val="24"/>
      <w:lang w:val="en-US" w:eastAsia="zh-CN" w:bidi="ar-SA"/>
    </w:rPr>
  </w:style>
  <w:style w:type="character" w:customStyle="1" w:styleId="119">
    <w:name w:val="Char Char3"/>
    <w:qFormat/>
    <w:uiPriority w:val="0"/>
    <w:rPr>
      <w:rFonts w:ascii="Arial" w:hAnsi="Arial" w:eastAsia="黑体"/>
      <w:kern w:val="2"/>
      <w:sz w:val="24"/>
      <w:szCs w:val="24"/>
      <w:lang w:val="en-US" w:eastAsia="zh-CN" w:bidi="ar-SA"/>
    </w:rPr>
  </w:style>
  <w:style w:type="character" w:customStyle="1" w:styleId="120">
    <w:name w:val="Char Char2"/>
    <w:qFormat/>
    <w:uiPriority w:val="0"/>
    <w:rPr>
      <w:rFonts w:ascii="Arial" w:hAnsi="Arial" w:eastAsia="黑体"/>
      <w:kern w:val="2"/>
      <w:sz w:val="21"/>
      <w:szCs w:val="21"/>
      <w:lang w:val="en-US" w:eastAsia="zh-CN" w:bidi="ar-SA"/>
    </w:rPr>
  </w:style>
  <w:style w:type="paragraph" w:customStyle="1" w:styleId="121">
    <w:name w:val="样式1"/>
    <w:basedOn w:val="1"/>
    <w:qFormat/>
    <w:uiPriority w:val="0"/>
    <w:pPr>
      <w:spacing w:line="360" w:lineRule="auto"/>
    </w:pPr>
    <w:rPr>
      <w:rFonts w:ascii="宋体" w:hAnsi="宋体" w:eastAsia="宋体" w:cs="Times New Roman"/>
      <w:sz w:val="24"/>
      <w:szCs w:val="24"/>
    </w:rPr>
  </w:style>
  <w:style w:type="paragraph" w:customStyle="1" w:styleId="122">
    <w:name w:val="样式2"/>
    <w:basedOn w:val="1"/>
    <w:qFormat/>
    <w:uiPriority w:val="0"/>
    <w:pPr>
      <w:spacing w:line="360" w:lineRule="auto"/>
      <w:ind w:left="360"/>
    </w:pPr>
    <w:rPr>
      <w:rFonts w:ascii="宋体" w:hAnsi="宋体" w:eastAsia="宋体" w:cs="Times New Roman"/>
      <w:sz w:val="24"/>
      <w:szCs w:val="24"/>
    </w:rPr>
  </w:style>
  <w:style w:type="character" w:customStyle="1" w:styleId="123">
    <w:name w:val="样式2 Char"/>
    <w:qFormat/>
    <w:uiPriority w:val="0"/>
    <w:rPr>
      <w:rFonts w:ascii="宋体" w:hAnsi="宋体" w:eastAsia="宋体"/>
      <w:kern w:val="2"/>
      <w:sz w:val="24"/>
      <w:szCs w:val="24"/>
      <w:lang w:val="en-US" w:eastAsia="zh-CN" w:bidi="ar-SA"/>
    </w:rPr>
  </w:style>
  <w:style w:type="character" w:customStyle="1" w:styleId="124">
    <w:name w:val="普通文字1 Char"/>
    <w:qFormat/>
    <w:uiPriority w:val="0"/>
    <w:rPr>
      <w:rFonts w:ascii="宋体" w:hAnsi="Courier New" w:eastAsia="宋体"/>
      <w:kern w:val="2"/>
      <w:sz w:val="21"/>
      <w:lang w:val="en-US" w:eastAsia="zh-CN" w:bidi="ar-SA"/>
    </w:rPr>
  </w:style>
  <w:style w:type="character" w:customStyle="1" w:styleId="125">
    <w:name w:val="批注文字 Char"/>
    <w:basedOn w:val="33"/>
    <w:link w:val="13"/>
    <w:semiHidden/>
    <w:qFormat/>
    <w:uiPriority w:val="0"/>
    <w:rPr>
      <w:rFonts w:ascii="Times New Roman" w:hAnsi="Times New Roman" w:eastAsia="宋体" w:cs="Times New Roman"/>
      <w:kern w:val="0"/>
      <w:sz w:val="24"/>
      <w:szCs w:val="20"/>
    </w:rPr>
  </w:style>
  <w:style w:type="paragraph" w:customStyle="1" w:styleId="126">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7">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8">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9">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30">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1">
    <w:name w:val="标4"/>
    <w:basedOn w:val="127"/>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2">
    <w:name w:val="标题 Char"/>
    <w:basedOn w:val="33"/>
    <w:link w:val="29"/>
    <w:qFormat/>
    <w:uiPriority w:val="0"/>
    <w:rPr>
      <w:rFonts w:ascii="Arial" w:hAnsi="Arial" w:eastAsia="黑体" w:cs="Times New Roman"/>
      <w:b/>
      <w:sz w:val="36"/>
      <w:szCs w:val="20"/>
    </w:rPr>
  </w:style>
  <w:style w:type="character" w:customStyle="1" w:styleId="133">
    <w:name w:val="正文文本 Char1"/>
    <w:qFormat/>
    <w:uiPriority w:val="0"/>
    <w:rPr>
      <w:kern w:val="2"/>
      <w:sz w:val="21"/>
      <w:szCs w:val="24"/>
    </w:rPr>
  </w:style>
  <w:style w:type="character" w:customStyle="1" w:styleId="134">
    <w:name w:val="Footer Char"/>
    <w:qFormat/>
    <w:uiPriority w:val="0"/>
    <w:rPr>
      <w:rFonts w:ascii="Times New Roman" w:hAnsi="Times New Roman" w:cs="Times New Roman"/>
      <w:sz w:val="18"/>
      <w:szCs w:val="18"/>
    </w:rPr>
  </w:style>
  <w:style w:type="paragraph" w:customStyle="1" w:styleId="135">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6">
    <w:name w:val="Body Text Indent Char"/>
    <w:qFormat/>
    <w:uiPriority w:val="0"/>
    <w:rPr>
      <w:rFonts w:ascii="Times New Roman" w:hAnsi="Times New Roman" w:eastAsia="宋体" w:cs="Times New Roman"/>
      <w:sz w:val="24"/>
      <w:szCs w:val="24"/>
    </w:rPr>
  </w:style>
  <w:style w:type="character" w:customStyle="1" w:styleId="137">
    <w:name w:val="Heading 1 Char"/>
    <w:qFormat/>
    <w:uiPriority w:val="0"/>
    <w:rPr>
      <w:rFonts w:ascii="Times New Roman" w:hAnsi="Times New Roman" w:cs="Times New Roman"/>
      <w:b/>
      <w:bCs/>
      <w:kern w:val="44"/>
      <w:sz w:val="44"/>
      <w:szCs w:val="44"/>
    </w:rPr>
  </w:style>
  <w:style w:type="character" w:customStyle="1" w:styleId="138">
    <w:name w:val="Heading 2 Char"/>
    <w:qFormat/>
    <w:uiPriority w:val="0"/>
    <w:rPr>
      <w:rFonts w:ascii="Cambria" w:hAnsi="Cambria" w:eastAsia="宋体" w:cs="Cambria"/>
      <w:b/>
      <w:bCs/>
      <w:sz w:val="32"/>
      <w:szCs w:val="32"/>
    </w:rPr>
  </w:style>
  <w:style w:type="character" w:customStyle="1" w:styleId="139">
    <w:name w:val="Heading 3 Char"/>
    <w:qFormat/>
    <w:uiPriority w:val="0"/>
    <w:rPr>
      <w:rFonts w:ascii="Times New Roman" w:hAnsi="Times New Roman" w:cs="Times New Roman"/>
      <w:b/>
      <w:bCs/>
      <w:sz w:val="32"/>
      <w:szCs w:val="32"/>
    </w:rPr>
  </w:style>
  <w:style w:type="character" w:customStyle="1" w:styleId="140">
    <w:name w:val="Heading 4 Char"/>
    <w:qFormat/>
    <w:uiPriority w:val="0"/>
    <w:rPr>
      <w:rFonts w:ascii="Cambria" w:hAnsi="Cambria" w:eastAsia="宋体" w:cs="Cambria"/>
      <w:b/>
      <w:bCs/>
      <w:sz w:val="28"/>
      <w:szCs w:val="28"/>
    </w:rPr>
  </w:style>
  <w:style w:type="character" w:customStyle="1" w:styleId="141">
    <w:name w:val="Heading 5 Char"/>
    <w:qFormat/>
    <w:uiPriority w:val="0"/>
    <w:rPr>
      <w:rFonts w:ascii="Times New Roman" w:hAnsi="Times New Roman" w:cs="Times New Roman"/>
      <w:b/>
      <w:bCs/>
      <w:sz w:val="28"/>
      <w:szCs w:val="28"/>
    </w:rPr>
  </w:style>
  <w:style w:type="character" w:customStyle="1" w:styleId="142">
    <w:name w:val="Heading 6 Char"/>
    <w:qFormat/>
    <w:uiPriority w:val="0"/>
    <w:rPr>
      <w:rFonts w:ascii="Cambria" w:hAnsi="Cambria" w:eastAsia="宋体" w:cs="Cambria"/>
      <w:b/>
      <w:bCs/>
      <w:sz w:val="24"/>
      <w:szCs w:val="24"/>
    </w:rPr>
  </w:style>
  <w:style w:type="character" w:customStyle="1" w:styleId="143">
    <w:name w:val="Heading 7 Char"/>
    <w:qFormat/>
    <w:uiPriority w:val="0"/>
    <w:rPr>
      <w:rFonts w:ascii="Times New Roman" w:hAnsi="Times New Roman" w:cs="Times New Roman"/>
      <w:b/>
      <w:bCs/>
      <w:sz w:val="24"/>
      <w:szCs w:val="24"/>
    </w:rPr>
  </w:style>
  <w:style w:type="character" w:customStyle="1" w:styleId="144">
    <w:name w:val="Heading 8 Char"/>
    <w:qFormat/>
    <w:uiPriority w:val="0"/>
    <w:rPr>
      <w:rFonts w:ascii="Cambria" w:hAnsi="Cambria" w:eastAsia="宋体" w:cs="Cambria"/>
      <w:sz w:val="24"/>
      <w:szCs w:val="24"/>
    </w:rPr>
  </w:style>
  <w:style w:type="character" w:customStyle="1" w:styleId="145">
    <w:name w:val="Heading 9 Char"/>
    <w:qFormat/>
    <w:uiPriority w:val="0"/>
    <w:rPr>
      <w:rFonts w:ascii="Cambria" w:hAnsi="Cambria" w:eastAsia="宋体" w:cs="Cambria"/>
      <w:sz w:val="21"/>
      <w:szCs w:val="21"/>
    </w:rPr>
  </w:style>
  <w:style w:type="character" w:customStyle="1" w:styleId="146">
    <w:name w:val="Body Text Char"/>
    <w:qFormat/>
    <w:uiPriority w:val="0"/>
    <w:rPr>
      <w:rFonts w:ascii="Times New Roman" w:hAnsi="Times New Roman" w:cs="Times New Roman"/>
      <w:sz w:val="24"/>
      <w:szCs w:val="24"/>
    </w:rPr>
  </w:style>
  <w:style w:type="character" w:customStyle="1" w:styleId="147">
    <w:name w:val="Body Text 2 Char"/>
    <w:qFormat/>
    <w:uiPriority w:val="0"/>
    <w:rPr>
      <w:rFonts w:ascii="Times New Roman" w:hAnsi="Times New Roman" w:cs="Times New Roman"/>
      <w:sz w:val="24"/>
      <w:szCs w:val="24"/>
    </w:rPr>
  </w:style>
  <w:style w:type="character" w:customStyle="1" w:styleId="148">
    <w:name w:val="Body Text 3 Char"/>
    <w:qFormat/>
    <w:uiPriority w:val="0"/>
    <w:rPr>
      <w:rFonts w:ascii="Times New Roman" w:hAnsi="Times New Roman" w:cs="Times New Roman"/>
      <w:sz w:val="16"/>
      <w:szCs w:val="16"/>
    </w:rPr>
  </w:style>
  <w:style w:type="character" w:customStyle="1" w:styleId="149">
    <w:name w:val="Title Char"/>
    <w:qFormat/>
    <w:uiPriority w:val="0"/>
    <w:rPr>
      <w:rFonts w:ascii="Cambria" w:hAnsi="Cambria" w:cs="Cambria"/>
      <w:b/>
      <w:bCs/>
      <w:sz w:val="32"/>
      <w:szCs w:val="32"/>
    </w:rPr>
  </w:style>
  <w:style w:type="character" w:customStyle="1" w:styleId="150">
    <w:name w:val="Subtitle Char"/>
    <w:qFormat/>
    <w:uiPriority w:val="0"/>
    <w:rPr>
      <w:rFonts w:ascii="Cambria" w:hAnsi="Cambria" w:cs="Cambria"/>
      <w:b/>
      <w:bCs/>
      <w:kern w:val="28"/>
      <w:sz w:val="32"/>
      <w:szCs w:val="32"/>
    </w:rPr>
  </w:style>
  <w:style w:type="character" w:customStyle="1" w:styleId="151">
    <w:name w:val="Plain Text Char"/>
    <w:qFormat/>
    <w:uiPriority w:val="0"/>
    <w:rPr>
      <w:rFonts w:ascii="宋体" w:eastAsia="宋体" w:cs="宋体"/>
      <w:sz w:val="21"/>
      <w:szCs w:val="21"/>
    </w:rPr>
  </w:style>
  <w:style w:type="character" w:customStyle="1" w:styleId="152">
    <w:name w:val="Body Text Indent 2 Char"/>
    <w:qFormat/>
    <w:uiPriority w:val="0"/>
    <w:rPr>
      <w:rFonts w:ascii="Times New Roman" w:hAnsi="Times New Roman" w:cs="Times New Roman"/>
      <w:sz w:val="24"/>
      <w:szCs w:val="24"/>
    </w:rPr>
  </w:style>
  <w:style w:type="character" w:customStyle="1" w:styleId="153">
    <w:name w:val="Body Text Indent 3 Char"/>
    <w:qFormat/>
    <w:uiPriority w:val="0"/>
    <w:rPr>
      <w:rFonts w:ascii="Times New Roman" w:hAnsi="Times New Roman" w:cs="Times New Roman"/>
      <w:sz w:val="16"/>
      <w:szCs w:val="16"/>
    </w:rPr>
  </w:style>
  <w:style w:type="character" w:customStyle="1" w:styleId="154">
    <w:name w:val="Header Char"/>
    <w:qFormat/>
    <w:uiPriority w:val="0"/>
    <w:rPr>
      <w:rFonts w:ascii="Times New Roman" w:hAnsi="Times New Roman" w:cs="Times New Roman"/>
      <w:sz w:val="18"/>
      <w:szCs w:val="18"/>
    </w:rPr>
  </w:style>
  <w:style w:type="character" w:customStyle="1" w:styleId="155">
    <w:name w:val="Date Char"/>
    <w:qFormat/>
    <w:uiPriority w:val="0"/>
    <w:rPr>
      <w:rFonts w:ascii="Times New Roman" w:hAnsi="Times New Roman" w:cs="Times New Roman"/>
      <w:sz w:val="24"/>
      <w:szCs w:val="24"/>
    </w:rPr>
  </w:style>
  <w:style w:type="character" w:customStyle="1" w:styleId="156">
    <w:name w:val="Balloon Text Char"/>
    <w:qFormat/>
    <w:uiPriority w:val="0"/>
    <w:rPr>
      <w:rFonts w:ascii="Times New Roman" w:hAnsi="Times New Roman" w:cs="Times New Roman"/>
      <w:sz w:val="2"/>
      <w:szCs w:val="2"/>
    </w:rPr>
  </w:style>
  <w:style w:type="paragraph" w:customStyle="1" w:styleId="157">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8">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9">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60">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1">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2">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3">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4">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5">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6">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7">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8">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9">
    <w:name w:val="H-TextFormat"/>
    <w:qFormat/>
    <w:uiPriority w:val="0"/>
    <w:pPr>
      <w:jc w:val="center"/>
    </w:pPr>
    <w:rPr>
      <w:rFonts w:ascii="Arial" w:hAnsi="Arial" w:eastAsia="宋体" w:cs="Arial"/>
      <w:sz w:val="22"/>
      <w:szCs w:val="22"/>
      <w:lang w:val="en-US" w:eastAsia="zh-CN" w:bidi="ar-SA"/>
    </w:rPr>
  </w:style>
  <w:style w:type="paragraph" w:customStyle="1" w:styleId="170">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1">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175">
    <w:name w:val="正文文本 3 Char"/>
    <w:basedOn w:val="33"/>
    <w:link w:val="14"/>
    <w:qFormat/>
    <w:uiPriority w:val="0"/>
    <w:rPr>
      <w:rFonts w:ascii="Times New Roman" w:hAnsi="Times New Roman" w:eastAsia="宋体" w:cs="Times New Roman"/>
      <w:sz w:val="48"/>
      <w:szCs w:val="48"/>
    </w:rPr>
  </w:style>
  <w:style w:type="character" w:customStyle="1" w:styleId="176">
    <w:name w:val="批注主题 Char"/>
    <w:basedOn w:val="125"/>
    <w:link w:val="30"/>
    <w:qFormat/>
    <w:uiPriority w:val="0"/>
    <w:rPr>
      <w:rFonts w:ascii="Times New Roman" w:hAnsi="Times New Roman" w:eastAsia="宋体" w:cs="Times New Roman"/>
      <w:b/>
      <w:bCs/>
      <w:kern w:val="0"/>
      <w:sz w:val="24"/>
      <w:szCs w:val="24"/>
    </w:rPr>
  </w:style>
  <w:style w:type="paragraph" w:customStyle="1" w:styleId="177">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8">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9">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80">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4">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7">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9">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90">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91">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3">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2"/>
    </w:rPr>
  </w:style>
  <w:style w:type="paragraph" w:customStyle="1" w:styleId="195">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24"/>
      <w:szCs w:val="24"/>
    </w:rPr>
  </w:style>
  <w:style w:type="paragraph" w:customStyle="1" w:styleId="196">
    <w:name w:val="表格文字"/>
    <w:basedOn w:val="1"/>
    <w:qFormat/>
    <w:uiPriority w:val="0"/>
    <w:pPr>
      <w:snapToGrid w:val="0"/>
      <w:spacing w:before="120"/>
    </w:pPr>
    <w:rPr>
      <w:rFonts w:ascii="Times New Roman" w:hAnsi="Times New Roman" w:eastAsia="宋体" w:cs="Times New Roman"/>
      <w:szCs w:val="21"/>
    </w:rPr>
  </w:style>
  <w:style w:type="paragraph" w:customStyle="1" w:styleId="197">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8">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9">
    <w:name w:val="页脚 Char"/>
    <w:qFormat/>
    <w:uiPriority w:val="99"/>
    <w:rPr>
      <w:kern w:val="2"/>
      <w:sz w:val="18"/>
    </w:rPr>
  </w:style>
  <w:style w:type="character" w:customStyle="1" w:styleId="200">
    <w:name w:val="页眉 Char"/>
    <w:qFormat/>
    <w:uiPriority w:val="99"/>
    <w:rPr>
      <w:kern w:val="2"/>
      <w:sz w:val="18"/>
    </w:rPr>
  </w:style>
  <w:style w:type="character" w:customStyle="1" w:styleId="201">
    <w:name w:val="文档结构图 字符"/>
    <w:basedOn w:val="33"/>
    <w:semiHidden/>
    <w:qFormat/>
    <w:uiPriority w:val="99"/>
    <w:rPr>
      <w:rFonts w:ascii="Microsoft YaHei UI" w:eastAsia="Microsoft YaHei UI"/>
      <w:sz w:val="18"/>
      <w:szCs w:val="18"/>
    </w:rPr>
  </w:style>
  <w:style w:type="character" w:customStyle="1" w:styleId="202">
    <w:name w:val="文档结构图 Char"/>
    <w:link w:val="12"/>
    <w:qFormat/>
    <w:uiPriority w:val="0"/>
    <w:rPr>
      <w:rFonts w:ascii="宋体" w:hAnsi="Times New Roman" w:eastAsia="宋体" w:cs="Times New Roman"/>
      <w:sz w:val="18"/>
      <w:szCs w:val="18"/>
    </w:rPr>
  </w:style>
  <w:style w:type="character" w:customStyle="1" w:styleId="203">
    <w:name w:val="HTML 预设格式 字符"/>
    <w:basedOn w:val="33"/>
    <w:semiHidden/>
    <w:qFormat/>
    <w:uiPriority w:val="99"/>
    <w:rPr>
      <w:rFonts w:ascii="Courier New" w:hAnsi="Courier New" w:cs="Courier New"/>
      <w:sz w:val="20"/>
      <w:szCs w:val="20"/>
    </w:rPr>
  </w:style>
  <w:style w:type="character" w:customStyle="1" w:styleId="204">
    <w:name w:val="HTML 预设格式 Char"/>
    <w:link w:val="28"/>
    <w:qFormat/>
    <w:uiPriority w:val="99"/>
    <w:rPr>
      <w:rFonts w:ascii="宋体" w:hAnsi="宋体" w:eastAsia="宋体" w:cs="Times New Roman"/>
      <w:kern w:val="0"/>
      <w:sz w:val="24"/>
      <w:szCs w:val="24"/>
    </w:rPr>
  </w:style>
  <w:style w:type="paragraph" w:customStyle="1" w:styleId="205">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6">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7">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8">
    <w:name w:val="_Style 206"/>
    <w:basedOn w:val="1"/>
    <w:next w:val="54"/>
    <w:qFormat/>
    <w:uiPriority w:val="34"/>
    <w:pPr>
      <w:ind w:firstLine="420" w:firstLineChars="200"/>
    </w:pPr>
    <w:rPr>
      <w:rFonts w:ascii="Times New Roman" w:hAnsi="Times New Roman" w:eastAsia="宋体" w:cs="Times New Roman"/>
      <w:szCs w:val="24"/>
    </w:rPr>
  </w:style>
  <w:style w:type="character" w:customStyle="1" w:styleId="209">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3"/>
    <customShpInfo spid="_x0000_s4100"/>
    <customShpInfo spid="_x0000_s4105"/>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8417</Words>
  <Characters>9199</Characters>
  <Lines>12</Lines>
  <Paragraphs>17</Paragraphs>
  <TotalTime>3</TotalTime>
  <ScaleCrop>false</ScaleCrop>
  <LinksUpToDate>false</LinksUpToDate>
  <CharactersWithSpaces>9344</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2023-01-26T03:58:00Z</dcterms:created>
  <dc:creator>zhang jun</dc:creator>
  <cp:lastModifiedBy>Ｓòβαdゞ</cp:lastModifiedBy>
  <dcterms:modified xsi:type="dcterms:W3CDTF">2023-08-29T08:55:17Z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F52D24A478984F87A5CFA8D6073A2D72_13</vt:lpwstr>
  </property>
</Properties>
</file>