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hint="eastAsia" w:ascii="宋体" w:hAnsi="宋体" w:eastAsia="宋体" w:cs="Times New Roman"/>
          <w:b/>
          <w:sz w:val="48"/>
          <w:szCs w:val="48"/>
        </w:rPr>
      </w:pPr>
    </w:p>
    <w:p>
      <w:pPr>
        <w:tabs>
          <w:tab w:val="left" w:pos="3150"/>
        </w:tabs>
        <w:spacing w:line="360" w:lineRule="auto"/>
        <w:jc w:val="center"/>
        <w:rPr>
          <w:rFonts w:hint="eastAsia" w:ascii="宋体" w:hAnsi="宋体" w:eastAsia="宋体" w:cs="Times New Roman"/>
          <w:b/>
          <w:sz w:val="48"/>
          <w:szCs w:val="48"/>
        </w:rPr>
      </w:pPr>
    </w:p>
    <w:p>
      <w:pPr>
        <w:tabs>
          <w:tab w:val="left" w:pos="3150"/>
        </w:tabs>
        <w:spacing w:line="360" w:lineRule="auto"/>
        <w:jc w:val="center"/>
        <w:rPr>
          <w:rFonts w:ascii="宋体" w:hAnsi="宋体" w:eastAsia="宋体" w:cs="Times New Roman"/>
          <w:b/>
          <w:sz w:val="44"/>
          <w:szCs w:val="44"/>
        </w:rPr>
      </w:pPr>
      <w:r>
        <w:rPr>
          <w:rFonts w:hint="eastAsia" w:ascii="宋体" w:hAnsi="宋体" w:eastAsia="宋体" w:cs="Times New Roman"/>
          <w:b/>
          <w:sz w:val="44"/>
          <w:szCs w:val="44"/>
        </w:rPr>
        <w:t>上海市中医医院</w:t>
      </w:r>
    </w:p>
    <w:p>
      <w:pPr>
        <w:tabs>
          <w:tab w:val="left" w:pos="3150"/>
        </w:tabs>
        <w:spacing w:line="360" w:lineRule="auto"/>
        <w:jc w:val="center"/>
        <w:rPr>
          <w:rFonts w:hint="eastAsia" w:ascii="宋体" w:hAnsi="宋体" w:eastAsia="宋体" w:cs="Times New Roman"/>
          <w:b/>
          <w:sz w:val="44"/>
          <w:szCs w:val="44"/>
          <w:lang w:val="en-US" w:eastAsia="zh-CN"/>
        </w:rPr>
      </w:pPr>
      <w:r>
        <w:rPr>
          <w:rFonts w:hint="eastAsia" w:ascii="宋体" w:hAnsi="宋体" w:eastAsia="宋体" w:cs="Times New Roman"/>
          <w:b/>
          <w:sz w:val="44"/>
          <w:szCs w:val="44"/>
          <w:lang w:val="en-US" w:eastAsia="zh-CN"/>
        </w:rPr>
        <w:t>门户网站系统运维项目</w:t>
      </w:r>
    </w:p>
    <w:p>
      <w:pPr>
        <w:tabs>
          <w:tab w:val="left" w:pos="3150"/>
        </w:tabs>
        <w:spacing w:line="360" w:lineRule="auto"/>
        <w:jc w:val="center"/>
        <w:rPr>
          <w:rFonts w:hint="eastAsia" w:ascii="宋体" w:hAnsi="宋体" w:eastAsia="宋体" w:cs="Times New Roman"/>
          <w:b/>
          <w:sz w:val="48"/>
          <w:szCs w:val="48"/>
          <w:lang w:val="en-US" w:eastAsia="zh-CN"/>
        </w:rPr>
      </w:pPr>
    </w:p>
    <w:p>
      <w:pPr>
        <w:tabs>
          <w:tab w:val="left" w:pos="3150"/>
        </w:tabs>
        <w:spacing w:line="360" w:lineRule="auto"/>
        <w:jc w:val="center"/>
        <w:rPr>
          <w:rFonts w:hint="eastAsia" w:ascii="宋体" w:hAnsi="宋体" w:eastAsia="宋体" w:cs="Times New Roman"/>
          <w:b/>
          <w:sz w:val="48"/>
          <w:szCs w:val="48"/>
          <w:lang w:val="en-US" w:eastAsia="zh-CN"/>
        </w:rPr>
      </w:pPr>
    </w:p>
    <w:p>
      <w:pPr>
        <w:tabs>
          <w:tab w:val="left" w:pos="3150"/>
        </w:tabs>
        <w:spacing w:line="360" w:lineRule="auto"/>
        <w:jc w:val="center"/>
        <w:rPr>
          <w:rFonts w:hint="default" w:ascii="宋体" w:hAnsi="宋体" w:eastAsia="宋体" w:cs="Times New Roman"/>
          <w:b/>
          <w:sz w:val="48"/>
          <w:szCs w:val="48"/>
          <w:lang w:val="en-US" w:eastAsia="zh-CN"/>
        </w:rPr>
      </w:pPr>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院内</w:t>
      </w:r>
      <w:bookmarkEnd w:id="0"/>
      <w:r>
        <w:rPr>
          <w:rFonts w:hint="eastAsia" w:ascii="宋体" w:hAnsi="宋体" w:eastAsia="宋体" w:cs="Times New Roman"/>
          <w:b/>
          <w:sz w:val="72"/>
          <w:szCs w:val="72"/>
        </w:rPr>
        <w:t>询价通知书</w:t>
      </w:r>
    </w:p>
    <w:p>
      <w:pPr>
        <w:adjustRightInd w:val="0"/>
        <w:spacing w:line="360" w:lineRule="auto"/>
        <w:jc w:val="center"/>
        <w:textAlignment w:val="baseline"/>
        <w:outlineLvl w:val="0"/>
        <w:rPr>
          <w:rFonts w:ascii="宋体" w:hAnsi="宋体" w:eastAsia="宋体" w:cs="Times New Roman"/>
          <w:b/>
          <w:sz w:val="72"/>
          <w:szCs w:val="72"/>
        </w:rPr>
      </w:pPr>
    </w:p>
    <w:p>
      <w:pPr>
        <w:tabs>
          <w:tab w:val="left" w:pos="3150"/>
        </w:tabs>
        <w:spacing w:line="360" w:lineRule="auto"/>
        <w:jc w:val="center"/>
        <w:rPr>
          <w:rFonts w:ascii="宋体" w:hAnsi="宋体" w:eastAsia="宋体" w:cs="Times New Roman"/>
          <w:b/>
          <w:sz w:val="32"/>
          <w:szCs w:val="20"/>
        </w:rPr>
      </w:pPr>
    </w:p>
    <w:p>
      <w:pPr>
        <w:tabs>
          <w:tab w:val="left" w:pos="2730"/>
        </w:tabs>
        <w:spacing w:line="360" w:lineRule="auto"/>
        <w:ind w:left="723" w:hanging="723" w:hangingChars="200"/>
        <w:jc w:val="center"/>
        <w:rPr>
          <w:rFonts w:ascii="宋体" w:hAnsi="宋体" w:eastAsia="宋体" w:cs="Times New Roman"/>
          <w:b/>
          <w:sz w:val="36"/>
          <w:szCs w:val="36"/>
        </w:rPr>
      </w:pPr>
    </w:p>
    <w:p>
      <w:pPr>
        <w:tabs>
          <w:tab w:val="left" w:pos="2730"/>
        </w:tabs>
        <w:spacing w:line="360" w:lineRule="auto"/>
        <w:ind w:left="723" w:hanging="723" w:hangingChars="200"/>
        <w:jc w:val="center"/>
        <w:rPr>
          <w:rFonts w:ascii="宋体" w:hAnsi="宋体" w:eastAsia="宋体" w:cs="Times New Roman"/>
          <w:b/>
          <w:sz w:val="36"/>
          <w:szCs w:val="36"/>
        </w:rPr>
      </w:pPr>
    </w:p>
    <w:p>
      <w:pPr>
        <w:tabs>
          <w:tab w:val="left" w:pos="2730"/>
        </w:tabs>
        <w:spacing w:line="360" w:lineRule="auto"/>
        <w:ind w:left="723" w:hanging="723" w:hangingChars="200"/>
        <w:jc w:val="center"/>
        <w:rPr>
          <w:rFonts w:ascii="宋体" w:hAnsi="宋体" w:eastAsia="宋体" w:cs="Times New Roman"/>
          <w:b/>
          <w:sz w:val="36"/>
          <w:szCs w:val="36"/>
          <w:highlight w:val="yellow"/>
        </w:rPr>
      </w:pPr>
    </w:p>
    <w:p>
      <w:pPr>
        <w:tabs>
          <w:tab w:val="left" w:pos="2730"/>
        </w:tabs>
        <w:spacing w:line="360" w:lineRule="auto"/>
        <w:ind w:left="723" w:hanging="723"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lang w:val="en-US" w:eastAsia="zh-CN"/>
        </w:rPr>
        <w:t>06</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16</w:t>
      </w:r>
      <w:r>
        <w:rPr>
          <w:rFonts w:ascii="宋体" w:hAnsi="宋体" w:eastAsia="宋体" w:cs="Times New Roman"/>
          <w:b/>
          <w:sz w:val="36"/>
          <w:szCs w:val="36"/>
          <w:highlight w:val="yellow"/>
        </w:rPr>
        <w:t>日</w:t>
      </w:r>
    </w:p>
    <w:bookmarkEnd w:id="1"/>
    <w:p>
      <w:pPr>
        <w:keepNext/>
        <w:keepLines/>
        <w:numPr>
          <w:ilvl w:val="0"/>
          <w:numId w:val="2"/>
        </w:numPr>
        <w:autoSpaceDE w:val="0"/>
        <w:autoSpaceDN w:val="0"/>
        <w:spacing w:before="260" w:after="260" w:line="360" w:lineRule="auto"/>
        <w:jc w:val="center"/>
        <w:outlineLvl w:val="2"/>
        <w:rPr>
          <w:rFonts w:hint="eastAsia" w:ascii="宋体" w:hAnsi="宋体" w:eastAsia="宋体" w:cs="Times New Roman"/>
          <w:b/>
          <w:sz w:val="36"/>
          <w:szCs w:val="20"/>
        </w:rPr>
      </w:pPr>
      <w:bookmarkStart w:id="2" w:name="OLE_LINK11"/>
      <w:bookmarkStart w:id="3" w:name="OLE_LINK16"/>
      <w:r>
        <w:rPr>
          <w:rFonts w:ascii="宋体" w:hAnsi="宋体" w:eastAsia="宋体" w:cs="Times New Roman"/>
          <w:b/>
          <w:sz w:val="36"/>
          <w:szCs w:val="20"/>
        </w:rPr>
        <w:tab/>
      </w:r>
      <w:r>
        <w:rPr>
          <w:rFonts w:hint="eastAsia" w:ascii="宋体" w:hAnsi="宋体" w:eastAsia="宋体" w:cs="Times New Roman"/>
          <w:b/>
          <w:sz w:val="36"/>
          <w:szCs w:val="20"/>
          <w:lang w:val="en-US" w:eastAsia="zh-CN"/>
        </w:rPr>
        <w:t>采购</w:t>
      </w:r>
      <w:r>
        <w:rPr>
          <w:rFonts w:hint="eastAsia" w:ascii="宋体" w:hAnsi="宋体" w:eastAsia="宋体" w:cs="Times New Roman"/>
          <w:b/>
          <w:sz w:val="36"/>
          <w:szCs w:val="20"/>
        </w:rPr>
        <w:t>邀请</w:t>
      </w:r>
    </w:p>
    <w:p>
      <w:pPr>
        <w:spacing w:line="360" w:lineRule="auto"/>
        <w:ind w:firstLine="420"/>
        <w:rPr>
          <w:rFonts w:ascii="宋体" w:hAnsi="宋体"/>
          <w:szCs w:val="24"/>
        </w:rPr>
      </w:pPr>
      <w:r>
        <w:rPr>
          <w:rFonts w:hint="eastAsia" w:ascii="宋体" w:hAnsi="宋体"/>
          <w:szCs w:val="24"/>
        </w:rPr>
        <w:t>上海市中医医院创建于1954年,2005年成为上海中医药大学附属医院。是一所中医特色浓厚、临床科室齐全、医学人才汇聚，集医、教、研为一体的三级甲等综合性中医医院。医院开放床位537张，临床科室设置齐全。医院现拥有卫生部国家临床重点专科2个；国家中医药管理局重点学科2个；国家中医重点专科6个；5个上海市中医临床优势专科；2个上海中医药大学临床优势专科；5个上海市中医特色专科及“申康”市级中医特色专科建设项目1个。</w:t>
      </w:r>
    </w:p>
    <w:p>
      <w:pPr>
        <w:spacing w:line="360" w:lineRule="auto"/>
        <w:ind w:firstLine="420"/>
        <w:rPr>
          <w:rFonts w:ascii="宋体" w:hAnsi="宋体"/>
          <w:kern w:val="28"/>
          <w:szCs w:val="24"/>
        </w:rPr>
      </w:pPr>
      <w:r>
        <w:rPr>
          <w:rFonts w:hint="eastAsia" w:ascii="宋体" w:hAnsi="宋体"/>
          <w:szCs w:val="24"/>
        </w:rPr>
        <w:t>上海市中医医院</w:t>
      </w:r>
      <w:r>
        <w:rPr>
          <w:rFonts w:hint="eastAsia" w:ascii="宋体" w:hAnsi="宋体"/>
          <w:kern w:val="28"/>
          <w:szCs w:val="24"/>
        </w:rPr>
        <w:t>（以下称“采购人”）拟对下述项目进行招标，现邀请合格的供应商参加招标：</w:t>
      </w:r>
    </w:p>
    <w:p>
      <w:pPr>
        <w:spacing w:line="360" w:lineRule="auto"/>
        <w:ind w:firstLine="420" w:firstLineChars="200"/>
        <w:rPr>
          <w:rFonts w:ascii="宋体" w:hAnsi="宋体" w:cs="Arial"/>
          <w:kern w:val="0"/>
          <w:szCs w:val="21"/>
        </w:rPr>
      </w:pPr>
      <w:r>
        <w:rPr>
          <w:rFonts w:hint="eastAsia" w:ascii="宋体" w:hAnsi="宋体"/>
          <w:szCs w:val="21"/>
        </w:rPr>
        <w:t>1.</w:t>
      </w:r>
      <w:r>
        <w:rPr>
          <w:rFonts w:hint="eastAsia" w:ascii="宋体" w:hAnsi="宋体" w:cs="Arial"/>
          <w:szCs w:val="21"/>
        </w:rPr>
        <w:t xml:space="preserve"> 供应商资质要求：</w:t>
      </w:r>
    </w:p>
    <w:p>
      <w:pPr>
        <w:spacing w:line="360" w:lineRule="auto"/>
        <w:ind w:left="1386" w:leftChars="460" w:hanging="420" w:hangingChars="200"/>
        <w:rPr>
          <w:rFonts w:ascii="宋体" w:hAnsi="宋体" w:cs="Arial"/>
          <w:szCs w:val="21"/>
        </w:rPr>
      </w:pPr>
      <w:r>
        <w:rPr>
          <w:rFonts w:hint="eastAsia" w:ascii="宋体" w:hAnsi="宋体"/>
          <w:szCs w:val="21"/>
        </w:rPr>
        <w:t>1.1.</w:t>
      </w:r>
      <w:r>
        <w:rPr>
          <w:rFonts w:hint="eastAsia" w:ascii="宋体" w:hAnsi="宋体" w:cs="Arial"/>
          <w:szCs w:val="21"/>
        </w:rPr>
        <w:t>供应商必须是在中华人民共和国境内注册、具有独立法人资格的单位，须提供加盖公章的营业执照复印件；</w:t>
      </w:r>
    </w:p>
    <w:p>
      <w:pPr>
        <w:spacing w:line="360" w:lineRule="auto"/>
        <w:ind w:left="1386" w:leftChars="460" w:hanging="420" w:hangingChars="200"/>
        <w:rPr>
          <w:rFonts w:ascii="宋体" w:hAnsi="宋体" w:cs="Arial"/>
          <w:szCs w:val="21"/>
        </w:rPr>
      </w:pPr>
      <w:r>
        <w:rPr>
          <w:rFonts w:hint="eastAsia" w:ascii="宋体" w:hAnsi="宋体"/>
          <w:szCs w:val="21"/>
        </w:rPr>
        <w:t>1.2.</w:t>
      </w:r>
      <w:r>
        <w:rPr>
          <w:rFonts w:hint="eastAsia" w:ascii="宋体" w:hAnsi="宋体" w:cs="Arial"/>
          <w:szCs w:val="21"/>
        </w:rPr>
        <w:t>供应商</w:t>
      </w:r>
      <w:r>
        <w:rPr>
          <w:rFonts w:hint="eastAsia" w:ascii="宋体" w:hAnsi="宋体"/>
          <w:szCs w:val="21"/>
        </w:rPr>
        <w:t>有固定的办公场所,须提供加盖公章的产权证明或租赁合同复印件</w:t>
      </w:r>
      <w:r>
        <w:rPr>
          <w:rFonts w:hint="eastAsia" w:ascii="宋体" w:hAnsi="宋体" w:cs="Arial"/>
          <w:szCs w:val="21"/>
        </w:rPr>
        <w:t>；</w:t>
      </w:r>
    </w:p>
    <w:p>
      <w:pPr>
        <w:spacing w:line="360" w:lineRule="auto"/>
        <w:ind w:left="1386" w:leftChars="460" w:hanging="420" w:hangingChars="200"/>
        <w:rPr>
          <w:rFonts w:ascii="宋体" w:hAnsi="宋体" w:cs="Arial"/>
          <w:szCs w:val="21"/>
        </w:rPr>
      </w:pPr>
      <w:r>
        <w:rPr>
          <w:rFonts w:hint="eastAsia" w:ascii="宋体" w:hAnsi="宋体"/>
          <w:szCs w:val="21"/>
        </w:rPr>
        <w:t>1.3.</w:t>
      </w:r>
      <w:r>
        <w:rPr>
          <w:rFonts w:hint="eastAsia" w:ascii="宋体" w:hAnsi="宋体" w:cs="Arial"/>
          <w:szCs w:val="21"/>
        </w:rPr>
        <w:t>供应商</w:t>
      </w:r>
      <w:r>
        <w:rPr>
          <w:rFonts w:hint="eastAsia" w:ascii="宋体" w:hAnsi="宋体"/>
          <w:szCs w:val="21"/>
        </w:rPr>
        <w:t>近三年内</w:t>
      </w:r>
      <w:r>
        <w:rPr>
          <w:rFonts w:hint="eastAsia" w:ascii="宋体" w:hAnsi="宋体" w:cs="Arial"/>
          <w:szCs w:val="21"/>
        </w:rPr>
        <w:t>在经营活动中没有违法记录；</w:t>
      </w:r>
    </w:p>
    <w:p>
      <w:pPr>
        <w:spacing w:line="360" w:lineRule="auto"/>
        <w:ind w:left="1386" w:leftChars="460" w:hanging="420" w:hangingChars="200"/>
        <w:rPr>
          <w:rFonts w:ascii="宋体" w:hAnsi="宋体"/>
          <w:szCs w:val="21"/>
        </w:rPr>
      </w:pPr>
      <w:r>
        <w:rPr>
          <w:rFonts w:hint="eastAsia" w:ascii="宋体" w:hAnsi="宋体"/>
          <w:szCs w:val="21"/>
        </w:rPr>
        <w:t>1.</w:t>
      </w:r>
      <w:r>
        <w:rPr>
          <w:rFonts w:hint="eastAsia" w:ascii="宋体" w:hAnsi="宋体" w:cs="Arial"/>
          <w:szCs w:val="21"/>
        </w:rPr>
        <w:t>4.供应商</w:t>
      </w:r>
      <w:r>
        <w:rPr>
          <w:rFonts w:hint="eastAsia" w:ascii="宋体" w:hAnsi="宋体"/>
          <w:szCs w:val="21"/>
        </w:rPr>
        <w:t>未被“信用中国”网站(www.creditchina.gov.cn)列入失信被执行人名单、重大税收违法案件当事人名单，且未被“中国政府采购网”(</w:t>
      </w:r>
      <w:r>
        <w:fldChar w:fldCharType="begin"/>
      </w:r>
      <w:r>
        <w:instrText xml:space="preserve"> HYPERLINK "http://www.ccgp.gov.cn" </w:instrText>
      </w:r>
      <w:r>
        <w:fldChar w:fldCharType="separate"/>
      </w:r>
      <w:r>
        <w:rPr>
          <w:rStyle w:val="39"/>
          <w:rFonts w:hint="eastAsia" w:ascii="宋体" w:hAnsi="宋体"/>
          <w:szCs w:val="21"/>
        </w:rPr>
        <w:t>www.ccgp.gov.cn</w:t>
      </w:r>
      <w:r>
        <w:rPr>
          <w:rStyle w:val="39"/>
          <w:rFonts w:hint="eastAsia" w:ascii="宋体" w:hAnsi="宋体"/>
          <w:szCs w:val="21"/>
        </w:rPr>
        <w:fldChar w:fldCharType="end"/>
      </w:r>
      <w:r>
        <w:rPr>
          <w:rFonts w:hint="eastAsia" w:ascii="宋体" w:hAnsi="宋体"/>
          <w:szCs w:val="21"/>
        </w:rPr>
        <w:t>)列入政府采购严重违法失信行为记录名单。</w:t>
      </w:r>
    </w:p>
    <w:p>
      <w:pPr>
        <w:spacing w:line="360" w:lineRule="auto"/>
        <w:ind w:left="1386" w:leftChars="460" w:hanging="420" w:hangingChars="200"/>
        <w:rPr>
          <w:rFonts w:ascii="宋体" w:hAnsi="宋体"/>
          <w:szCs w:val="21"/>
        </w:rPr>
      </w:pPr>
      <w:r>
        <w:rPr>
          <w:rFonts w:hint="eastAsia" w:ascii="宋体" w:hAnsi="宋体"/>
          <w:szCs w:val="21"/>
        </w:rPr>
        <w:t>1.5.不接受联合体参与。</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2．中标成交商需要与医院签订《廉政购销合同》、《企业保密协议》具体模板见第</w:t>
      </w:r>
      <w:r>
        <w:rPr>
          <w:rFonts w:hint="eastAsia" w:ascii="宋体" w:hAnsi="宋体" w:cs="宋体"/>
          <w:color w:val="000000" w:themeColor="text1"/>
          <w:szCs w:val="21"/>
          <w:lang w:val="en-US" w:eastAsia="zh-CN"/>
          <w14:textFill>
            <w14:solidFill>
              <w14:schemeClr w14:val="tx1"/>
            </w14:solidFill>
          </w14:textFill>
        </w:rPr>
        <w:t>四</w:t>
      </w:r>
      <w:r>
        <w:rPr>
          <w:rFonts w:hint="eastAsia" w:ascii="宋体" w:hAnsi="宋体" w:cs="宋体"/>
          <w:color w:val="000000" w:themeColor="text1"/>
          <w:szCs w:val="21"/>
          <w14:textFill>
            <w14:solidFill>
              <w14:schemeClr w14:val="tx1"/>
            </w14:solidFill>
          </w14:textFill>
        </w:rPr>
        <w:t>章、第</w:t>
      </w:r>
      <w:r>
        <w:rPr>
          <w:rFonts w:hint="eastAsia" w:ascii="宋体" w:hAnsi="宋体" w:cs="宋体"/>
          <w:color w:val="000000" w:themeColor="text1"/>
          <w:szCs w:val="21"/>
          <w:lang w:val="en-US" w:eastAsia="zh-CN"/>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章。</w:t>
      </w:r>
    </w:p>
    <w:p>
      <w:pPr>
        <w:spacing w:line="360" w:lineRule="auto"/>
        <w:ind w:firstLine="420" w:firstLineChars="200"/>
        <w:rPr>
          <w:rFonts w:hint="eastAsia" w:ascii="宋体" w:hAnsi="宋体"/>
          <w:szCs w:val="21"/>
        </w:rPr>
      </w:pPr>
      <w:r>
        <w:rPr>
          <w:rFonts w:hint="eastAsia" w:ascii="宋体" w:hAnsi="宋体"/>
          <w:szCs w:val="21"/>
        </w:rPr>
        <w:t>3. 获取招标文件的时间、地点、方式及招标文件售价:</w:t>
      </w:r>
    </w:p>
    <w:p>
      <w:pPr>
        <w:widowControl/>
        <w:spacing w:line="360" w:lineRule="auto"/>
        <w:ind w:left="993"/>
        <w:rPr>
          <w:rFonts w:hint="eastAsia" w:ascii="宋体" w:hAnsi="宋体"/>
          <w:szCs w:val="21"/>
        </w:rPr>
      </w:pPr>
      <w:r>
        <w:rPr>
          <w:rFonts w:hint="eastAsia" w:ascii="宋体" w:hAnsi="宋体"/>
          <w:szCs w:val="21"/>
        </w:rPr>
        <w:t>3.1.获取招标文件时间：202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 xml:space="preserve"> 16</w:t>
      </w:r>
      <w:r>
        <w:rPr>
          <w:rFonts w:hint="eastAsia" w:ascii="宋体" w:hAnsi="宋体"/>
          <w:szCs w:val="21"/>
        </w:rPr>
        <w:t>日～202</w:t>
      </w:r>
      <w:r>
        <w:rPr>
          <w:rFonts w:hint="eastAsia" w:ascii="宋体" w:hAnsi="宋体"/>
          <w:szCs w:val="21"/>
          <w:lang w:val="en-US" w:eastAsia="zh-CN"/>
        </w:rPr>
        <w:t xml:space="preserve">3 </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p>
    <w:p>
      <w:pPr>
        <w:widowControl/>
        <w:spacing w:line="360" w:lineRule="auto"/>
        <w:ind w:left="993"/>
        <w:rPr>
          <w:rFonts w:hint="eastAsia" w:ascii="宋体" w:hAnsi="宋体"/>
          <w:szCs w:val="21"/>
        </w:rPr>
      </w:pPr>
      <w:r>
        <w:rPr>
          <w:rFonts w:hint="eastAsia" w:ascii="宋体" w:hAnsi="宋体"/>
          <w:szCs w:val="21"/>
        </w:rPr>
        <w:t>3.2.获取招标文件地点：见上海市中医医院官网</w:t>
      </w:r>
    </w:p>
    <w:p>
      <w:pPr>
        <w:widowControl/>
        <w:spacing w:line="360" w:lineRule="auto"/>
        <w:ind w:left="993"/>
        <w:rPr>
          <w:rFonts w:hint="eastAsia" w:ascii="宋体" w:hAnsi="宋体"/>
          <w:szCs w:val="21"/>
        </w:rPr>
      </w:pPr>
      <w:r>
        <w:rPr>
          <w:rFonts w:hint="eastAsia" w:ascii="宋体" w:hAnsi="宋体"/>
          <w:szCs w:val="21"/>
        </w:rPr>
        <w:t>3.3.招标文件</w:t>
      </w:r>
      <w:r>
        <w:rPr>
          <w:rFonts w:hint="eastAsia" w:ascii="宋体" w:hAnsi="宋体" w:cs="Tahoma"/>
          <w:color w:val="000000"/>
          <w:szCs w:val="21"/>
        </w:rPr>
        <w:t>工本费</w:t>
      </w:r>
      <w:r>
        <w:rPr>
          <w:rFonts w:hint="eastAsia" w:ascii="宋体" w:hAnsi="宋体"/>
          <w:szCs w:val="21"/>
        </w:rPr>
        <w:t>：无</w:t>
      </w:r>
    </w:p>
    <w:p>
      <w:pPr>
        <w:widowControl/>
        <w:spacing w:line="360" w:lineRule="auto"/>
        <w:ind w:left="993"/>
        <w:jc w:val="left"/>
        <w:rPr>
          <w:rFonts w:hint="eastAsia" w:ascii="宋体" w:hAnsi="宋体"/>
          <w:szCs w:val="21"/>
        </w:rPr>
      </w:pPr>
      <w:r>
        <w:rPr>
          <w:rFonts w:hint="eastAsia" w:ascii="宋体" w:hAnsi="宋体"/>
          <w:szCs w:val="21"/>
        </w:rPr>
        <w:t>3.4.获取招标文件方式：官网下载</w:t>
      </w:r>
    </w:p>
    <w:p>
      <w:pPr>
        <w:spacing w:line="360" w:lineRule="auto"/>
        <w:ind w:firstLine="420" w:firstLineChars="200"/>
        <w:rPr>
          <w:rFonts w:hint="eastAsia" w:ascii="宋体" w:hAnsi="宋体"/>
          <w:szCs w:val="21"/>
        </w:rPr>
      </w:pPr>
      <w:r>
        <w:rPr>
          <w:rFonts w:hint="eastAsia" w:ascii="宋体" w:hAnsi="宋体"/>
          <w:szCs w:val="21"/>
        </w:rPr>
        <w:t>4. 招标文件要求：</w:t>
      </w:r>
    </w:p>
    <w:p>
      <w:pPr>
        <w:spacing w:line="360" w:lineRule="auto"/>
        <w:ind w:left="420"/>
        <w:rPr>
          <w:rFonts w:hint="eastAsia" w:ascii="宋体" w:hAnsi="宋体"/>
          <w:szCs w:val="21"/>
        </w:rPr>
      </w:pPr>
      <w:r>
        <w:rPr>
          <w:rFonts w:hint="eastAsia" w:ascii="宋体" w:hAnsi="宋体" w:cs="Arial"/>
          <w:szCs w:val="21"/>
        </w:rPr>
        <w:t>供应商</w:t>
      </w:r>
      <w:r>
        <w:rPr>
          <w:rFonts w:hint="eastAsia" w:ascii="宋体" w:hAnsi="宋体"/>
          <w:szCs w:val="21"/>
        </w:rPr>
        <w:t>提交的招标文件包含但不限于下述资料：</w:t>
      </w:r>
    </w:p>
    <w:p>
      <w:pPr>
        <w:adjustRightInd w:val="0"/>
        <w:snapToGrid w:val="0"/>
        <w:spacing w:line="360" w:lineRule="auto"/>
        <w:ind w:firstLine="630" w:firstLineChars="300"/>
        <w:rPr>
          <w:rFonts w:hint="eastAsia" w:ascii="宋体" w:hAnsi="宋体"/>
          <w:szCs w:val="21"/>
        </w:rPr>
      </w:pPr>
      <w:r>
        <w:rPr>
          <w:rFonts w:hint="eastAsia" w:ascii="宋体" w:hAnsi="宋体"/>
          <w:szCs w:val="21"/>
        </w:rPr>
        <w:t>4.1.资格证明材料（提供复印件加盖公章）</w:t>
      </w:r>
    </w:p>
    <w:p>
      <w:pPr>
        <w:adjustRightInd w:val="0"/>
        <w:snapToGrid w:val="0"/>
        <w:spacing w:line="360" w:lineRule="auto"/>
        <w:ind w:firstLine="840" w:firstLineChars="400"/>
        <w:rPr>
          <w:rFonts w:hint="eastAsia"/>
          <w:szCs w:val="21"/>
        </w:rPr>
      </w:pPr>
      <w:r>
        <w:rPr>
          <w:rFonts w:hint="eastAsia" w:ascii="宋体" w:hAnsi="宋体" w:cs="Arial"/>
          <w:szCs w:val="21"/>
        </w:rPr>
        <w:t>4.1.1.</w:t>
      </w:r>
      <w:r>
        <w:rPr>
          <w:szCs w:val="21"/>
        </w:rPr>
        <w:t>营业执照</w:t>
      </w:r>
      <w:r>
        <w:rPr>
          <w:rFonts w:hint="eastAsia"/>
          <w:szCs w:val="21"/>
        </w:rPr>
        <w:t xml:space="preserve">； </w:t>
      </w:r>
    </w:p>
    <w:p>
      <w:pPr>
        <w:adjustRightInd w:val="0"/>
        <w:snapToGrid w:val="0"/>
        <w:spacing w:line="360" w:lineRule="auto"/>
        <w:ind w:firstLine="840" w:firstLineChars="400"/>
        <w:rPr>
          <w:rFonts w:hint="eastAsia" w:ascii="宋体" w:hAnsi="宋体" w:cs="Arial"/>
          <w:szCs w:val="21"/>
        </w:rPr>
      </w:pPr>
      <w:r>
        <w:rPr>
          <w:rFonts w:hint="eastAsia" w:ascii="宋体" w:hAnsi="宋体" w:cs="Arial"/>
          <w:szCs w:val="21"/>
        </w:rPr>
        <w:t>4.1.2.提供固定营业场所的产权证明或租赁合同复印件；</w:t>
      </w:r>
    </w:p>
    <w:p>
      <w:pPr>
        <w:adjustRightInd w:val="0"/>
        <w:snapToGrid w:val="0"/>
        <w:spacing w:line="360" w:lineRule="auto"/>
        <w:ind w:firstLine="840" w:firstLineChars="400"/>
        <w:rPr>
          <w:rFonts w:hint="eastAsia"/>
          <w:szCs w:val="21"/>
        </w:rPr>
      </w:pPr>
      <w:r>
        <w:rPr>
          <w:rFonts w:hint="eastAsia" w:ascii="宋体" w:hAnsi="宋体" w:cs="Arial"/>
          <w:szCs w:val="21"/>
        </w:rPr>
        <w:t>4.1.3.</w:t>
      </w:r>
      <w:r>
        <w:rPr>
          <w:rFonts w:hint="eastAsia"/>
          <w:szCs w:val="21"/>
        </w:rPr>
        <w:t>无重大违法记录承诺函；</w:t>
      </w:r>
    </w:p>
    <w:p>
      <w:pPr>
        <w:spacing w:line="360" w:lineRule="auto"/>
        <w:ind w:firstLine="840" w:firstLineChars="400"/>
        <w:rPr>
          <w:rFonts w:hint="eastAsia"/>
          <w:sz w:val="21"/>
        </w:rPr>
      </w:pPr>
      <w:r>
        <w:rPr>
          <w:rFonts w:hint="eastAsia" w:ascii="宋体" w:hAnsi="宋体" w:cs="Arial"/>
          <w:szCs w:val="21"/>
        </w:rPr>
        <w:t>4.1.4.供应商在</w:t>
      </w:r>
      <w:r>
        <w:rPr>
          <w:rFonts w:hint="eastAsia" w:ascii="宋体" w:hAnsi="宋体"/>
          <w:szCs w:val="21"/>
        </w:rPr>
        <w:t>“信用中国”网站(www.creditchina.gov.cn)或“中国政府采购网”(</w:t>
      </w:r>
      <w:r>
        <w:fldChar w:fldCharType="begin"/>
      </w:r>
      <w:r>
        <w:instrText xml:space="preserve"> HYPERLINK "http://www.ccgp.gov.cn" </w:instrText>
      </w:r>
      <w:r>
        <w:fldChar w:fldCharType="separate"/>
      </w:r>
      <w:r>
        <w:rPr>
          <w:rFonts w:hint="eastAsia"/>
          <w:szCs w:val="21"/>
        </w:rPr>
        <w:t>www.ccgp.gov.cn</w:t>
      </w:r>
      <w:r>
        <w:rPr>
          <w:rFonts w:hint="eastAsia"/>
          <w:szCs w:val="21"/>
        </w:rPr>
        <w:fldChar w:fldCharType="end"/>
      </w:r>
      <w:r>
        <w:rPr>
          <w:rFonts w:hint="eastAsia" w:ascii="宋体" w:hAnsi="宋体"/>
          <w:szCs w:val="21"/>
        </w:rPr>
        <w:t>)信用记录截图。</w:t>
      </w:r>
    </w:p>
    <w:p>
      <w:pPr>
        <w:spacing w:line="360" w:lineRule="auto"/>
        <w:ind w:firstLine="840" w:firstLineChars="400"/>
        <w:rPr>
          <w:rFonts w:hint="eastAsia" w:ascii="宋体" w:hAnsi="宋体" w:cs="Arial"/>
          <w:szCs w:val="21"/>
        </w:rPr>
      </w:pPr>
      <w:r>
        <w:rPr>
          <w:rFonts w:hint="eastAsia" w:ascii="宋体" w:hAnsi="宋体" w:cs="Arial"/>
          <w:szCs w:val="21"/>
        </w:rPr>
        <w:t>4.1.5.其他供应商认为有必要提供的资质证明材料。</w:t>
      </w:r>
    </w:p>
    <w:p>
      <w:pPr>
        <w:spacing w:line="360" w:lineRule="auto"/>
        <w:ind w:firstLine="840" w:firstLineChars="400"/>
        <w:rPr>
          <w:rFonts w:hint="eastAsia" w:ascii="宋体" w:hAnsi="宋体" w:cs="Arial"/>
          <w:szCs w:val="21"/>
        </w:rPr>
      </w:pPr>
      <w:r>
        <w:rPr>
          <w:rFonts w:hint="eastAsia" w:ascii="宋体" w:hAnsi="宋体" w:cs="Arial"/>
          <w:szCs w:val="21"/>
        </w:rPr>
        <w:t>4.2.法定代表人（单位负责人）授权书。</w:t>
      </w:r>
    </w:p>
    <w:p>
      <w:pPr>
        <w:spacing w:line="360" w:lineRule="auto"/>
        <w:ind w:firstLine="840" w:firstLineChars="400"/>
        <w:rPr>
          <w:rFonts w:hint="eastAsia"/>
          <w:sz w:val="21"/>
        </w:rPr>
      </w:pPr>
      <w:r>
        <w:rPr>
          <w:rFonts w:hint="eastAsia" w:ascii="宋体" w:hAnsi="宋体" w:cs="Arial"/>
          <w:szCs w:val="21"/>
        </w:rPr>
        <w:t>4.3.服务技术团队人员及其相关资质证书。</w:t>
      </w:r>
    </w:p>
    <w:p>
      <w:pPr>
        <w:spacing w:line="360" w:lineRule="auto"/>
        <w:rPr>
          <w:rFonts w:hint="eastAsia" w:ascii="宋体" w:hAnsi="宋体" w:cs="Arial"/>
          <w:szCs w:val="21"/>
        </w:rPr>
      </w:pPr>
      <w:r>
        <w:rPr>
          <w:rFonts w:hint="eastAsia" w:ascii="宋体" w:hAnsi="宋体" w:cs="Arial"/>
          <w:szCs w:val="21"/>
        </w:rPr>
        <w:t xml:space="preserve">     </w:t>
      </w:r>
      <w:r>
        <w:rPr>
          <w:rFonts w:hint="eastAsia" w:ascii="宋体" w:hAnsi="宋体"/>
          <w:szCs w:val="21"/>
        </w:rPr>
        <w:t>5. 递交招标文件截止时间、地点及要求</w:t>
      </w:r>
    </w:p>
    <w:p>
      <w:pPr>
        <w:spacing w:line="360" w:lineRule="auto"/>
        <w:ind w:left="899" w:leftChars="428" w:firstLine="203" w:firstLineChars="97"/>
        <w:rPr>
          <w:rFonts w:hint="eastAsia" w:ascii="宋体" w:hAnsi="宋体"/>
          <w:szCs w:val="21"/>
        </w:rPr>
      </w:pPr>
      <w:r>
        <w:rPr>
          <w:rFonts w:hint="eastAsia" w:ascii="宋体" w:hAnsi="宋体"/>
          <w:color w:val="000000"/>
          <w:szCs w:val="21"/>
        </w:rPr>
        <w:t>截止时间：</w:t>
      </w:r>
      <w:r>
        <w:rPr>
          <w:rFonts w:hint="eastAsia" w:ascii="宋体" w:hAnsi="宋体"/>
          <w:szCs w:val="21"/>
        </w:rPr>
        <w:t>202</w:t>
      </w:r>
      <w:r>
        <w:rPr>
          <w:rFonts w:hint="eastAsia" w:ascii="宋体" w:hAnsi="宋体"/>
          <w:szCs w:val="21"/>
          <w:lang w:val="en-US" w:eastAsia="zh-CN"/>
        </w:rPr>
        <w:t xml:space="preserve">3 </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20</w:t>
      </w:r>
      <w:bookmarkStart w:id="28" w:name="_GoBack"/>
      <w:bookmarkEnd w:id="28"/>
      <w:r>
        <w:rPr>
          <w:rFonts w:hint="eastAsia" w:ascii="宋体" w:hAnsi="宋体"/>
          <w:szCs w:val="21"/>
          <w:lang w:val="en-US" w:eastAsia="zh-CN"/>
        </w:rPr>
        <w:t xml:space="preserve"> </w:t>
      </w:r>
      <w:r>
        <w:rPr>
          <w:rFonts w:hint="eastAsia" w:ascii="宋体" w:hAnsi="宋体"/>
          <w:szCs w:val="21"/>
        </w:rPr>
        <w:t>日 北京时间 09:00</w:t>
      </w:r>
    </w:p>
    <w:p>
      <w:pPr>
        <w:spacing w:line="360" w:lineRule="auto"/>
        <w:ind w:left="993" w:firstLine="105" w:firstLineChars="50"/>
        <w:rPr>
          <w:rFonts w:hint="eastAsia" w:ascii="宋体" w:hAnsi="宋体"/>
          <w:szCs w:val="21"/>
        </w:rPr>
      </w:pPr>
      <w:r>
        <w:rPr>
          <w:rFonts w:hint="eastAsia" w:ascii="宋体" w:hAnsi="宋体"/>
          <w:szCs w:val="21"/>
        </w:rPr>
        <w:t>地点：中国上海市静安区芷江中路274号上海市中医医院采购处</w:t>
      </w:r>
    </w:p>
    <w:p>
      <w:pPr>
        <w:spacing w:line="360" w:lineRule="auto"/>
        <w:ind w:left="851" w:firstLine="203" w:firstLineChars="97"/>
        <w:rPr>
          <w:rFonts w:hint="eastAsia" w:ascii="宋体" w:hAnsi="宋体"/>
          <w:szCs w:val="21"/>
        </w:rPr>
      </w:pPr>
      <w:r>
        <w:rPr>
          <w:rFonts w:hint="eastAsia" w:ascii="宋体" w:hAnsi="宋体"/>
          <w:szCs w:val="21"/>
        </w:rPr>
        <w:t>响应文件份数：正本1份，副本2份。</w:t>
      </w:r>
    </w:p>
    <w:p>
      <w:pPr>
        <w:spacing w:line="360" w:lineRule="auto"/>
        <w:ind w:left="856" w:leftChars="270" w:hanging="289" w:hangingChars="138"/>
        <w:rPr>
          <w:rFonts w:hint="eastAsia" w:ascii="宋体" w:hAnsi="宋体"/>
          <w:szCs w:val="21"/>
        </w:rPr>
      </w:pPr>
      <w:r>
        <w:rPr>
          <w:rFonts w:hint="eastAsia" w:ascii="宋体" w:hAnsi="宋体"/>
          <w:szCs w:val="21"/>
        </w:rPr>
        <w:t>6. 采购人地址和联系方式</w:t>
      </w:r>
    </w:p>
    <w:p>
      <w:pPr>
        <w:spacing w:line="360" w:lineRule="auto"/>
        <w:rPr>
          <w:rFonts w:hint="eastAsia" w:ascii="宋体" w:hAnsi="宋体"/>
          <w:szCs w:val="21"/>
        </w:rPr>
      </w:pPr>
      <w:r>
        <w:rPr>
          <w:rFonts w:hint="eastAsia" w:ascii="宋体" w:hAnsi="宋体"/>
          <w:szCs w:val="21"/>
        </w:rPr>
        <w:t xml:space="preserve">          地址：中国上海市静安区芷江中路274号上海市中医医院采购处</w:t>
      </w:r>
    </w:p>
    <w:p>
      <w:pPr>
        <w:spacing w:line="360" w:lineRule="auto"/>
        <w:ind w:firstLine="1050" w:firstLineChars="500"/>
        <w:rPr>
          <w:rFonts w:hint="eastAsia" w:ascii="宋体" w:hAnsi="宋体"/>
          <w:szCs w:val="21"/>
        </w:rPr>
      </w:pPr>
      <w:r>
        <w:rPr>
          <w:rFonts w:hint="eastAsia" w:ascii="宋体" w:hAnsi="宋体"/>
          <w:szCs w:val="21"/>
        </w:rPr>
        <w:t xml:space="preserve">联系人：陆丹             </w:t>
      </w:r>
    </w:p>
    <w:p>
      <w:pPr>
        <w:spacing w:line="360" w:lineRule="auto"/>
        <w:ind w:firstLine="1050" w:firstLineChars="500"/>
        <w:rPr>
          <w:rFonts w:hint="eastAsia" w:ascii="宋体" w:hAnsi="宋体"/>
          <w:szCs w:val="21"/>
        </w:rPr>
      </w:pPr>
      <w:r>
        <w:rPr>
          <w:rFonts w:hint="eastAsia" w:ascii="宋体" w:hAnsi="宋体"/>
          <w:szCs w:val="21"/>
        </w:rPr>
        <w:t>联系电话：56639828*2237</w:t>
      </w: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pPr>
    </w:p>
    <w:p>
      <w:pPr>
        <w:numPr>
          <w:ilvl w:val="0"/>
          <w:numId w:val="3"/>
        </w:numPr>
        <w:spacing w:line="360" w:lineRule="auto"/>
        <w:ind w:firstLine="562" w:firstLineChars="200"/>
        <w:jc w:val="center"/>
        <w:rPr>
          <w:rFonts w:ascii="Times New Roman" w:hAnsi="Times New Roman" w:eastAsia="宋体" w:cs="Times New Roman"/>
          <w:b/>
          <w:sz w:val="28"/>
          <w:szCs w:val="24"/>
        </w:rPr>
      </w:pPr>
      <w:r>
        <w:rPr>
          <w:rFonts w:ascii="Times New Roman" w:hAnsi="Times New Roman" w:eastAsia="宋体" w:cs="Times New Roman"/>
          <w:b/>
          <w:sz w:val="28"/>
          <w:szCs w:val="24"/>
        </w:rPr>
        <w:t>项目需求及技术规格</w:t>
      </w:r>
      <w:bookmarkStart w:id="4" w:name="_Toc447129553"/>
      <w:bookmarkStart w:id="5" w:name="_Toc338248111"/>
      <w:bookmarkStart w:id="6" w:name="_Toc5288934"/>
      <w:bookmarkStart w:id="7" w:name="_Toc392227905"/>
      <w:bookmarkStart w:id="8" w:name="_Toc457748048"/>
      <w:bookmarkStart w:id="9" w:name="_Toc458971241"/>
    </w:p>
    <w:p>
      <w:pPr>
        <w:numPr>
          <w:ilvl w:val="0"/>
          <w:numId w:val="0"/>
        </w:numPr>
        <w:spacing w:line="360" w:lineRule="auto"/>
        <w:jc w:val="both"/>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一</w:t>
      </w:r>
      <w:r>
        <w:rPr>
          <w:rFonts w:hint="eastAsia" w:ascii="宋体" w:hAnsi="宋体"/>
          <w:b/>
          <w:bCs/>
          <w:color w:val="000000" w:themeColor="text1"/>
          <w:sz w:val="24"/>
          <w:szCs w:val="24"/>
          <w14:textFill>
            <w14:solidFill>
              <w14:schemeClr w14:val="tx1"/>
            </w14:solidFill>
          </w14:textFill>
        </w:rPr>
        <w:t>、项目概况</w:t>
      </w:r>
      <w:bookmarkEnd w:id="4"/>
      <w:bookmarkEnd w:id="5"/>
      <w:bookmarkEnd w:id="6"/>
    </w:p>
    <w:p>
      <w:pPr>
        <w:pStyle w:val="3"/>
        <w:numPr>
          <w:ilvl w:val="1"/>
          <w:numId w:val="0"/>
        </w:numPr>
        <w:spacing w:line="360" w:lineRule="auto"/>
        <w:ind w:leftChars="50"/>
        <w:rPr>
          <w:rFonts w:ascii="宋体" w:hAnsi="宋体" w:eastAsia="宋体"/>
          <w:color w:val="000000" w:themeColor="text1"/>
          <w:sz w:val="24"/>
          <w:szCs w:val="24"/>
          <w14:textFill>
            <w14:solidFill>
              <w14:schemeClr w14:val="tx1"/>
            </w14:solidFill>
          </w14:textFill>
        </w:rPr>
      </w:pPr>
      <w:bookmarkStart w:id="10" w:name="_Toc5288935"/>
      <w:bookmarkStart w:id="11" w:name="_Toc447129554"/>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1 项目名称</w:t>
      </w: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2023年上海</w:t>
      </w:r>
      <w:r>
        <w:rPr>
          <w:rFonts w:ascii="宋体" w:hAnsi="宋体"/>
          <w:color w:val="000000" w:themeColor="text1"/>
          <w:sz w:val="24"/>
          <w:szCs w:val="24"/>
          <w14:textFill>
            <w14:solidFill>
              <w14:schemeClr w14:val="tx1"/>
            </w14:solidFill>
          </w14:textFill>
        </w:rPr>
        <w:t>中医医院</w:t>
      </w:r>
      <w:r>
        <w:rPr>
          <w:rFonts w:hint="eastAsia" w:ascii="宋体" w:hAnsi="宋体"/>
          <w:color w:val="000000" w:themeColor="text1"/>
          <w:sz w:val="24"/>
          <w:szCs w:val="24"/>
          <w14:textFill>
            <w14:solidFill>
              <w14:schemeClr w14:val="tx1"/>
            </w14:solidFill>
          </w14:textFill>
        </w:rPr>
        <w:t>门户网站系统运维</w:t>
      </w:r>
      <w:r>
        <w:rPr>
          <w:rFonts w:ascii="宋体" w:hAnsi="宋体"/>
          <w:color w:val="000000" w:themeColor="text1"/>
          <w:sz w:val="24"/>
          <w:szCs w:val="24"/>
          <w14:textFill>
            <w14:solidFill>
              <w14:schemeClr w14:val="tx1"/>
            </w14:solidFill>
          </w14:textFill>
        </w:rPr>
        <w:t>项目</w:t>
      </w:r>
    </w:p>
    <w:p>
      <w:pPr>
        <w:rPr>
          <w:rFonts w:ascii="宋体" w:hAnsi="宋体"/>
          <w:color w:val="000000" w:themeColor="text1"/>
          <w:sz w:val="24"/>
          <w:szCs w:val="24"/>
          <w14:textFill>
            <w14:solidFill>
              <w14:schemeClr w14:val="tx1"/>
            </w14:solidFill>
          </w14:textFill>
        </w:rPr>
      </w:pPr>
    </w:p>
    <w:p>
      <w:pPr>
        <w:pStyle w:val="3"/>
        <w:numPr>
          <w:ilvl w:val="1"/>
          <w:numId w:val="0"/>
        </w:numPr>
        <w:spacing w:line="360" w:lineRule="auto"/>
        <w:ind w:leftChars="5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1.2</w:t>
      </w:r>
      <w:r>
        <w:rPr>
          <w:rFonts w:hint="eastAsia" w:ascii="宋体" w:hAnsi="宋体" w:eastAsia="宋体"/>
          <w:color w:val="000000" w:themeColor="text1"/>
          <w:sz w:val="24"/>
          <w:szCs w:val="24"/>
          <w14:textFill>
            <w14:solidFill>
              <w14:schemeClr w14:val="tx1"/>
            </w14:solidFill>
          </w14:textFill>
        </w:rPr>
        <w:t xml:space="preserve"> 项目运维</w:t>
      </w:r>
      <w:r>
        <w:rPr>
          <w:rFonts w:ascii="宋体" w:hAnsi="宋体" w:eastAsia="宋体"/>
          <w:color w:val="000000" w:themeColor="text1"/>
          <w:sz w:val="24"/>
          <w:szCs w:val="24"/>
          <w14:textFill>
            <w14:solidFill>
              <w14:schemeClr w14:val="tx1"/>
            </w14:solidFill>
          </w14:textFill>
        </w:rPr>
        <w:t>周期</w:t>
      </w:r>
    </w:p>
    <w:p>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项目运维周期：</w:t>
      </w:r>
      <w:r>
        <w:rPr>
          <w:rFonts w:ascii="宋体" w:hAnsi="宋体"/>
          <w:color w:val="000000" w:themeColor="text1"/>
          <w:sz w:val="24"/>
          <w:szCs w:val="24"/>
          <w14:textFill>
            <w14:solidFill>
              <w14:schemeClr w14:val="tx1"/>
            </w14:solidFill>
          </w14:textFill>
        </w:rPr>
        <w:t>202</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年</w:t>
      </w:r>
      <w:r>
        <w:rPr>
          <w:rFonts w:ascii="宋体" w:hAnsi="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月01日 -</w:t>
      </w:r>
      <w:r>
        <w:rPr>
          <w:rFonts w:ascii="宋体" w:hAnsi="宋体"/>
          <w:color w:val="000000" w:themeColor="text1"/>
          <w:sz w:val="24"/>
          <w:szCs w:val="24"/>
          <w14:textFill>
            <w14:solidFill>
              <w14:schemeClr w14:val="tx1"/>
            </w14:solidFill>
          </w14:textFill>
        </w:rPr>
        <w:t>-- 202</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月3</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日</w:t>
      </w:r>
    </w:p>
    <w:p>
      <w:pPr>
        <w:pStyle w:val="3"/>
        <w:pageBreakBefore w:val="0"/>
        <w:kinsoku/>
        <w:wordWrap/>
        <w:overflowPunct/>
        <w:topLinePunct w:val="0"/>
        <w:autoSpaceDE/>
        <w:autoSpaceDN/>
        <w:bidi w:val="0"/>
        <w:adjustRightInd/>
        <w:snapToGrid/>
        <w:spacing w:line="360" w:lineRule="auto"/>
        <w:ind w:left="0" w:firstLine="120" w:firstLineChars="50"/>
        <w:textAlignment w:val="auto"/>
        <w:rPr>
          <w:rFonts w:hint="eastAsia"/>
          <w:b/>
          <w:bCs w:val="0"/>
          <w:color w:val="0000FF"/>
          <w:sz w:val="24"/>
          <w:szCs w:val="24"/>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lang w:val="en-US" w:eastAsia="zh-CN"/>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建设背景</w:t>
      </w:r>
    </w:p>
    <w:p>
      <w:pPr>
        <w:spacing w:line="360" w:lineRule="auto"/>
        <w:ind w:firstLine="437"/>
        <w:rPr>
          <w:rFonts w:hint="eastAsia" w:ascii="宋体" w:hAnsi="宋体" w:eastAsia="宋体" w:cs="宋体"/>
          <w:bCs/>
          <w:szCs w:val="21"/>
        </w:rPr>
      </w:pPr>
      <w:r>
        <w:rPr>
          <w:rFonts w:hint="eastAsia" w:ascii="宋体" w:hAnsi="宋体" w:eastAsia="宋体" w:cs="宋体"/>
          <w:lang w:val="en-US" w:eastAsia="zh-CN"/>
        </w:rPr>
        <w:t>上海市中医医院门户网站项目于2021年6月建设，作为医院信息化建设的一个重要组成部分，门户网站能够</w:t>
      </w:r>
      <w:r>
        <w:rPr>
          <w:rFonts w:hint="eastAsia" w:ascii="宋体" w:hAnsi="宋体" w:eastAsia="宋体" w:cs="宋体"/>
          <w:bCs/>
          <w:szCs w:val="21"/>
        </w:rPr>
        <w:t>全面、动态地宣传与医疗卫生、健康保健相关的服务</w:t>
      </w:r>
      <w:r>
        <w:rPr>
          <w:rFonts w:hint="eastAsia" w:ascii="宋体" w:hAnsi="宋体" w:eastAsia="宋体" w:cs="宋体"/>
          <w:bCs/>
          <w:szCs w:val="21"/>
          <w:lang w:eastAsia="zh-CN"/>
        </w:rPr>
        <w:t>；</w:t>
      </w:r>
      <w:r>
        <w:rPr>
          <w:rFonts w:hint="eastAsia" w:ascii="宋体" w:hAnsi="宋体" w:eastAsia="宋体" w:cs="宋体"/>
          <w:bCs/>
          <w:szCs w:val="21"/>
          <w:lang w:val="en-US" w:eastAsia="zh-CN"/>
        </w:rPr>
        <w:t>能够</w:t>
      </w:r>
      <w:r>
        <w:rPr>
          <w:rFonts w:hint="eastAsia" w:ascii="宋体" w:hAnsi="宋体" w:eastAsia="宋体" w:cs="宋体"/>
          <w:bCs/>
          <w:szCs w:val="21"/>
        </w:rPr>
        <w:t>及时发布各种信息，群众可以及时通过网站搜索、查询各类服务信息、就医指南等</w:t>
      </w:r>
      <w:r>
        <w:rPr>
          <w:rFonts w:hint="eastAsia" w:ascii="宋体" w:hAnsi="宋体" w:eastAsia="宋体" w:cs="宋体"/>
          <w:bCs/>
          <w:szCs w:val="21"/>
          <w:lang w:eastAsia="zh-CN"/>
        </w:rPr>
        <w:t>；</w:t>
      </w:r>
      <w:r>
        <w:rPr>
          <w:rFonts w:hint="eastAsia" w:ascii="宋体" w:hAnsi="宋体" w:eastAsia="宋体" w:cs="宋体"/>
          <w:bCs/>
          <w:szCs w:val="21"/>
          <w:lang w:val="en-US" w:eastAsia="zh-CN"/>
        </w:rPr>
        <w:t>医院门户网站</w:t>
      </w:r>
      <w:r>
        <w:rPr>
          <w:rFonts w:hint="eastAsia" w:ascii="宋体" w:hAnsi="宋体" w:eastAsia="宋体" w:cs="宋体"/>
          <w:bCs/>
          <w:szCs w:val="21"/>
        </w:rPr>
        <w:t>通过有效的医疗形象宣传，展示</w:t>
      </w:r>
      <w:r>
        <w:rPr>
          <w:rFonts w:hint="eastAsia" w:ascii="宋体" w:hAnsi="宋体" w:eastAsia="宋体" w:cs="宋体"/>
        </w:rPr>
        <w:t>医院</w:t>
      </w:r>
      <w:r>
        <w:rPr>
          <w:rFonts w:hint="eastAsia" w:ascii="宋体" w:hAnsi="宋体" w:eastAsia="宋体" w:cs="宋体"/>
          <w:bCs/>
          <w:szCs w:val="21"/>
        </w:rPr>
        <w:t>风采，树立</w:t>
      </w:r>
      <w:r>
        <w:rPr>
          <w:rFonts w:hint="eastAsia" w:ascii="宋体" w:hAnsi="宋体" w:eastAsia="宋体" w:cs="宋体"/>
        </w:rPr>
        <w:t>医院</w:t>
      </w:r>
      <w:r>
        <w:rPr>
          <w:rFonts w:hint="eastAsia" w:ascii="宋体" w:hAnsi="宋体" w:eastAsia="宋体" w:cs="宋体"/>
          <w:bCs/>
          <w:szCs w:val="21"/>
        </w:rPr>
        <w:t>形象，</w:t>
      </w:r>
      <w:r>
        <w:rPr>
          <w:rFonts w:hint="eastAsia" w:ascii="宋体" w:hAnsi="宋体" w:eastAsia="宋体" w:cs="宋体"/>
          <w:bCs/>
          <w:szCs w:val="21"/>
          <w:lang w:val="en-US" w:eastAsia="zh-CN"/>
        </w:rPr>
        <w:t>能够</w:t>
      </w:r>
      <w:r>
        <w:rPr>
          <w:rFonts w:hint="eastAsia" w:ascii="宋体" w:hAnsi="宋体" w:eastAsia="宋体" w:cs="宋体"/>
          <w:bCs/>
          <w:szCs w:val="21"/>
        </w:rPr>
        <w:t>更好的为保障人民</w:t>
      </w:r>
      <w:r>
        <w:rPr>
          <w:rFonts w:hint="eastAsia" w:ascii="宋体" w:hAnsi="宋体" w:eastAsia="宋体" w:cs="宋体"/>
          <w:bCs/>
          <w:szCs w:val="21"/>
          <w:lang w:val="en-US" w:eastAsia="zh-CN"/>
        </w:rPr>
        <w:t>群众</w:t>
      </w:r>
      <w:r>
        <w:rPr>
          <w:rFonts w:hint="eastAsia" w:ascii="宋体" w:hAnsi="宋体" w:eastAsia="宋体" w:cs="宋体"/>
          <w:bCs/>
          <w:szCs w:val="21"/>
        </w:rPr>
        <w:t>健康</w:t>
      </w:r>
      <w:r>
        <w:rPr>
          <w:rFonts w:hint="eastAsia" w:ascii="宋体" w:hAnsi="宋体" w:eastAsia="宋体" w:cs="宋体"/>
          <w:bCs/>
          <w:szCs w:val="21"/>
          <w:lang w:val="en-US" w:eastAsia="zh-CN"/>
        </w:rPr>
        <w:t>持续</w:t>
      </w:r>
      <w:r>
        <w:rPr>
          <w:rFonts w:hint="eastAsia" w:ascii="宋体" w:hAnsi="宋体" w:eastAsia="宋体" w:cs="宋体"/>
          <w:bCs/>
          <w:szCs w:val="21"/>
        </w:rPr>
        <w:t>服务。</w:t>
      </w:r>
    </w:p>
    <w:p>
      <w:pPr>
        <w:pStyle w:val="3"/>
        <w:pageBreakBefore w:val="0"/>
        <w:kinsoku/>
        <w:wordWrap/>
        <w:overflowPunct/>
        <w:topLinePunct w:val="0"/>
        <w:autoSpaceDE/>
        <w:autoSpaceDN/>
        <w:bidi w:val="0"/>
        <w:adjustRightInd/>
        <w:snapToGrid/>
        <w:spacing w:line="360" w:lineRule="auto"/>
        <w:ind w:left="0" w:firstLine="120" w:firstLineChars="50"/>
        <w:textAlignment w:val="auto"/>
        <w:rPr>
          <w:rFonts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二、项目总体要求</w:t>
      </w:r>
    </w:p>
    <w:p>
      <w:pPr>
        <w:pStyle w:val="3"/>
        <w:pageBreakBefore w:val="0"/>
        <w:kinsoku/>
        <w:wordWrap/>
        <w:overflowPunct/>
        <w:topLinePunct w:val="0"/>
        <w:autoSpaceDE/>
        <w:autoSpaceDN/>
        <w:bidi w:val="0"/>
        <w:adjustRightInd/>
        <w:snapToGrid/>
        <w:spacing w:line="360" w:lineRule="auto"/>
        <w:ind w:left="0" w:firstLine="120" w:firstLineChars="50"/>
        <w:textAlignment w:val="auto"/>
        <w:rPr>
          <w:rFonts w:hint="eastAsia" w:ascii="宋体" w:hAnsi="宋体" w:eastAsia="宋体" w:cs="Times New Roman"/>
          <w:color w:val="000000" w:themeColor="text1"/>
          <w:sz w:val="24"/>
          <w:szCs w:val="24"/>
          <w:lang w:val="en-US" w:eastAsia="zh-CN"/>
          <w14:textFill>
            <w14:solidFill>
              <w14:schemeClr w14:val="tx1"/>
            </w14:solidFill>
          </w14:textFill>
        </w:rPr>
      </w:pPr>
      <w:bookmarkStart w:id="12" w:name="_Toc338248115"/>
      <w:bookmarkStart w:id="13" w:name="_Toc338058604"/>
      <w:bookmarkStart w:id="14" w:name="_Toc5288937"/>
      <w:bookmarkStart w:id="15" w:name="_Toc447129557"/>
      <w:r>
        <w:rPr>
          <w:rFonts w:hint="eastAsia" w:ascii="宋体" w:hAnsi="宋体" w:eastAsia="宋体" w:cs="Times New Roman"/>
          <w:color w:val="000000" w:themeColor="text1"/>
          <w:sz w:val="24"/>
          <w:szCs w:val="24"/>
          <w:lang w:val="en-US" w:eastAsia="zh-CN"/>
          <w14:textFill>
            <w14:solidFill>
              <w14:schemeClr w14:val="tx1"/>
            </w14:solidFill>
          </w14:textFill>
        </w:rPr>
        <w:t>2.1 总体</w:t>
      </w:r>
      <w:bookmarkEnd w:id="12"/>
      <w:bookmarkEnd w:id="13"/>
      <w:r>
        <w:rPr>
          <w:rFonts w:hint="eastAsia" w:ascii="宋体" w:hAnsi="宋体" w:eastAsia="宋体" w:cs="Times New Roman"/>
          <w:color w:val="000000" w:themeColor="text1"/>
          <w:sz w:val="24"/>
          <w:szCs w:val="24"/>
          <w:lang w:val="en-US" w:eastAsia="zh-CN"/>
          <w14:textFill>
            <w14:solidFill>
              <w14:schemeClr w14:val="tx1"/>
            </w14:solidFill>
          </w14:textFill>
        </w:rPr>
        <w:t>建设目标</w:t>
      </w:r>
      <w:bookmarkEnd w:id="14"/>
      <w:bookmarkEnd w:id="15"/>
    </w:p>
    <w:p>
      <w:pPr>
        <w:widowControl/>
        <w:spacing w:line="360" w:lineRule="auto"/>
        <w:ind w:firstLine="480" w:firstLineChars="200"/>
        <w:jc w:val="left"/>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bookmarkStart w:id="16" w:name="_Toc5288939"/>
      <w:bookmarkStart w:id="17" w:name="_Toc447129560"/>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为确保上海市中医医院门户网站安全、持续稳定运行，需要技术工程师对门户网站系统进行维护服务，实时响应处理系统的软件程序故障以及系统功能调优，为临床医护人员及行政职能科室日常工作提供保障，为提高医院形象宣传，展示医院风采，树立医院形象保驾护航。</w:t>
      </w:r>
    </w:p>
    <w:p>
      <w:pPr>
        <w:pStyle w:val="3"/>
        <w:pageBreakBefore w:val="0"/>
        <w:kinsoku/>
        <w:wordWrap/>
        <w:overflowPunct/>
        <w:topLinePunct w:val="0"/>
        <w:autoSpaceDE/>
        <w:autoSpaceDN/>
        <w:bidi w:val="0"/>
        <w:adjustRightInd/>
        <w:snapToGrid/>
        <w:spacing w:line="360" w:lineRule="auto"/>
        <w:ind w:left="0" w:firstLine="120" w:firstLineChars="50"/>
        <w:textAlignment w:val="auto"/>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三、系统维护要求</w:t>
      </w:r>
      <w:bookmarkEnd w:id="16"/>
      <w:bookmarkEnd w:id="17"/>
    </w:p>
    <w:p>
      <w:pPr>
        <w:pStyle w:val="3"/>
        <w:pageBreakBefore w:val="0"/>
        <w:kinsoku/>
        <w:wordWrap/>
        <w:overflowPunct/>
        <w:topLinePunct w:val="0"/>
        <w:autoSpaceDE/>
        <w:autoSpaceDN/>
        <w:bidi w:val="0"/>
        <w:adjustRightInd/>
        <w:snapToGrid/>
        <w:spacing w:line="360" w:lineRule="auto"/>
        <w:ind w:left="0" w:firstLine="120" w:firstLineChars="50"/>
        <w:textAlignment w:val="auto"/>
        <w:rPr>
          <w:rFonts w:hint="eastAsia" w:ascii="宋体" w:hAnsi="宋体" w:eastAsia="宋体" w:cs="Times New Roman"/>
          <w:color w:val="000000" w:themeColor="text1"/>
          <w:sz w:val="24"/>
          <w:szCs w:val="24"/>
          <w:lang w:val="en-US" w:eastAsia="zh-CN"/>
          <w14:textFill>
            <w14:solidFill>
              <w14:schemeClr w14:val="tx1"/>
            </w14:solidFill>
          </w14:textFill>
        </w:rPr>
      </w:pPr>
      <w:bookmarkStart w:id="18" w:name="_Toc5288940"/>
      <w:bookmarkStart w:id="19" w:name="_Toc447129561"/>
      <w:r>
        <w:rPr>
          <w:rFonts w:hint="eastAsia" w:ascii="宋体" w:hAnsi="宋体" w:eastAsia="宋体" w:cs="Times New Roman"/>
          <w:color w:val="000000" w:themeColor="text1"/>
          <w:sz w:val="24"/>
          <w:szCs w:val="24"/>
          <w:lang w:val="en-US" w:eastAsia="zh-CN"/>
          <w14:textFill>
            <w14:solidFill>
              <w14:schemeClr w14:val="tx1"/>
            </w14:solidFill>
          </w14:textFill>
        </w:rPr>
        <w:t>3.1</w:t>
      </w:r>
      <w:bookmarkEnd w:id="18"/>
      <w:bookmarkEnd w:id="19"/>
      <w:r>
        <w:rPr>
          <w:rFonts w:hint="eastAsia" w:ascii="宋体" w:hAnsi="宋体" w:eastAsia="宋体" w:cs="Times New Roman"/>
          <w:color w:val="000000" w:themeColor="text1"/>
          <w:sz w:val="24"/>
          <w:szCs w:val="24"/>
          <w:lang w:val="en-US" w:eastAsia="zh-CN"/>
          <w14:textFill>
            <w14:solidFill>
              <w14:schemeClr w14:val="tx1"/>
            </w14:solidFill>
          </w14:textFill>
        </w:rPr>
        <w:t xml:space="preserve"> 维护要求</w:t>
      </w:r>
    </w:p>
    <w:p>
      <w:pPr>
        <w:pStyle w:val="32"/>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1、客户关怀：定期电话回访，了解用户使用情况；定期Email相关应用或产品资料。每个月提供两次现场服务，每季度提供一次巡检报告。</w:t>
      </w:r>
    </w:p>
    <w:p>
      <w:pPr>
        <w:widowControl/>
        <w:spacing w:line="360" w:lineRule="auto"/>
        <w:ind w:firstLine="480" w:firstLineChars="200"/>
        <w:jc w:val="left"/>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2、至少保证1名系统维护人员且固定维护人员为系统维护联络人，如有人员变动须提前5个工作日通知甲方。工程师必须为正式员工，不得使用外协/外聘、见习实习人员，其工作由甲方指定（限于合同包括的服务工作），如因特殊原因（如病假、事假、公休）等，要求中标方指派不低于原工程师资质的技术人员代替。</w:t>
      </w:r>
    </w:p>
    <w:p>
      <w:pPr>
        <w:pStyle w:val="32"/>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3、向用户提供免费的7*24H技术支持及系统维护电话咨询。如果用户维护人员更换，为用户再次提供网站后台管理的培训。对网站后台管理人员提供培训服务。</w:t>
      </w:r>
    </w:p>
    <w:p>
      <w:pPr>
        <w:pStyle w:val="32"/>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4、在网站架构及版面风格设计不变情况下，对于不需要经常更新的内容，如栏目名称、页面banner、静态文字等，为用户提供相应的维护服务。</w:t>
      </w:r>
    </w:p>
    <w:p>
      <w:pPr>
        <w:pStyle w:val="32"/>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5、非用户导致的网站运行数据库、网页出现错误，提供检查并负责修复。</w:t>
      </w:r>
    </w:p>
    <w:p>
      <w:pPr>
        <w:pStyle w:val="32"/>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6、因用户操作不当导致的网站不能正常运行等情况，协助用户进行调试。</w:t>
      </w:r>
    </w:p>
    <w:p>
      <w:pPr>
        <w:pStyle w:val="32"/>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7、建立用户档案，定期指派相关人员拜访用户，听取用户的使用意见，日常维护实例交流，了解新的需求并尽可能满足用户的要求。</w:t>
      </w:r>
    </w:p>
    <w:p>
      <w:pPr>
        <w:pStyle w:val="32"/>
        <w:rPr>
          <w:rFonts w:hint="default"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8、安全要求：配合医院进行信息安全漏洞扫描、渗透测试和安全加固，对存在问题及时进行安全整改，并出具整改报告。</w:t>
      </w:r>
    </w:p>
    <w:p>
      <w:pPr>
        <w:pStyle w:val="3"/>
        <w:pageBreakBefore w:val="0"/>
        <w:kinsoku/>
        <w:wordWrap/>
        <w:overflowPunct/>
        <w:topLinePunct w:val="0"/>
        <w:autoSpaceDE/>
        <w:autoSpaceDN/>
        <w:bidi w:val="0"/>
        <w:adjustRightInd/>
        <w:snapToGrid/>
        <w:spacing w:line="360" w:lineRule="auto"/>
        <w:ind w:left="0" w:firstLine="120" w:firstLineChars="50"/>
        <w:textAlignment w:val="auto"/>
        <w:rPr>
          <w:rFonts w:hint="eastAsia" w:ascii="宋体" w:hAnsi="宋体" w:eastAsia="宋体" w:cs="Times New Roman"/>
          <w:color w:val="000000" w:themeColor="text1"/>
          <w:sz w:val="24"/>
          <w:szCs w:val="24"/>
          <w:lang w:val="en-US" w:eastAsia="zh-CN"/>
          <w14:textFill>
            <w14:solidFill>
              <w14:schemeClr w14:val="tx1"/>
            </w14:solidFill>
          </w14:textFill>
        </w:rPr>
      </w:pPr>
      <w:bookmarkStart w:id="20" w:name="_Toc447129604"/>
      <w:bookmarkStart w:id="21" w:name="_Toc366668044"/>
      <w:bookmarkStart w:id="22" w:name="_Toc5288994"/>
      <w:r>
        <w:rPr>
          <w:rFonts w:hint="eastAsia" w:ascii="宋体" w:hAnsi="宋体" w:eastAsia="宋体" w:cs="Times New Roman"/>
          <w:color w:val="000000" w:themeColor="text1"/>
          <w:sz w:val="24"/>
          <w:szCs w:val="24"/>
          <w:lang w:val="en-US" w:eastAsia="zh-CN"/>
          <w14:textFill>
            <w14:solidFill>
              <w14:schemeClr w14:val="tx1"/>
            </w14:solidFill>
          </w14:textFill>
        </w:rPr>
        <w:t>四、响应要求</w:t>
      </w:r>
    </w:p>
    <w:p>
      <w:pPr>
        <w:pStyle w:val="3"/>
        <w:pageBreakBefore w:val="0"/>
        <w:kinsoku/>
        <w:wordWrap/>
        <w:overflowPunct/>
        <w:topLinePunct w:val="0"/>
        <w:autoSpaceDE/>
        <w:autoSpaceDN/>
        <w:bidi w:val="0"/>
        <w:adjustRightInd/>
        <w:snapToGrid/>
        <w:spacing w:line="360" w:lineRule="auto"/>
        <w:ind w:left="0" w:firstLine="120" w:firstLineChars="50"/>
        <w:textAlignment w:val="auto"/>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4.1 维护响应级别</w:t>
      </w:r>
    </w:p>
    <w:p>
      <w:pPr>
        <w:widowControl/>
        <w:spacing w:line="360" w:lineRule="auto"/>
        <w:ind w:firstLine="480" w:firstLineChars="200"/>
        <w:jc w:val="left"/>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（1）故障级别定义 </w:t>
      </w:r>
    </w:p>
    <w:p>
      <w:pPr>
        <w:widowControl/>
        <w:spacing w:line="360" w:lineRule="auto"/>
        <w:ind w:firstLine="480" w:firstLineChars="200"/>
        <w:jc w:val="left"/>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故障级别共分成5个级别。 </w:t>
      </w:r>
    </w:p>
    <w:p>
      <w:pPr>
        <w:widowControl/>
        <w:spacing w:line="360" w:lineRule="auto"/>
        <w:ind w:firstLine="480" w:firstLineChars="200"/>
        <w:jc w:val="left"/>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一级故障：自身系统瘫痪所有业务功能均不可用，或由于因本系统瘫痪导致其他业务系统不能正常使用；</w:t>
      </w:r>
    </w:p>
    <w:p>
      <w:pPr>
        <w:widowControl/>
        <w:spacing w:line="360" w:lineRule="auto"/>
        <w:ind w:firstLine="480" w:firstLineChars="200"/>
        <w:jc w:val="left"/>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二级故障：自身出现严重影响系统可用性的问题，导致部分业务不能使用； </w:t>
      </w:r>
    </w:p>
    <w:p>
      <w:pPr>
        <w:widowControl/>
        <w:spacing w:line="360" w:lineRule="auto"/>
        <w:ind w:firstLine="480" w:firstLineChars="200"/>
        <w:jc w:val="left"/>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三级故障：自身系统故障影响系统可用性，导致业务响应变慢； </w:t>
      </w:r>
    </w:p>
    <w:p>
      <w:pPr>
        <w:widowControl/>
        <w:spacing w:line="360" w:lineRule="auto"/>
        <w:ind w:firstLine="480" w:firstLineChars="200"/>
        <w:jc w:val="left"/>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四级故障：影响系统的主机系统，数据库，网络传输中断等故障； </w:t>
      </w:r>
    </w:p>
    <w:p>
      <w:pPr>
        <w:widowControl/>
        <w:spacing w:line="360" w:lineRule="auto"/>
        <w:ind w:firstLine="480" w:firstLineChars="200"/>
        <w:jc w:val="left"/>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五级故障：遇到系统操作疑难或者系统出现不正常运行状态；</w:t>
      </w:r>
    </w:p>
    <w:p>
      <w:pPr>
        <w:widowControl/>
        <w:spacing w:line="360" w:lineRule="auto"/>
        <w:ind w:firstLine="480" w:firstLineChars="200"/>
        <w:jc w:val="left"/>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 xml:space="preserve">（2）响应时限要求 </w:t>
      </w:r>
    </w:p>
    <w:p>
      <w:pPr>
        <w:widowControl/>
        <w:spacing w:line="360" w:lineRule="auto"/>
        <w:ind w:firstLine="480" w:firstLineChars="200"/>
        <w:jc w:val="left"/>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 xml:space="preserve">一级故障：2小时； </w:t>
      </w:r>
    </w:p>
    <w:p>
      <w:pPr>
        <w:widowControl/>
        <w:spacing w:line="360" w:lineRule="auto"/>
        <w:ind w:firstLine="480" w:firstLineChars="200"/>
        <w:jc w:val="left"/>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 xml:space="preserve">二级故障：12小时； </w:t>
      </w:r>
    </w:p>
    <w:p>
      <w:pPr>
        <w:widowControl/>
        <w:spacing w:line="360" w:lineRule="auto"/>
        <w:ind w:firstLine="480" w:firstLineChars="200"/>
        <w:jc w:val="left"/>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 xml:space="preserve">三级故障：24小时； </w:t>
      </w:r>
    </w:p>
    <w:p>
      <w:pPr>
        <w:widowControl/>
        <w:spacing w:line="360" w:lineRule="auto"/>
        <w:ind w:firstLine="480" w:firstLineChars="200"/>
        <w:jc w:val="left"/>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 xml:space="preserve">四级故障：36小时； </w:t>
      </w:r>
    </w:p>
    <w:p>
      <w:pPr>
        <w:widowControl/>
        <w:spacing w:line="360" w:lineRule="auto"/>
        <w:ind w:firstLine="480" w:firstLineChars="200"/>
        <w:jc w:val="left"/>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t>五级故障：48小时；</w:t>
      </w:r>
      <w:bookmarkEnd w:id="20"/>
      <w:bookmarkEnd w:id="21"/>
      <w:bookmarkEnd w:id="22"/>
    </w:p>
    <w:p>
      <w:pPr>
        <w:pStyle w:val="2"/>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p>
    <w:p>
      <w:pP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p>
    <w:p>
      <w:pPr>
        <w:pStyle w:val="2"/>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p>
    <w:p>
      <w:pP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p>
    <w:p>
      <w:pPr>
        <w:pStyle w:val="2"/>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p>
    <w:p>
      <w:pP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p>
    <w:p>
      <w:pPr>
        <w:pStyle w:val="2"/>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p>
    <w:p>
      <w:pP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p>
    <w:p>
      <w:pPr>
        <w:pStyle w:val="2"/>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p>
    <w:p>
      <w:pP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p>
    <w:p>
      <w:pPr>
        <w:pStyle w:val="2"/>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p>
    <w:p>
      <w:pP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p>
    <w:p>
      <w:pP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p>
    <w:p>
      <w:pPr>
        <w:pStyle w:val="2"/>
        <w:rPr>
          <w:rFonts w:hint="eastAsia"/>
          <w:lang w:val="en-US" w:eastAsia="zh-CN"/>
        </w:rPr>
      </w:pPr>
    </w:p>
    <w:p>
      <w:pPr>
        <w:adjustRightInd w:val="0"/>
        <w:snapToGrid w:val="0"/>
        <w:spacing w:line="360" w:lineRule="auto"/>
        <w:ind w:firstLine="480" w:firstLineChars="200"/>
        <w:jc w:val="center"/>
        <w:rPr>
          <w:rFonts w:asciiTheme="minorEastAsia" w:hAnsiTheme="minorEastAsia" w:eastAsiaTheme="minorEastAsia"/>
          <w:b/>
          <w:sz w:val="24"/>
        </w:rPr>
      </w:pPr>
      <w:bookmarkStart w:id="23" w:name="PO_Section4"/>
      <w:r>
        <w:rPr>
          <w:rFonts w:hint="eastAsia" w:asciiTheme="minorEastAsia" w:hAnsiTheme="minorEastAsia" w:eastAsiaTheme="minorEastAsia"/>
          <w:b/>
          <w:sz w:val="24"/>
        </w:rPr>
        <w:t>第</w:t>
      </w:r>
      <w:r>
        <w:rPr>
          <w:rFonts w:hint="eastAsia" w:asciiTheme="minorEastAsia" w:hAnsiTheme="minorEastAsia"/>
          <w:b/>
          <w:sz w:val="24"/>
          <w:lang w:val="en-US" w:eastAsia="zh-CN"/>
        </w:rPr>
        <w:t>三</w:t>
      </w:r>
      <w:r>
        <w:rPr>
          <w:rFonts w:hint="eastAsia" w:asciiTheme="minorEastAsia" w:hAnsiTheme="minorEastAsia" w:eastAsiaTheme="minorEastAsia"/>
          <w:b/>
          <w:sz w:val="24"/>
        </w:rPr>
        <w:t>章   评审方法与程序</w:t>
      </w: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b/>
          <w:sz w:val="24"/>
        </w:rPr>
      </w:pPr>
      <w:r>
        <w:rPr>
          <w:rFonts w:hint="eastAsia" w:asciiTheme="minorEastAsia" w:hAnsiTheme="minorEastAsia"/>
          <w:b/>
          <w:sz w:val="24"/>
          <w:lang w:val="en-US" w:eastAsia="zh-CN"/>
        </w:rPr>
        <w:t>一</w:t>
      </w:r>
      <w:r>
        <w:rPr>
          <w:rFonts w:hint="eastAsia" w:asciiTheme="minorEastAsia" w:hAnsiTheme="minorEastAsia" w:eastAsiaTheme="minorEastAsia"/>
          <w:b/>
          <w:sz w:val="24"/>
        </w:rPr>
        <w:t>、评审方法与程序</w:t>
      </w:r>
    </w:p>
    <w:p>
      <w:pPr>
        <w:pStyle w:val="18"/>
        <w:adjustRightInd w:val="0"/>
        <w:snapToGrid w:val="0"/>
        <w:spacing w:line="360" w:lineRule="auto"/>
        <w:ind w:firstLine="480" w:firstLineChars="200"/>
        <w:textAlignment w:val="center"/>
        <w:rPr>
          <w:rFonts w:asciiTheme="minorEastAsia" w:hAnsiTheme="minorEastAsia" w:eastAsiaTheme="minorEastAsia"/>
          <w:b/>
          <w:sz w:val="24"/>
        </w:rPr>
      </w:pPr>
      <w:r>
        <w:rPr>
          <w:rFonts w:hint="eastAsia" w:asciiTheme="minorEastAsia" w:hAnsiTheme="minorEastAsia" w:eastAsiaTheme="minorEastAsia"/>
          <w:b/>
          <w:sz w:val="24"/>
        </w:rPr>
        <w:t>（一）评审方法</w:t>
      </w:r>
    </w:p>
    <w:p>
      <w:pPr>
        <w:pStyle w:val="18"/>
        <w:adjustRightInd w:val="0"/>
        <w:snapToGrid w:val="0"/>
        <w:spacing w:line="360" w:lineRule="auto"/>
        <w:ind w:firstLine="480" w:firstLineChars="200"/>
        <w:textAlignment w:val="center"/>
        <w:rPr>
          <w:rFonts w:asciiTheme="minorEastAsia" w:hAnsiTheme="minorEastAsia" w:eastAsiaTheme="minorEastAsia"/>
          <w:sz w:val="24"/>
        </w:rPr>
      </w:pPr>
      <w:r>
        <w:rPr>
          <w:rFonts w:hint="eastAsia" w:asciiTheme="minorEastAsia" w:hAnsiTheme="minorEastAsia" w:eastAsiaTheme="minorEastAsia"/>
          <w:sz w:val="24"/>
        </w:rPr>
        <w:t>本项目采用如下评审方法：</w:t>
      </w:r>
    </w:p>
    <w:p>
      <w:pPr>
        <w:pStyle w:val="18"/>
        <w:adjustRightInd w:val="0"/>
        <w:snapToGrid w:val="0"/>
        <w:spacing w:line="360" w:lineRule="auto"/>
        <w:ind w:firstLine="480" w:firstLineChars="200"/>
        <w:textAlignment w:val="center"/>
        <w:rPr>
          <w:rFonts w:asciiTheme="minorEastAsia" w:hAnsiTheme="minorEastAsia" w:eastAsiaTheme="minorEastAsia"/>
          <w:sz w:val="24"/>
        </w:rPr>
      </w:pPr>
      <w:r>
        <w:rPr>
          <w:rFonts w:hint="eastAsia" w:asciiTheme="minorEastAsia" w:hAnsiTheme="minorEastAsia" w:eastAsiaTheme="minorEastAsia"/>
          <w:sz w:val="24"/>
        </w:rPr>
        <w:t>询价小组从质量和服务均能满足询价通知书实质性要求的供应商中，按照报价由低到高的顺序推荐成交候选供应商。</w:t>
      </w:r>
    </w:p>
    <w:p>
      <w:pPr>
        <w:adjustRightInd w:val="0"/>
        <w:snapToGrid w:val="0"/>
        <w:spacing w:line="360" w:lineRule="auto"/>
        <w:ind w:firstLine="420"/>
        <w:rPr>
          <w:rFonts w:asciiTheme="minorEastAsia" w:hAnsiTheme="minorEastAsia" w:eastAsiaTheme="minorEastAsia"/>
          <w:b/>
          <w:sz w:val="24"/>
        </w:rPr>
      </w:pPr>
      <w:r>
        <w:rPr>
          <w:rFonts w:hint="eastAsia" w:asciiTheme="minorEastAsia" w:hAnsiTheme="minorEastAsia" w:eastAsiaTheme="minorEastAsia"/>
          <w:b/>
          <w:sz w:val="24"/>
        </w:rPr>
        <w:t>（二）询价小组</w:t>
      </w:r>
    </w:p>
    <w:p>
      <w:pPr>
        <w:adjustRightInd w:val="0"/>
        <w:snapToGrid w:val="0"/>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kern w:val="0"/>
          <w:sz w:val="24"/>
        </w:rPr>
        <w:t>本项目评审工作由询价小组负责，</w:t>
      </w:r>
      <w:bookmarkStart w:id="24" w:name="评标委员会2"/>
      <w:r>
        <w:rPr>
          <w:rFonts w:hint="eastAsia" w:asciiTheme="minorEastAsia" w:hAnsiTheme="minorEastAsia" w:eastAsiaTheme="minorEastAsia"/>
          <w:sz w:val="24"/>
        </w:rPr>
        <w:t>询价小组由3人以上单数组成</w:t>
      </w:r>
      <w:r>
        <w:rPr>
          <w:rFonts w:hint="eastAsia" w:asciiTheme="minorEastAsia" w:hAnsiTheme="minorEastAsia" w:eastAsiaTheme="minorEastAsia"/>
          <w:kern w:val="0"/>
          <w:sz w:val="24"/>
        </w:rPr>
        <w:t>，为</w:t>
      </w:r>
      <w:r>
        <w:rPr>
          <w:rFonts w:hint="eastAsia" w:asciiTheme="minorEastAsia" w:hAnsiTheme="minorEastAsia"/>
          <w:kern w:val="0"/>
          <w:sz w:val="24"/>
          <w:lang w:val="en-US" w:eastAsia="zh-CN"/>
        </w:rPr>
        <w:t>院内</w:t>
      </w:r>
      <w:r>
        <w:rPr>
          <w:rFonts w:hint="eastAsia" w:asciiTheme="minorEastAsia" w:hAnsiTheme="minorEastAsia" w:eastAsiaTheme="minorEastAsia"/>
          <w:kern w:val="0"/>
          <w:sz w:val="24"/>
        </w:rPr>
        <w:t>采购评审专家。</w:t>
      </w:r>
      <w:bookmarkEnd w:id="24"/>
    </w:p>
    <w:p>
      <w:pPr>
        <w:adjustRightInd w:val="0"/>
        <w:snapToGrid w:val="0"/>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2、询价小组成员应坚持客观、公正、审慎的原则，依据响应文件对询价通知书响应情况、响应文件编制情况等，进行综合、科学、客观评审。</w:t>
      </w:r>
    </w:p>
    <w:p>
      <w:pPr>
        <w:pStyle w:val="18"/>
        <w:adjustRightInd w:val="0"/>
        <w:snapToGrid w:val="0"/>
        <w:spacing w:line="360" w:lineRule="auto"/>
        <w:ind w:firstLine="480" w:firstLineChars="200"/>
        <w:textAlignment w:val="center"/>
        <w:rPr>
          <w:rFonts w:asciiTheme="minorEastAsia" w:hAnsiTheme="minorEastAsia" w:eastAsiaTheme="minorEastAsia"/>
          <w:b/>
          <w:sz w:val="24"/>
        </w:rPr>
      </w:pPr>
      <w:r>
        <w:rPr>
          <w:rFonts w:hint="eastAsia" w:asciiTheme="minorEastAsia" w:hAnsiTheme="minorEastAsia" w:eastAsiaTheme="minorEastAsia"/>
          <w:b/>
          <w:sz w:val="24"/>
        </w:rPr>
        <w:t>（三）评审程序</w:t>
      </w:r>
    </w:p>
    <w:p>
      <w:pPr>
        <w:pStyle w:val="18"/>
        <w:adjustRightInd w:val="0"/>
        <w:snapToGrid w:val="0"/>
        <w:spacing w:line="360" w:lineRule="auto"/>
        <w:ind w:firstLine="480" w:firstLineChars="200"/>
        <w:textAlignment w:val="center"/>
        <w:rPr>
          <w:rFonts w:asciiTheme="minorEastAsia" w:hAnsiTheme="minorEastAsia" w:eastAsiaTheme="minorEastAsia"/>
          <w:sz w:val="24"/>
        </w:rPr>
      </w:pPr>
      <w:r>
        <w:rPr>
          <w:rFonts w:hint="eastAsia" w:asciiTheme="minorEastAsia" w:hAnsiTheme="minorEastAsia" w:eastAsiaTheme="minorEastAsia"/>
          <w:sz w:val="24"/>
        </w:rPr>
        <w:t>本项目评审工作程序如下：</w:t>
      </w:r>
    </w:p>
    <w:p>
      <w:pPr>
        <w:pStyle w:val="18"/>
        <w:adjustRightInd w:val="0"/>
        <w:snapToGrid w:val="0"/>
        <w:spacing w:line="360" w:lineRule="auto"/>
        <w:ind w:firstLine="480" w:firstLineChars="200"/>
        <w:textAlignment w:val="center"/>
        <w:rPr>
          <w:rFonts w:asciiTheme="minorEastAsia" w:hAnsiTheme="minorEastAsia" w:eastAsiaTheme="minorEastAsia"/>
          <w:sz w:val="24"/>
        </w:rPr>
      </w:pPr>
      <w:r>
        <w:rPr>
          <w:rFonts w:hint="eastAsia" w:asciiTheme="minorEastAsia" w:hAnsiTheme="minorEastAsia" w:eastAsiaTheme="minorEastAsia"/>
          <w:sz w:val="24"/>
        </w:rPr>
        <w:t>1、响应文件初审。初审包括资格性检查和符合性检查。首先，依据法律法规和询价通知书的规定，审查、确定提交响应文件的供应商是否具备响应资格。其次，依据询价通知书的规定，从响应文件的有效性、完整性和对询价通知书的响应程度进行审查，确定响应文件是否对询价通知书的要求作出了响应。</w:t>
      </w:r>
    </w:p>
    <w:p>
      <w:pPr>
        <w:pStyle w:val="18"/>
        <w:adjustRightInd w:val="0"/>
        <w:snapToGrid w:val="0"/>
        <w:spacing w:line="360" w:lineRule="auto"/>
        <w:ind w:firstLine="480" w:firstLineChars="200"/>
        <w:textAlignment w:val="center"/>
        <w:rPr>
          <w:rFonts w:asciiTheme="minorEastAsia" w:hAnsiTheme="minorEastAsia" w:eastAsiaTheme="minorEastAsia"/>
          <w:sz w:val="24"/>
        </w:rPr>
      </w:pPr>
      <w:r>
        <w:rPr>
          <w:rFonts w:hint="eastAsia" w:asciiTheme="minorEastAsia" w:hAnsiTheme="minorEastAsia" w:eastAsiaTheme="minorEastAsia"/>
          <w:sz w:val="24"/>
        </w:rPr>
        <w:t>2、澄清有关问题。对响应文件中含义不明确、同类问题表述不一致或者有明显文字和计算错误的内容，询价小组可以书面形式要求供应商作出必要的澄清、说明或者纠正。供应商的澄清、说明或者补正应当采用书面形式，由其授权的代表签字，并不得超出响应文件的范围或者改变响应文件的实质性内容。</w:t>
      </w:r>
    </w:p>
    <w:p>
      <w:pPr>
        <w:pStyle w:val="18"/>
        <w:adjustRightInd w:val="0"/>
        <w:snapToGrid w:val="0"/>
        <w:spacing w:line="360" w:lineRule="auto"/>
        <w:ind w:firstLine="480" w:firstLineChars="200"/>
        <w:textAlignment w:val="center"/>
        <w:rPr>
          <w:rFonts w:asciiTheme="minorEastAsia" w:hAnsiTheme="minorEastAsia" w:eastAsiaTheme="minorEastAsia"/>
          <w:sz w:val="24"/>
        </w:rPr>
      </w:pPr>
      <w:r>
        <w:rPr>
          <w:rFonts w:hint="eastAsia" w:asciiTheme="minorEastAsia" w:hAnsiTheme="minorEastAsia" w:eastAsiaTheme="minorEastAsia"/>
          <w:sz w:val="24"/>
        </w:rPr>
        <w:t>3、询价小组从质量和服务均能满足询价通知书实质性要求的供应商中，按照报价由低到高的顺序推荐成交候选供应商。报价相同的，由询价小组按照少数服从多数原则投票表决。根据规定</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按照成交候选人排名顺序确定成交供应商。</w:t>
      </w:r>
    </w:p>
    <w:bookmarkEnd w:id="23"/>
    <w:p>
      <w:pPr>
        <w:rPr>
          <w:rFonts w:hint="eastAsia" w:ascii="宋体" w:hAnsi="宋体" w:eastAsiaTheme="minorEastAsia" w:cstheme="minorBidi"/>
          <w:b w:val="0"/>
          <w:color w:val="000000" w:themeColor="text1"/>
          <w:kern w:val="2"/>
          <w:sz w:val="24"/>
          <w:szCs w:val="24"/>
          <w:lang w:val="en-US" w:eastAsia="zh-CN" w:bidi="ar-SA"/>
          <w14:textFill>
            <w14:solidFill>
              <w14:schemeClr w14:val="tx1"/>
            </w14:solidFill>
          </w14:textFill>
        </w:rPr>
      </w:pPr>
    </w:p>
    <w:p>
      <w:pPr>
        <w:pStyle w:val="2"/>
        <w:numPr>
          <w:ilvl w:val="0"/>
          <w:numId w:val="0"/>
        </w:numPr>
        <w:ind w:leftChars="0"/>
        <w:rPr>
          <w:rFonts w:hint="eastAsia"/>
        </w:rPr>
      </w:pPr>
      <w:r>
        <w:rPr>
          <w:rFonts w:hint="eastAsia"/>
          <w:b/>
          <w:color w:val="000000" w:themeColor="text1"/>
          <w:sz w:val="28"/>
          <w:szCs w:val="28"/>
          <w14:textFill>
            <w14:solidFill>
              <w14:schemeClr w14:val="tx1"/>
            </w14:solidFill>
          </w14:textFill>
        </w:rPr>
        <w:t>第四章</w:t>
      </w:r>
    </w:p>
    <w:p>
      <w:pPr>
        <w:spacing w:line="360" w:lineRule="auto"/>
        <w:jc w:val="center"/>
        <w:rPr>
          <w:rFonts w:hint="eastAsia"/>
          <w:b/>
          <w:sz w:val="28"/>
          <w:szCs w:val="28"/>
        </w:rPr>
      </w:pPr>
      <w:r>
        <w:rPr>
          <w:rFonts w:hint="eastAsia"/>
          <w:b/>
          <w:sz w:val="44"/>
          <w:szCs w:val="44"/>
        </w:rPr>
        <w:t>廉政购销合同</w:t>
      </w:r>
    </w:p>
    <w:p>
      <w:pPr>
        <w:spacing w:line="360" w:lineRule="auto"/>
        <w:rPr>
          <w:rFonts w:ascii="华文行楷" w:eastAsia="华文行楷"/>
          <w:kern w:val="28"/>
          <w:sz w:val="32"/>
          <w:szCs w:val="32"/>
        </w:rPr>
      </w:pPr>
      <w:r>
        <w:rPr>
          <w:rFonts w:hint="eastAsia" w:ascii="仿宋_GB2312" w:eastAsia="仿宋_GB2312"/>
          <w:b/>
          <w:kern w:val="28"/>
          <w:sz w:val="28"/>
          <w:szCs w:val="28"/>
        </w:rPr>
        <w:t>甲方：</w:t>
      </w:r>
      <w:r>
        <w:rPr>
          <w:rFonts w:hint="eastAsia" w:ascii="华文行楷" w:eastAsia="华文行楷"/>
          <w:kern w:val="28"/>
          <w:sz w:val="32"/>
          <w:szCs w:val="32"/>
        </w:rPr>
        <w:t xml:space="preserve">                   </w:t>
      </w:r>
      <w:r>
        <w:rPr>
          <w:rFonts w:ascii="华文行楷" w:eastAsia="华文行楷"/>
          <w:kern w:val="28"/>
          <w:sz w:val="32"/>
          <w:szCs w:val="32"/>
        </w:rPr>
        <w:t xml:space="preserve"> </w:t>
      </w:r>
      <w:r>
        <w:rPr>
          <w:rFonts w:ascii="仿宋_GB2312" w:eastAsia="仿宋_GB2312"/>
          <w:kern w:val="28"/>
          <w:sz w:val="28"/>
          <w:szCs w:val="28"/>
        </w:rPr>
        <w:t xml:space="preserve">         </w:t>
      </w:r>
      <w:r>
        <w:rPr>
          <w:rFonts w:hint="eastAsia" w:ascii="仿宋_GB2312" w:eastAsia="仿宋_GB2312"/>
          <w:b/>
          <w:kern w:val="28"/>
          <w:sz w:val="28"/>
          <w:szCs w:val="28"/>
        </w:rPr>
        <w:t>乙方：</w:t>
      </w:r>
    </w:p>
    <w:p>
      <w:pPr>
        <w:spacing w:line="700" w:lineRule="exact"/>
        <w:ind w:firstLine="480" w:firstLineChars="200"/>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为进一步加强行风建设，严肃纪律和规范甲乙双方在药品</w:t>
      </w:r>
      <w:r>
        <w:rPr>
          <w:rFonts w:hint="eastAsia" w:ascii="仿宋_GB2312" w:hAnsi="仿宋" w:eastAsia="仿宋_GB2312" w:cs="宋体"/>
          <w:b/>
          <w:kern w:val="28"/>
          <w:sz w:val="24"/>
          <w:szCs w:val="24"/>
        </w:rPr>
        <w:t>□</w:t>
      </w:r>
      <w:r>
        <w:rPr>
          <w:rFonts w:hint="eastAsia" w:ascii="仿宋_GB2312" w:hAnsi="仿宋" w:eastAsia="仿宋_GB2312" w:cs="宋体"/>
          <w:kern w:val="28"/>
          <w:sz w:val="24"/>
          <w:szCs w:val="24"/>
        </w:rPr>
        <w:t>、医用设备</w:t>
      </w:r>
      <w:r>
        <w:rPr>
          <w:rFonts w:hint="eastAsia" w:ascii="仿宋_GB2312" w:hAnsi="仿宋" w:eastAsia="仿宋_GB2312" w:cs="宋体"/>
          <w:b/>
          <w:kern w:val="28"/>
          <w:sz w:val="24"/>
          <w:szCs w:val="24"/>
        </w:rPr>
        <w:t>□</w:t>
      </w:r>
      <w:r>
        <w:rPr>
          <w:rFonts w:hint="eastAsia" w:ascii="仿宋_GB2312" w:hAnsi="仿宋" w:eastAsia="仿宋_GB2312" w:cs="宋体"/>
          <w:kern w:val="28"/>
          <w:sz w:val="24"/>
          <w:szCs w:val="24"/>
        </w:rPr>
        <w:t>、医用耗材□、其他□等购销合作过程中的廉洁行为，保证双方合作公平、公正、公开，预防商业贿赂和不正当竞争，经双方协商同意，签订本协议。</w:t>
      </w:r>
    </w:p>
    <w:p>
      <w:pPr>
        <w:spacing w:line="700" w:lineRule="exact"/>
        <w:ind w:firstLine="480" w:firstLineChars="200"/>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一、协议双方须严格遵守国家法律法规和廉政建设各项规定，严格执行双方确定的合同、协议及承诺等。双方有相互监督、遵纪守法、履行合同的义务和权利。</w:t>
      </w:r>
    </w:p>
    <w:p>
      <w:pPr>
        <w:spacing w:line="700" w:lineRule="exact"/>
        <w:ind w:firstLine="480" w:firstLineChars="200"/>
        <w:rPr>
          <w:rFonts w:hint="eastAsia" w:ascii="仿宋_GB2312" w:hAnsi="仿宋" w:eastAsia="仿宋_GB2312"/>
          <w:spacing w:val="10"/>
          <w:sz w:val="24"/>
          <w:szCs w:val="24"/>
        </w:rPr>
      </w:pPr>
      <w:r>
        <w:rPr>
          <w:rFonts w:hint="eastAsia" w:ascii="仿宋_GB2312" w:hAnsi="仿宋" w:eastAsia="仿宋_GB2312" w:cs="宋体"/>
          <w:kern w:val="28"/>
          <w:sz w:val="24"/>
          <w:szCs w:val="24"/>
        </w:rPr>
        <w:t>二、甲方及有关工作人员和医务人员不得以任何形式向乙方及其工作人员索要回扣、开单提成、收受贿赂；不得在乙方报销任何应由个人支付的费用；不得参加可能对公正执行公务有影响的宴请、资助旅游和各种营业性娱乐活动</w:t>
      </w:r>
      <w:r>
        <w:rPr>
          <w:rFonts w:hint="eastAsia" w:ascii="仿宋_GB2312" w:hAnsi="仿宋" w:eastAsia="仿宋_GB2312"/>
          <w:spacing w:val="10"/>
          <w:sz w:val="24"/>
          <w:szCs w:val="24"/>
        </w:rPr>
        <w:t>。如有违反上述规定者，依法给予处分，没收违法所得；对违法行为情节严重的执业医师，由卫生计生行政部门吊销其执业证书；构成犯罪的，依法追究刑事责任。</w:t>
      </w:r>
    </w:p>
    <w:p>
      <w:pPr>
        <w:spacing w:line="700" w:lineRule="exact"/>
        <w:ind w:firstLine="480" w:firstLineChars="200"/>
        <w:rPr>
          <w:rFonts w:hint="eastAsia" w:ascii="仿宋_GB2312" w:hAnsi="仿宋" w:eastAsia="仿宋_GB2312" w:cs="宋体"/>
          <w:color w:val="000000"/>
          <w:kern w:val="28"/>
          <w:sz w:val="24"/>
          <w:szCs w:val="24"/>
        </w:rPr>
      </w:pPr>
      <w:r>
        <w:rPr>
          <w:rFonts w:hint="eastAsia" w:ascii="仿宋_GB2312" w:hAnsi="仿宋" w:eastAsia="仿宋_GB2312" w:cs="宋体"/>
          <w:kern w:val="28"/>
          <w:sz w:val="24"/>
          <w:szCs w:val="24"/>
        </w:rPr>
        <w:t>三、乙方及其工作人员在经营活动中必须遵守法律法规和合同规定，不得为获取自身利益而向甲方有关人员进行贿赂，不准派代表到医院临床科室、医技等部门进行促销回扣活动。</w:t>
      </w:r>
      <w:r>
        <w:rPr>
          <w:rFonts w:hint="eastAsia" w:ascii="仿宋_GB2312" w:hAnsi="仿宋" w:eastAsia="仿宋_GB2312" w:cs="宋体"/>
          <w:color w:val="000000"/>
          <w:kern w:val="28"/>
          <w:sz w:val="24"/>
          <w:szCs w:val="24"/>
        </w:rPr>
        <w:t>如实施商业贿赂行为后查实，将被列入商业贿赂不良记录等条款（一次列入当地商业贿赂不良记录的医药生产经营企业及其代理人，本省级区域内公立医疗机构或接受财政资金的医疗卫生机构在不良记录名单公布后两年内不得购入其药品、医用设备和医用耗材，其他省级区域内公立医疗机构或接受财政资金的医疗卫生机构两年内在招标、采购评分时对该企业产品做减分处理；对五年内二次及以上列入商业贿赂不良记录的，全国所有公立医疗机构或接受财政资金的医疗卫生机构两年内不得购入其药品、医用设备和医用耗材）。</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四、乙方对甲方及有关工作人员和医务人员的违纪违规行为和不正当要求，可及时据实向甲方纪检、监察部门投诉和举报。</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五、对违反本协议者，根据其后果和违纪程度，双方须进行批评、诫勉；依法依纪给予党纪政纪处分；追究有关人员的责任；追究违约方经济责任；中止合同、清退出场。</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六、本协议书一式三份，甲乙双方责任单位和部门各执一份，医院合同归档留存一份。</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七、医院纪委、纪检监察室负责本合同的廉政监督，投诉、举报受理和违法违纪行为的查处。</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举报电话：021——56905225</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八、本协议作为双方合同的附件，经双方盖章、责任人签署后生效，双方合作期间有效。</w:t>
      </w:r>
    </w:p>
    <w:p>
      <w:pPr>
        <w:widowControl/>
        <w:spacing w:line="660" w:lineRule="exact"/>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 xml:space="preserve">甲方：（院方公章）                    乙方：（供应商公章） </w:t>
      </w:r>
    </w:p>
    <w:p>
      <w:pPr>
        <w:widowControl/>
        <w:spacing w:line="660" w:lineRule="exact"/>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责任人签名：                          责任人签名：</w:t>
      </w:r>
    </w:p>
    <w:p>
      <w:pPr>
        <w:widowControl/>
        <w:spacing w:line="660" w:lineRule="exact"/>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 xml:space="preserve">                                      销售代表签名：</w:t>
      </w:r>
    </w:p>
    <w:p>
      <w:pPr>
        <w:widowControl/>
        <w:spacing w:line="660" w:lineRule="exact"/>
        <w:ind w:firstLine="482" w:firstLineChars="200"/>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年    月    日                             年    月    日</w:t>
      </w:r>
    </w:p>
    <w:p>
      <w:pPr>
        <w:pStyle w:val="2"/>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5"/>
        <w:jc w:val="left"/>
        <w:rPr>
          <w:rFonts w:hint="eastAsia"/>
          <w:b/>
          <w:sz w:val="28"/>
          <w:szCs w:val="28"/>
        </w:rPr>
      </w:pPr>
      <w:r>
        <w:rPr>
          <w:rFonts w:hint="eastAsia"/>
          <w:b/>
          <w:sz w:val="28"/>
          <w:szCs w:val="28"/>
        </w:rPr>
        <w:t>第五章 企业保密协议</w:t>
      </w:r>
    </w:p>
    <w:p>
      <w:pPr>
        <w:pStyle w:val="29"/>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color w:val="333333"/>
          <w:sz w:val="36"/>
          <w:szCs w:val="36"/>
        </w:rPr>
      </w:pPr>
      <w:r>
        <w:rPr>
          <w:rFonts w:hint="eastAsia" w:ascii="??" w:hAnsi="??"/>
          <w:b/>
          <w:bCs/>
          <w:color w:val="333333"/>
          <w:sz w:val="36"/>
          <w:szCs w:val="36"/>
        </w:rPr>
        <w:t>_________________项目保密协议</w:t>
      </w:r>
    </w:p>
    <w:p>
      <w:pPr>
        <w:pStyle w:val="29"/>
        <w:shd w:val="clear" w:color="auto" w:fill="FFFFFF"/>
        <w:spacing w:before="0" w:beforeAutospacing="0" w:after="0" w:afterAutospacing="0" w:line="360" w:lineRule="auto"/>
        <w:ind w:firstLine="480" w:firstLineChars="200"/>
        <w:rPr>
          <w:rFonts w:hint="eastAsia"/>
          <w:color w:val="333333"/>
        </w:rPr>
      </w:pPr>
      <w:r>
        <w:rPr>
          <w:rFonts w:hint="eastAsia"/>
          <w:color w:val="333333"/>
        </w:rPr>
        <w:t>甲方：上海市中医医院</w:t>
      </w:r>
    </w:p>
    <w:p>
      <w:pPr>
        <w:pStyle w:val="29"/>
        <w:shd w:val="clear" w:color="auto" w:fill="FFFFFF"/>
        <w:spacing w:before="0" w:beforeAutospacing="0" w:after="0" w:afterAutospacing="0" w:line="360" w:lineRule="auto"/>
        <w:rPr>
          <w:color w:val="333333"/>
        </w:rPr>
      </w:pPr>
      <w:r>
        <w:rPr>
          <w:rFonts w:hint="eastAsia"/>
          <w:color w:val="333333"/>
        </w:rPr>
        <w:t>　　乙方：</w:t>
      </w:r>
      <w:r>
        <w:rPr>
          <w:color w:val="333333"/>
        </w:rPr>
        <w:t>___________________</w:t>
      </w:r>
    </w:p>
    <w:p>
      <w:pPr>
        <w:pStyle w:val="29"/>
        <w:shd w:val="clear" w:color="auto" w:fill="FFFFFF"/>
        <w:spacing w:before="0" w:beforeAutospacing="0" w:after="0" w:afterAutospacing="0" w:line="360" w:lineRule="auto"/>
        <w:rPr>
          <w:color w:val="333333"/>
        </w:rPr>
      </w:pPr>
      <w:r>
        <w:rPr>
          <w:rFonts w:hint="eastAsia"/>
          <w:color w:val="333333"/>
        </w:rPr>
        <w:t>　　经双方协商一致，为确保相应工作涉及的技术信息和技术资源不被泄露，并防止上述保密信息被滥用，甲乙双方达成如下协议：</w:t>
      </w:r>
    </w:p>
    <w:p>
      <w:pPr>
        <w:pStyle w:val="29"/>
        <w:shd w:val="clear" w:color="auto" w:fill="FFFFFF"/>
        <w:spacing w:before="0" w:beforeAutospacing="0" w:after="0" w:afterAutospacing="0" w:line="360" w:lineRule="auto"/>
        <w:rPr>
          <w:color w:val="333333"/>
        </w:rPr>
      </w:pPr>
      <w:r>
        <w:rPr>
          <w:rFonts w:hint="eastAsia"/>
          <w:color w:val="333333"/>
        </w:rPr>
        <w:t>　　一、甲乙双方作为相关工作的承担或参与单位，其工作任务依据相关工作的有关任务书确定，本协议仅涉及承担或参与该相关工作过程中及以后的保密责任。</w:t>
      </w:r>
    </w:p>
    <w:p>
      <w:pPr>
        <w:pStyle w:val="29"/>
        <w:shd w:val="clear" w:color="auto" w:fill="FFFFFF"/>
        <w:spacing w:before="0" w:beforeAutospacing="0" w:after="0" w:afterAutospacing="0" w:line="360" w:lineRule="auto"/>
        <w:rPr>
          <w:color w:val="333333"/>
        </w:rPr>
      </w:pPr>
      <w:r>
        <w:rPr>
          <w:rFonts w:hint="eastAsia"/>
          <w:color w:val="333333"/>
        </w:rPr>
        <w:t>　　二、本协议涉及保密的技术信息和技术资料包括：</w:t>
      </w:r>
    </w:p>
    <w:p>
      <w:pPr>
        <w:pStyle w:val="29"/>
        <w:shd w:val="clear" w:color="auto" w:fill="FFFFFF"/>
        <w:spacing w:before="0" w:beforeAutospacing="0" w:after="0" w:afterAutospacing="0" w:line="360" w:lineRule="auto"/>
        <w:ind w:firstLine="560"/>
        <w:rPr>
          <w:color w:val="333333"/>
        </w:rPr>
      </w:pPr>
      <w:r>
        <w:rPr>
          <w:color w:val="333333"/>
        </w:rPr>
        <w:t>1.</w:t>
      </w:r>
      <w:r>
        <w:rPr>
          <w:rFonts w:hint="eastAsia"/>
          <w:color w:val="333333"/>
        </w:rPr>
        <w:t>相关工作任务书中涉及的技术信息和技术资料，以及有关会议文件，纪要和决定</w:t>
      </w:r>
      <w:r>
        <w:rPr>
          <w:color w:val="333333"/>
        </w:rPr>
        <w:t>;</w:t>
      </w:r>
    </w:p>
    <w:p>
      <w:pPr>
        <w:pStyle w:val="29"/>
        <w:shd w:val="clear" w:color="auto" w:fill="FFFFFF"/>
        <w:spacing w:before="0" w:beforeAutospacing="0" w:after="0" w:afterAutospacing="0" w:line="360" w:lineRule="auto"/>
        <w:ind w:firstLine="560"/>
        <w:rPr>
          <w:color w:val="333333"/>
        </w:rPr>
      </w:pPr>
      <w:r>
        <w:rPr>
          <w:color w:val="333333"/>
        </w:rPr>
        <w:t>2</w:t>
      </w:r>
      <w:r>
        <w:rPr>
          <w:rFonts w:hint="eastAsia"/>
          <w:color w:val="333333"/>
        </w:rPr>
        <w:t>、相关甲方所有网络信息、医疗保险信息、病历信息、各种诊疗信息、药品耗材、仓库信息等等；</w:t>
      </w:r>
    </w:p>
    <w:p>
      <w:pPr>
        <w:pStyle w:val="29"/>
        <w:shd w:val="clear" w:color="auto" w:fill="FFFFFF"/>
        <w:spacing w:before="0" w:beforeAutospacing="0" w:after="0" w:afterAutospacing="0" w:line="360" w:lineRule="auto"/>
        <w:rPr>
          <w:color w:val="333333"/>
        </w:rPr>
      </w:pPr>
      <w:r>
        <w:rPr>
          <w:rFonts w:hint="eastAsia"/>
          <w:color w:val="333333"/>
        </w:rPr>
        <w:t>　　</w:t>
      </w:r>
      <w:r>
        <w:rPr>
          <w:color w:val="333333"/>
        </w:rPr>
        <w:t>3.</w:t>
      </w:r>
      <w:r>
        <w:rPr>
          <w:rFonts w:hint="eastAsia"/>
          <w:color w:val="333333"/>
        </w:rPr>
        <w:t>相关甲乙双方工作承担者之间往来的传真，信函，电子邮件等</w:t>
      </w:r>
      <w:r>
        <w:rPr>
          <w:color w:val="333333"/>
        </w:rPr>
        <w:t>;</w:t>
      </w:r>
    </w:p>
    <w:p>
      <w:pPr>
        <w:pStyle w:val="29"/>
        <w:shd w:val="clear" w:color="auto" w:fill="FFFFFF"/>
        <w:spacing w:before="0" w:beforeAutospacing="0" w:after="0" w:afterAutospacing="0" w:line="360" w:lineRule="auto"/>
        <w:rPr>
          <w:color w:val="333333"/>
        </w:rPr>
      </w:pPr>
      <w:r>
        <w:rPr>
          <w:rFonts w:hint="eastAsia"/>
          <w:color w:val="333333"/>
        </w:rPr>
        <w:t>　　</w:t>
      </w:r>
      <w:r>
        <w:rPr>
          <w:color w:val="333333"/>
        </w:rPr>
        <w:t>4.</w:t>
      </w:r>
      <w:r>
        <w:rPr>
          <w:rFonts w:hint="eastAsia"/>
          <w:color w:val="333333"/>
        </w:rPr>
        <w:t>相关工作实施过程中产生的新的技术信息和技术资料</w:t>
      </w:r>
      <w:r>
        <w:rPr>
          <w:color w:val="333333"/>
        </w:rPr>
        <w:t>;</w:t>
      </w:r>
    </w:p>
    <w:p>
      <w:pPr>
        <w:pStyle w:val="29"/>
        <w:shd w:val="clear" w:color="auto" w:fill="FFFFFF"/>
        <w:spacing w:before="0" w:beforeAutospacing="0" w:after="0" w:afterAutospacing="0" w:line="360" w:lineRule="auto"/>
        <w:rPr>
          <w:color w:val="333333"/>
        </w:rPr>
      </w:pPr>
      <w:r>
        <w:rPr>
          <w:rFonts w:hint="eastAsia"/>
          <w:color w:val="333333"/>
        </w:rPr>
        <w:t>　　</w:t>
      </w:r>
      <w:r>
        <w:rPr>
          <w:color w:val="333333"/>
        </w:rPr>
        <w:t>5.</w:t>
      </w:r>
      <w:r>
        <w:rPr>
          <w:rFonts w:hint="eastAsia"/>
          <w:color w:val="333333"/>
        </w:rPr>
        <w:t>相关工作实施过程中各有关当事人拥有的知识产权，已经公开的知识产权信息除外</w:t>
      </w:r>
      <w:r>
        <w:rPr>
          <w:color w:val="333333"/>
        </w:rPr>
        <w:t>;</w:t>
      </w:r>
    </w:p>
    <w:p>
      <w:pPr>
        <w:pStyle w:val="29"/>
        <w:shd w:val="clear" w:color="auto" w:fill="FFFFFF"/>
        <w:spacing w:before="0" w:beforeAutospacing="0" w:after="0" w:afterAutospacing="0" w:line="360" w:lineRule="auto"/>
        <w:ind w:firstLine="560"/>
        <w:rPr>
          <w:color w:val="333333"/>
        </w:rPr>
      </w:pPr>
      <w:r>
        <w:rPr>
          <w:color w:val="333333"/>
        </w:rPr>
        <w:t>6.</w:t>
      </w:r>
      <w:r>
        <w:rPr>
          <w:rFonts w:hint="eastAsia"/>
          <w:color w:val="333333"/>
        </w:rPr>
        <w:t>经甲乙双方在该相关工作实施过程中确认的需要保密的其他信息。</w:t>
      </w:r>
    </w:p>
    <w:p>
      <w:pPr>
        <w:pStyle w:val="29"/>
        <w:shd w:val="clear" w:color="auto" w:fill="FFFFFF"/>
        <w:spacing w:before="0" w:beforeAutospacing="0" w:after="0" w:afterAutospacing="0" w:line="360" w:lineRule="auto"/>
        <w:rPr>
          <w:color w:val="333333"/>
        </w:rPr>
      </w:pPr>
      <w:r>
        <w:rPr>
          <w:rFonts w:hint="eastAsia"/>
          <w:color w:val="333333"/>
        </w:rPr>
        <w:t>　　三、甲方责任</w:t>
      </w:r>
    </w:p>
    <w:p>
      <w:pPr>
        <w:pStyle w:val="29"/>
        <w:shd w:val="clear" w:color="auto" w:fill="FFFFFF"/>
        <w:spacing w:before="0" w:beforeAutospacing="0" w:after="0" w:afterAutospacing="0" w:line="360" w:lineRule="auto"/>
        <w:rPr>
          <w:color w:val="333333"/>
        </w:rPr>
      </w:pPr>
      <w:r>
        <w:rPr>
          <w:rFonts w:hint="eastAsia"/>
          <w:color w:val="333333"/>
        </w:rPr>
        <w:t>　　</w:t>
      </w:r>
      <w:r>
        <w:rPr>
          <w:color w:val="333333"/>
        </w:rPr>
        <w:t>1.</w:t>
      </w:r>
      <w:r>
        <w:rPr>
          <w:rFonts w:hint="eastAsia"/>
          <w:color w:val="333333"/>
        </w:rPr>
        <w:t>甲方应根据相关工作任务书的内容，向乙方提供必要的技术信息和技术资料</w:t>
      </w:r>
      <w:r>
        <w:rPr>
          <w:color w:val="333333"/>
        </w:rPr>
        <w:t>;</w:t>
      </w:r>
    </w:p>
    <w:p>
      <w:pPr>
        <w:pStyle w:val="29"/>
        <w:shd w:val="clear" w:color="auto" w:fill="FFFFFF"/>
        <w:spacing w:before="0" w:beforeAutospacing="0" w:after="0" w:afterAutospacing="0" w:line="360" w:lineRule="auto"/>
        <w:rPr>
          <w:color w:val="333333"/>
        </w:rPr>
      </w:pPr>
      <w:r>
        <w:rPr>
          <w:rFonts w:hint="eastAsia"/>
          <w:color w:val="333333"/>
        </w:rPr>
        <w:t>　　</w:t>
      </w:r>
      <w:r>
        <w:rPr>
          <w:color w:val="333333"/>
        </w:rPr>
        <w:t>2.</w:t>
      </w:r>
      <w:r>
        <w:rPr>
          <w:rFonts w:hint="eastAsia"/>
          <w:color w:val="333333"/>
        </w:rPr>
        <w:t>甲方在以书面形式</w:t>
      </w:r>
      <w:r>
        <w:rPr>
          <w:color w:val="333333"/>
        </w:rPr>
        <w:t>(</w:t>
      </w:r>
      <w:r>
        <w:rPr>
          <w:rFonts w:hint="eastAsia"/>
          <w:color w:val="333333"/>
        </w:rPr>
        <w:t>包括：邮件、传真、磁盘、光盘等</w:t>
      </w:r>
      <w:r>
        <w:rPr>
          <w:color w:val="333333"/>
        </w:rPr>
        <w:t>)</w:t>
      </w:r>
      <w:r>
        <w:rPr>
          <w:rFonts w:hint="eastAsia"/>
          <w:color w:val="333333"/>
        </w:rPr>
        <w:t>向乙方提供技术信息时，可以进行登记或备案</w:t>
      </w:r>
      <w:r>
        <w:rPr>
          <w:color w:val="333333"/>
        </w:rPr>
        <w:t>;</w:t>
      </w:r>
    </w:p>
    <w:p>
      <w:pPr>
        <w:pStyle w:val="29"/>
        <w:shd w:val="clear" w:color="auto" w:fill="FFFFFF"/>
        <w:spacing w:before="0" w:beforeAutospacing="0" w:after="0" w:afterAutospacing="0" w:line="360" w:lineRule="auto"/>
        <w:rPr>
          <w:color w:val="333333"/>
        </w:rPr>
      </w:pPr>
      <w:r>
        <w:rPr>
          <w:rFonts w:hint="eastAsia"/>
          <w:color w:val="333333"/>
        </w:rPr>
        <w:t>　　</w:t>
      </w:r>
      <w:r>
        <w:rPr>
          <w:color w:val="333333"/>
        </w:rPr>
        <w:t>3.</w:t>
      </w:r>
      <w:r>
        <w:rPr>
          <w:rFonts w:hint="eastAsia"/>
          <w:color w:val="333333"/>
        </w:rPr>
        <w:t>甲方对乙方提供的注明保密的技术信息和资料负有保密责任，未经乙方同意不得提供给与本相关工作无关的任何第三方</w:t>
      </w:r>
      <w:r>
        <w:rPr>
          <w:color w:val="333333"/>
        </w:rPr>
        <w:t>;</w:t>
      </w:r>
    </w:p>
    <w:p>
      <w:pPr>
        <w:pStyle w:val="29"/>
        <w:shd w:val="clear" w:color="auto" w:fill="FFFFFF"/>
        <w:spacing w:before="0" w:beforeAutospacing="0" w:after="0" w:afterAutospacing="0" w:line="360" w:lineRule="auto"/>
        <w:rPr>
          <w:color w:val="333333"/>
        </w:rPr>
      </w:pPr>
      <w:r>
        <w:rPr>
          <w:rFonts w:hint="eastAsia"/>
          <w:color w:val="333333"/>
        </w:rPr>
        <w:t>　　</w:t>
      </w:r>
      <w:r>
        <w:rPr>
          <w:color w:val="333333"/>
        </w:rPr>
        <w:t>4.</w:t>
      </w:r>
      <w:r>
        <w:rPr>
          <w:rFonts w:hint="eastAsia"/>
          <w:color w:val="333333"/>
        </w:rPr>
        <w:t>对不再需要保密或者已经公开的技术信息和技术资料，甲方应及时通知乙方。</w:t>
      </w:r>
    </w:p>
    <w:p>
      <w:pPr>
        <w:pStyle w:val="29"/>
        <w:shd w:val="clear" w:color="auto" w:fill="FFFFFF"/>
        <w:spacing w:before="0" w:beforeAutospacing="0" w:after="0" w:afterAutospacing="0" w:line="360" w:lineRule="auto"/>
        <w:rPr>
          <w:color w:val="333333"/>
        </w:rPr>
      </w:pPr>
      <w:r>
        <w:rPr>
          <w:rFonts w:hint="eastAsia"/>
          <w:color w:val="333333"/>
        </w:rPr>
        <w:t>　　四、乙方责任</w:t>
      </w:r>
    </w:p>
    <w:p>
      <w:pPr>
        <w:pStyle w:val="29"/>
        <w:shd w:val="clear" w:color="auto" w:fill="FFFFFF"/>
        <w:spacing w:before="0" w:beforeAutospacing="0" w:after="0" w:afterAutospacing="0" w:line="360" w:lineRule="auto"/>
        <w:rPr>
          <w:color w:val="333333"/>
        </w:rPr>
      </w:pPr>
      <w:r>
        <w:rPr>
          <w:rFonts w:hint="eastAsia"/>
          <w:color w:val="333333"/>
        </w:rPr>
        <w:t>　　</w:t>
      </w:r>
      <w:r>
        <w:rPr>
          <w:color w:val="333333"/>
        </w:rPr>
        <w:t>1.</w:t>
      </w:r>
      <w:r>
        <w:rPr>
          <w:rFonts w:hint="eastAsia"/>
          <w:color w:val="333333"/>
        </w:rPr>
        <w:t>乙方应仅将工作人员批漏的保密信息用于工作人员范围内。</w:t>
      </w:r>
    </w:p>
    <w:p>
      <w:pPr>
        <w:pStyle w:val="29"/>
        <w:shd w:val="clear" w:color="auto" w:fill="FFFFFF"/>
        <w:spacing w:before="0" w:beforeAutospacing="0" w:after="0" w:afterAutospacing="0" w:line="360" w:lineRule="auto"/>
        <w:rPr>
          <w:color w:val="333333"/>
        </w:rPr>
      </w:pPr>
      <w:r>
        <w:rPr>
          <w:rFonts w:hint="eastAsia"/>
          <w:color w:val="333333"/>
        </w:rPr>
        <w:t>　　</w:t>
      </w:r>
      <w:r>
        <w:rPr>
          <w:color w:val="333333"/>
        </w:rPr>
        <w:t>2.</w:t>
      </w:r>
      <w:r>
        <w:rPr>
          <w:rFonts w:hint="eastAsia"/>
          <w:color w:val="333333"/>
        </w:rPr>
        <w:t>乙方对从甲方或者甲方以外的其他渠道获得的涉及相关工作的技术信息和技术资料负有保密责任，未经甲方同意不得提供给任何第三方，包括乙方的分支机构，子公司或委托顾问方，接受咨询方等</w:t>
      </w:r>
      <w:r>
        <w:rPr>
          <w:color w:val="333333"/>
        </w:rPr>
        <w:t>;</w:t>
      </w:r>
    </w:p>
    <w:p>
      <w:pPr>
        <w:pStyle w:val="29"/>
        <w:shd w:val="clear" w:color="auto" w:fill="FFFFFF"/>
        <w:spacing w:before="0" w:beforeAutospacing="0" w:after="0" w:afterAutospacing="0" w:line="360" w:lineRule="auto"/>
        <w:rPr>
          <w:color w:val="333333"/>
        </w:rPr>
      </w:pPr>
      <w:r>
        <w:rPr>
          <w:rFonts w:hint="eastAsia"/>
          <w:color w:val="333333"/>
        </w:rPr>
        <w:t>　　</w:t>
      </w:r>
      <w:r>
        <w:rPr>
          <w:color w:val="333333"/>
        </w:rPr>
        <w:t>3.</w:t>
      </w:r>
      <w:r>
        <w:rPr>
          <w:rFonts w:hint="eastAsia"/>
          <w:color w:val="333333"/>
        </w:rPr>
        <w:t>乙方为承担本协议约定的保密责任，应妥善保管有关的文件和资料，未经甲乙双方事先的书面许可，不对其复制，仿造等</w:t>
      </w:r>
      <w:r>
        <w:rPr>
          <w:color w:val="333333"/>
        </w:rPr>
        <w:t>;</w:t>
      </w:r>
    </w:p>
    <w:p>
      <w:pPr>
        <w:pStyle w:val="29"/>
        <w:shd w:val="clear" w:color="auto" w:fill="FFFFFF"/>
        <w:spacing w:before="0" w:beforeAutospacing="0" w:after="0" w:afterAutospacing="0" w:line="360" w:lineRule="auto"/>
        <w:rPr>
          <w:color w:val="333333"/>
        </w:rPr>
      </w:pPr>
      <w:r>
        <w:rPr>
          <w:rFonts w:hint="eastAsia"/>
          <w:color w:val="333333"/>
        </w:rPr>
        <w:t>　　</w:t>
      </w:r>
      <w:r>
        <w:rPr>
          <w:color w:val="333333"/>
        </w:rPr>
        <w:t>4.</w:t>
      </w:r>
      <w:r>
        <w:rPr>
          <w:rFonts w:hint="eastAsia"/>
          <w:color w:val="333333"/>
        </w:rPr>
        <w:t>乙方应对有关人员进行有效管理，以确保本协议的履行。如乙方在职或曾在职人员在保密期内</w:t>
      </w:r>
      <w:r>
        <w:rPr>
          <w:color w:val="333333"/>
        </w:rPr>
        <w:t>;</w:t>
      </w:r>
    </w:p>
    <w:p>
      <w:pPr>
        <w:pStyle w:val="29"/>
        <w:shd w:val="clear" w:color="auto" w:fill="FFFFFF"/>
        <w:spacing w:before="0" w:beforeAutospacing="0" w:after="0" w:afterAutospacing="0" w:line="360" w:lineRule="auto"/>
        <w:rPr>
          <w:color w:val="333333"/>
        </w:rPr>
      </w:pPr>
      <w:r>
        <w:rPr>
          <w:rFonts w:hint="eastAsia"/>
          <w:color w:val="333333"/>
        </w:rPr>
        <w:t>　　</w:t>
      </w:r>
      <w:r>
        <w:rPr>
          <w:color w:val="333333"/>
        </w:rPr>
        <w:t>5.</w:t>
      </w:r>
      <w:r>
        <w:rPr>
          <w:rFonts w:hint="eastAsia"/>
          <w:color w:val="333333"/>
        </w:rPr>
        <w:t>在本协议约定的保密期限内，乙方如发现有关保密信息被泄露，应及时通知甲方，并采取积极的措施避免损失的扩大。</w:t>
      </w:r>
    </w:p>
    <w:p>
      <w:pPr>
        <w:pStyle w:val="29"/>
        <w:shd w:val="clear" w:color="auto" w:fill="FFFFFF"/>
        <w:spacing w:before="0" w:beforeAutospacing="0" w:after="0" w:afterAutospacing="0" w:line="360" w:lineRule="auto"/>
        <w:rPr>
          <w:color w:val="333333"/>
        </w:rPr>
      </w:pPr>
      <w:r>
        <w:rPr>
          <w:rFonts w:hint="eastAsia"/>
          <w:color w:val="333333"/>
        </w:rPr>
        <w:t>　　五、本协议中涉及的有关保密信息，其中已经拥有知识产权的归原所有人所有</w:t>
      </w:r>
      <w:r>
        <w:rPr>
          <w:color w:val="333333"/>
        </w:rPr>
        <w:t>;</w:t>
      </w:r>
      <w:r>
        <w:rPr>
          <w:rFonts w:hint="eastAsia"/>
          <w:color w:val="333333"/>
        </w:rPr>
        <w:t>相关工作实施中产生的知识产权，其知识产权的归属依相关工作任务书的约定。</w:t>
      </w:r>
    </w:p>
    <w:p>
      <w:pPr>
        <w:pStyle w:val="29"/>
        <w:shd w:val="clear" w:color="auto" w:fill="FFFFFF"/>
        <w:spacing w:before="0" w:beforeAutospacing="0" w:after="0" w:afterAutospacing="0" w:line="360" w:lineRule="auto"/>
        <w:rPr>
          <w:color w:val="333333"/>
        </w:rPr>
      </w:pPr>
      <w:r>
        <w:rPr>
          <w:rFonts w:hint="eastAsia"/>
          <w:color w:val="333333"/>
        </w:rPr>
        <w:t>　　六、甲方为实施相关工作的需要，除乙方特别声明不能提供给他人的以外，可以将乙方提供的有关信息向本相关工作的有关方面</w:t>
      </w:r>
      <w:r>
        <w:rPr>
          <w:color w:val="333333"/>
        </w:rPr>
        <w:t>(</w:t>
      </w:r>
      <w:r>
        <w:rPr>
          <w:rFonts w:hint="eastAsia"/>
          <w:color w:val="333333"/>
        </w:rPr>
        <w:t>包括：承担相关工作的其他成员、聘请的专家、政府主管部门</w:t>
      </w:r>
      <w:r>
        <w:rPr>
          <w:color w:val="333333"/>
        </w:rPr>
        <w:t>)</w:t>
      </w:r>
      <w:r>
        <w:rPr>
          <w:rFonts w:hint="eastAsia"/>
          <w:color w:val="333333"/>
        </w:rPr>
        <w:t>提供，此行为不视为甲方违约。</w:t>
      </w:r>
    </w:p>
    <w:p>
      <w:pPr>
        <w:pStyle w:val="29"/>
        <w:shd w:val="clear" w:color="auto" w:fill="FFFFFF"/>
        <w:spacing w:before="0" w:beforeAutospacing="0" w:after="0" w:afterAutospacing="0" w:line="360" w:lineRule="auto"/>
        <w:rPr>
          <w:color w:val="333333"/>
        </w:rPr>
      </w:pPr>
      <w:r>
        <w:rPr>
          <w:rFonts w:hint="eastAsia"/>
          <w:color w:val="333333"/>
        </w:rPr>
        <w:t>　　乙方在实施相关工作过程中，需要向本相关工作的有关方面</w:t>
      </w:r>
      <w:r>
        <w:rPr>
          <w:color w:val="333333"/>
        </w:rPr>
        <w:t>(</w:t>
      </w:r>
      <w:r>
        <w:rPr>
          <w:rFonts w:hint="eastAsia"/>
          <w:color w:val="333333"/>
        </w:rPr>
        <w:t>包括：承担相关工作的其他成员、聘请的专家</w:t>
      </w:r>
      <w:r>
        <w:rPr>
          <w:color w:val="333333"/>
        </w:rPr>
        <w:t>)</w:t>
      </w:r>
      <w:r>
        <w:rPr>
          <w:rFonts w:hint="eastAsia"/>
          <w:color w:val="333333"/>
        </w:rPr>
        <w:t>提供保密信息时，必须取得甲方的书面许可，或者由甲方负责提供。</w:t>
      </w:r>
    </w:p>
    <w:p>
      <w:pPr>
        <w:pStyle w:val="29"/>
        <w:shd w:val="clear" w:color="auto" w:fill="FFFFFF"/>
        <w:spacing w:before="0" w:beforeAutospacing="0" w:after="0" w:afterAutospacing="0" w:line="360" w:lineRule="auto"/>
        <w:ind w:firstLine="570"/>
        <w:rPr>
          <w:color w:val="333333"/>
        </w:rPr>
      </w:pPr>
      <w:r>
        <w:rPr>
          <w:rFonts w:hint="eastAsia"/>
          <w:color w:val="333333"/>
        </w:rPr>
        <w:t>七、如乙方违反协议中的保密义务，应承担违约责任，根据甲方损失情况进行赔偿。造成严重后果的，甲方将通过法律手段追究其侵权责任。</w:t>
      </w:r>
    </w:p>
    <w:p>
      <w:pPr>
        <w:pStyle w:val="29"/>
        <w:shd w:val="clear" w:color="auto" w:fill="FFFFFF"/>
        <w:spacing w:before="0" w:beforeAutospacing="0" w:after="0" w:afterAutospacing="0" w:line="360" w:lineRule="auto"/>
        <w:ind w:firstLine="570"/>
        <w:rPr>
          <w:color w:val="333333"/>
        </w:rPr>
      </w:pPr>
      <w:r>
        <w:rPr>
          <w:rFonts w:hint="eastAsia"/>
          <w:color w:val="333333"/>
        </w:rPr>
        <w:t>八、本协议自生效日起五年内一直保有完全的效力。如在本相关工作实施过程中，乙方提前退出本项目，双方应在终止本相关工作后的</w:t>
      </w:r>
      <w:r>
        <w:rPr>
          <w:color w:val="333333"/>
        </w:rPr>
        <w:t>5</w:t>
      </w:r>
      <w:r>
        <w:rPr>
          <w:rFonts w:hint="eastAsia"/>
          <w:color w:val="333333"/>
        </w:rPr>
        <w:t>年内继续履行有关保密责任。</w:t>
      </w:r>
    </w:p>
    <w:p>
      <w:pPr>
        <w:pStyle w:val="29"/>
        <w:shd w:val="clear" w:color="auto" w:fill="FFFFFF"/>
        <w:spacing w:before="0" w:beforeAutospacing="0" w:after="0" w:afterAutospacing="0" w:line="360" w:lineRule="auto"/>
        <w:rPr>
          <w:color w:val="333333"/>
        </w:rPr>
      </w:pPr>
      <w:r>
        <w:rPr>
          <w:rFonts w:hint="eastAsia"/>
          <w:color w:val="333333"/>
        </w:rPr>
        <w:t>　　九、双方在履行协议中产生的纠纷，应通过友好协商解决。如协商不成，可向甲方所在地的人民法院起诉。</w:t>
      </w:r>
    </w:p>
    <w:p>
      <w:pPr>
        <w:pStyle w:val="29"/>
        <w:shd w:val="clear" w:color="auto" w:fill="FFFFFF"/>
        <w:spacing w:before="0" w:beforeAutospacing="0" w:after="0" w:afterAutospacing="0" w:line="360" w:lineRule="auto"/>
        <w:ind w:firstLine="570"/>
        <w:rPr>
          <w:color w:val="333333"/>
        </w:rPr>
      </w:pPr>
      <w:r>
        <w:rPr>
          <w:rFonts w:hint="eastAsia"/>
          <w:color w:val="333333"/>
        </w:rPr>
        <w:t>十、本协议一式三份，甲方持有两份，乙方持有一份。</w:t>
      </w:r>
    </w:p>
    <w:p>
      <w:pPr>
        <w:pStyle w:val="29"/>
        <w:shd w:val="clear" w:color="auto" w:fill="FFFFFF"/>
        <w:spacing w:before="0" w:beforeAutospacing="0" w:after="0" w:afterAutospacing="0" w:line="360" w:lineRule="auto"/>
        <w:jc w:val="both"/>
        <w:rPr>
          <w:color w:val="333333"/>
        </w:rPr>
      </w:pPr>
      <w:r>
        <w:rPr>
          <w:rFonts w:hint="eastAsia"/>
          <w:color w:val="333333"/>
        </w:rPr>
        <w:t>甲方</w:t>
      </w:r>
      <w:r>
        <w:rPr>
          <w:color w:val="333333"/>
        </w:rPr>
        <w:t>(</w:t>
      </w:r>
      <w:r>
        <w:rPr>
          <w:rFonts w:hint="eastAsia"/>
          <w:color w:val="333333"/>
        </w:rPr>
        <w:t>盖章</w:t>
      </w:r>
      <w:r>
        <w:rPr>
          <w:color w:val="333333"/>
        </w:rPr>
        <w:t>)</w:t>
      </w:r>
      <w:r>
        <w:rPr>
          <w:rFonts w:hint="eastAsia"/>
          <w:color w:val="333333"/>
        </w:rPr>
        <w:t>：</w:t>
      </w:r>
      <w:r>
        <w:rPr>
          <w:color w:val="333333"/>
        </w:rPr>
        <w:t xml:space="preserve">_____________           </w:t>
      </w:r>
      <w:r>
        <w:rPr>
          <w:rFonts w:hint="eastAsia"/>
          <w:color w:val="333333"/>
        </w:rPr>
        <w:t>乙方</w:t>
      </w:r>
      <w:r>
        <w:rPr>
          <w:color w:val="333333"/>
        </w:rPr>
        <w:t>(</w:t>
      </w:r>
      <w:r>
        <w:rPr>
          <w:rFonts w:hint="eastAsia"/>
          <w:color w:val="333333"/>
        </w:rPr>
        <w:t>盖章</w:t>
      </w:r>
      <w:r>
        <w:rPr>
          <w:color w:val="333333"/>
        </w:rPr>
        <w:t>)</w:t>
      </w:r>
      <w:r>
        <w:rPr>
          <w:rFonts w:hint="eastAsia"/>
          <w:color w:val="333333"/>
        </w:rPr>
        <w:t>：</w:t>
      </w:r>
      <w:r>
        <w:rPr>
          <w:color w:val="333333"/>
        </w:rPr>
        <w:t>_____________</w:t>
      </w:r>
    </w:p>
    <w:p>
      <w:pPr>
        <w:pStyle w:val="29"/>
        <w:shd w:val="clear" w:color="auto" w:fill="FFFFFF"/>
        <w:spacing w:before="0" w:beforeAutospacing="0" w:after="0" w:afterAutospacing="0" w:line="360" w:lineRule="auto"/>
        <w:jc w:val="both"/>
        <w:rPr>
          <w:rFonts w:ascii="??" w:hAnsi="??"/>
          <w:color w:val="333333"/>
        </w:rPr>
      </w:pPr>
      <w:r>
        <w:rPr>
          <w:rFonts w:hint="eastAsia"/>
          <w:color w:val="333333"/>
        </w:rPr>
        <w:t>代表人</w:t>
      </w:r>
      <w:r>
        <w:rPr>
          <w:color w:val="333333"/>
        </w:rPr>
        <w:t>(</w:t>
      </w:r>
      <w:r>
        <w:rPr>
          <w:rFonts w:hint="eastAsia"/>
          <w:color w:val="333333"/>
        </w:rPr>
        <w:t>签字</w:t>
      </w:r>
      <w:r>
        <w:rPr>
          <w:color w:val="333333"/>
        </w:rPr>
        <w:t>)</w:t>
      </w:r>
      <w:r>
        <w:rPr>
          <w:rFonts w:hint="eastAsia"/>
          <w:color w:val="333333"/>
        </w:rPr>
        <w:t>：</w:t>
      </w:r>
      <w:r>
        <w:rPr>
          <w:color w:val="333333"/>
        </w:rPr>
        <w:t xml:space="preserve">__________           </w:t>
      </w:r>
      <w:r>
        <w:rPr>
          <w:rFonts w:hint="eastAsia" w:ascii="??" w:hAnsi="??"/>
          <w:color w:val="333333"/>
        </w:rPr>
        <w:t>代表人</w:t>
      </w:r>
      <w:r>
        <w:rPr>
          <w:rFonts w:ascii="??" w:hAnsi="??"/>
          <w:color w:val="333333"/>
        </w:rPr>
        <w:t>(</w:t>
      </w:r>
      <w:r>
        <w:rPr>
          <w:rFonts w:hint="eastAsia" w:ascii="??" w:hAnsi="??"/>
          <w:color w:val="333333"/>
        </w:rPr>
        <w:t>签字</w:t>
      </w:r>
      <w:r>
        <w:rPr>
          <w:rFonts w:ascii="??" w:hAnsi="??"/>
          <w:color w:val="333333"/>
        </w:rPr>
        <w:t>)</w:t>
      </w:r>
      <w:r>
        <w:rPr>
          <w:rFonts w:hint="eastAsia" w:ascii="??" w:hAnsi="??"/>
          <w:color w:val="333333"/>
        </w:rPr>
        <w:t>：</w:t>
      </w:r>
      <w:r>
        <w:rPr>
          <w:rFonts w:ascii="??" w:hAnsi="??"/>
          <w:color w:val="333333"/>
        </w:rPr>
        <w:t>___________</w:t>
      </w:r>
    </w:p>
    <w:p>
      <w:pPr>
        <w:pStyle w:val="29"/>
        <w:shd w:val="clear" w:color="auto" w:fill="FFFFFF"/>
        <w:spacing w:before="0" w:beforeAutospacing="0" w:after="0" w:afterAutospacing="0" w:line="360" w:lineRule="auto"/>
        <w:jc w:val="both"/>
        <w:rPr>
          <w:rFonts w:hint="eastAsia"/>
          <w:b/>
        </w:rPr>
      </w:pPr>
      <w:r>
        <w:rPr>
          <w:color w:val="333333"/>
        </w:rPr>
        <w:t>_______</w:t>
      </w:r>
      <w:r>
        <w:rPr>
          <w:rFonts w:hint="eastAsia"/>
          <w:color w:val="333333"/>
        </w:rPr>
        <w:t>年</w:t>
      </w:r>
      <w:r>
        <w:rPr>
          <w:color w:val="333333"/>
        </w:rPr>
        <w:t>______</w:t>
      </w:r>
      <w:r>
        <w:rPr>
          <w:rFonts w:hint="eastAsia"/>
          <w:color w:val="333333"/>
        </w:rPr>
        <w:t>月</w:t>
      </w:r>
      <w:r>
        <w:rPr>
          <w:color w:val="333333"/>
        </w:rPr>
        <w:t>____</w:t>
      </w:r>
      <w:r>
        <w:rPr>
          <w:rFonts w:hint="eastAsia"/>
          <w:color w:val="333333"/>
        </w:rPr>
        <w:t>日</w:t>
      </w:r>
      <w:r>
        <w:rPr>
          <w:color w:val="333333"/>
        </w:rPr>
        <w:t xml:space="preserve">             </w:t>
      </w:r>
      <w:r>
        <w:rPr>
          <w:rFonts w:ascii="??" w:hAnsi="??"/>
          <w:color w:val="333333"/>
        </w:rPr>
        <w:t>_______</w:t>
      </w:r>
      <w:r>
        <w:rPr>
          <w:rFonts w:hint="eastAsia" w:ascii="??" w:hAnsi="??"/>
          <w:color w:val="333333"/>
        </w:rPr>
        <w:t>年</w:t>
      </w:r>
      <w:r>
        <w:rPr>
          <w:rFonts w:ascii="??" w:hAnsi="??"/>
          <w:color w:val="333333"/>
        </w:rPr>
        <w:t>______</w:t>
      </w:r>
      <w:r>
        <w:rPr>
          <w:rFonts w:hint="eastAsia" w:ascii="??" w:hAnsi="??"/>
          <w:color w:val="333333"/>
        </w:rPr>
        <w:t>月</w:t>
      </w:r>
      <w:r>
        <w:rPr>
          <w:rFonts w:ascii="??" w:hAnsi="??"/>
          <w:color w:val="333333"/>
        </w:rPr>
        <w:t>____</w:t>
      </w:r>
      <w:r>
        <w:rPr>
          <w:rFonts w:hint="eastAsia" w:ascii="??" w:hAnsi="??"/>
          <w:color w:val="333333"/>
        </w:rPr>
        <w:t>日</w:t>
      </w:r>
    </w:p>
    <w:p>
      <w:pPr>
        <w:pageBreakBefore/>
        <w:outlineLvl w:val="0"/>
        <w:rPr>
          <w:rFonts w:ascii="宋体" w:hAnsi="宋体"/>
          <w:b/>
          <w:szCs w:val="24"/>
        </w:rPr>
      </w:pPr>
      <w:r>
        <w:rPr>
          <w:rFonts w:hint="eastAsia" w:ascii="宋体" w:hAnsi="宋体"/>
          <w:b/>
          <w:szCs w:val="24"/>
        </w:rPr>
        <w:t>附件一：                              报价表</w:t>
      </w:r>
    </w:p>
    <w:p>
      <w:pPr>
        <w:spacing w:line="360" w:lineRule="auto"/>
        <w:rPr>
          <w:rFonts w:ascii="宋体" w:hAnsi="宋体"/>
        </w:rPr>
      </w:pPr>
    </w:p>
    <w:p>
      <w:pPr>
        <w:spacing w:line="360" w:lineRule="auto"/>
        <w:rPr>
          <w:rFonts w:ascii="宋体" w:hAnsi="宋体"/>
        </w:rPr>
      </w:pPr>
    </w:p>
    <w:p>
      <w:pPr>
        <w:spacing w:line="360" w:lineRule="auto"/>
        <w:rPr>
          <w:rFonts w:ascii="宋体" w:hAnsi="宋体"/>
          <w:szCs w:val="24"/>
        </w:rPr>
      </w:pPr>
      <w:r>
        <w:rPr>
          <w:rFonts w:hint="eastAsia" w:ascii="宋体" w:hAnsi="宋体"/>
          <w:szCs w:val="24"/>
        </w:rPr>
        <w:t xml:space="preserve">供应商名称:________________________           </w:t>
      </w:r>
    </w:p>
    <w:p>
      <w:pPr>
        <w:spacing w:line="360" w:lineRule="auto"/>
        <w:rPr>
          <w:rFonts w:ascii="宋体" w:hAnsi="宋体"/>
          <w:szCs w:val="24"/>
        </w:rPr>
      </w:pPr>
      <w:r>
        <w:rPr>
          <w:rFonts w:hint="eastAsia" w:ascii="宋体" w:hAnsi="宋体"/>
          <w:szCs w:val="24"/>
        </w:rPr>
        <w:t xml:space="preserve">                                                             </w:t>
      </w:r>
    </w:p>
    <w:tbl>
      <w:tblPr>
        <w:tblStyle w:val="33"/>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5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序号</w:t>
            </w:r>
          </w:p>
        </w:tc>
        <w:tc>
          <w:tcPr>
            <w:tcW w:w="36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报价</w:t>
            </w:r>
          </w:p>
        </w:tc>
        <w:tc>
          <w:tcPr>
            <w:tcW w:w="53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4"/>
              </w:rPr>
            </w:pPr>
            <w:r>
              <w:rPr>
                <w:rFonts w:hint="eastAsia" w:ascii="宋体" w:hAnsi="宋体"/>
                <w:szCs w:val="24"/>
              </w:rPr>
              <w:t>1</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4"/>
              </w:rPr>
            </w:pPr>
            <w:r>
              <w:rPr>
                <w:rFonts w:hint="eastAsia" w:ascii="宋体" w:hAnsi="宋体"/>
                <w:szCs w:val="24"/>
              </w:rPr>
              <w:t>上海市中医医院</w:t>
            </w:r>
            <w:r>
              <w:rPr>
                <w:rFonts w:hint="eastAsia" w:ascii="宋体" w:hAnsi="宋体" w:cs="宋体"/>
                <w:szCs w:val="21"/>
              </w:rPr>
              <w:t>维保服务项目</w:t>
            </w:r>
            <w:r>
              <w:rPr>
                <w:rFonts w:hint="eastAsia" w:ascii="宋体" w:hAnsi="宋体"/>
                <w:szCs w:val="24"/>
              </w:rPr>
              <w:t>__________________</w:t>
            </w:r>
          </w:p>
        </w:tc>
        <w:tc>
          <w:tcPr>
            <w:tcW w:w="5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4"/>
              </w:rPr>
            </w:pPr>
          </w:p>
        </w:tc>
      </w:tr>
    </w:tbl>
    <w:p>
      <w:pPr>
        <w:spacing w:line="360" w:lineRule="auto"/>
        <w:rPr>
          <w:rFonts w:ascii="宋体" w:hAnsi="宋体"/>
          <w:szCs w:val="24"/>
        </w:rPr>
      </w:pPr>
    </w:p>
    <w:p>
      <w:pPr>
        <w:spacing w:line="360" w:lineRule="auto"/>
        <w:rPr>
          <w:rFonts w:ascii="宋体" w:hAnsi="宋体"/>
          <w:szCs w:val="24"/>
        </w:rPr>
      </w:pPr>
    </w:p>
    <w:p>
      <w:pPr>
        <w:spacing w:line="360" w:lineRule="auto"/>
        <w:jc w:val="right"/>
        <w:rPr>
          <w:rFonts w:ascii="宋体" w:hAnsi="宋体"/>
          <w:szCs w:val="24"/>
        </w:rPr>
      </w:pPr>
    </w:p>
    <w:p>
      <w:pPr>
        <w:spacing w:line="360" w:lineRule="auto"/>
        <w:jc w:val="right"/>
        <w:rPr>
          <w:rFonts w:ascii="宋体" w:hAnsi="宋体"/>
          <w:szCs w:val="24"/>
        </w:rPr>
      </w:pPr>
      <w:r>
        <w:rPr>
          <w:rFonts w:hint="eastAsia" w:ascii="宋体" w:hAnsi="宋体"/>
          <w:szCs w:val="24"/>
        </w:rPr>
        <w:t>供应商名称:____________________</w:t>
      </w:r>
    </w:p>
    <w:p>
      <w:pPr>
        <w:spacing w:line="360" w:lineRule="auto"/>
        <w:jc w:val="right"/>
        <w:rPr>
          <w:rFonts w:ascii="宋体" w:hAnsi="宋体"/>
          <w:szCs w:val="24"/>
        </w:rPr>
      </w:pPr>
      <w:r>
        <w:rPr>
          <w:rFonts w:hint="eastAsia" w:ascii="宋体" w:hAnsi="宋体"/>
          <w:szCs w:val="24"/>
        </w:rPr>
        <w:t xml:space="preserve">公章：_________________________                           </w:t>
      </w:r>
    </w:p>
    <w:p>
      <w:pPr>
        <w:spacing w:line="360" w:lineRule="auto"/>
        <w:jc w:val="right"/>
        <w:rPr>
          <w:rFonts w:ascii="宋体" w:hAnsi="宋体"/>
          <w:szCs w:val="24"/>
          <w:highlight w:val="yellow"/>
        </w:rPr>
      </w:pPr>
      <w:r>
        <w:rPr>
          <w:rFonts w:hint="eastAsia" w:ascii="宋体" w:hAnsi="宋体"/>
          <w:szCs w:val="24"/>
        </w:rPr>
        <w:t>日期:__________________________</w:t>
      </w:r>
    </w:p>
    <w:p>
      <w:pPr>
        <w:spacing w:line="360" w:lineRule="auto"/>
        <w:rPr>
          <w:rFonts w:ascii="宋体" w:hAnsi="宋体"/>
          <w:b/>
          <w:szCs w:val="24"/>
        </w:rPr>
      </w:pPr>
      <w:r>
        <w:rPr>
          <w:rFonts w:hint="eastAsia" w:ascii="宋体" w:hAnsi="宋体"/>
          <w:b/>
          <w:szCs w:val="24"/>
          <w:highlight w:val="yellow"/>
        </w:rPr>
        <w:br w:type="page"/>
      </w:r>
      <w:r>
        <w:rPr>
          <w:rFonts w:hint="eastAsia" w:ascii="宋体" w:hAnsi="宋体"/>
          <w:b/>
          <w:szCs w:val="24"/>
        </w:rPr>
        <w:t>附件二：         供应商服务团队主要工作人员资历表及资格证明文件</w:t>
      </w:r>
    </w:p>
    <w:p>
      <w:pPr>
        <w:rPr>
          <w:rFonts w:ascii="宋体" w:hAnsi="宋体"/>
          <w:szCs w:val="24"/>
        </w:rPr>
      </w:pPr>
    </w:p>
    <w:p>
      <w:pPr>
        <w:pStyle w:val="29"/>
      </w:pPr>
      <w:r>
        <w:rPr>
          <w:rFonts w:hint="eastAsia"/>
        </w:rPr>
        <w:t xml:space="preserve">供应商名称:________________________           </w:t>
      </w:r>
    </w:p>
    <w:p>
      <w:pPr>
        <w:rPr>
          <w:rFonts w:ascii="宋体" w:hAnsi="宋体"/>
          <w:szCs w:val="24"/>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0"/>
        <w:gridCol w:w="987"/>
        <w:gridCol w:w="762"/>
        <w:gridCol w:w="979"/>
        <w:gridCol w:w="992"/>
        <w:gridCol w:w="1417"/>
        <w:gridCol w:w="125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姓名</w:t>
            </w:r>
          </w:p>
        </w:tc>
        <w:tc>
          <w:tcPr>
            <w:tcW w:w="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性别</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年龄</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本项目分工</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学历、专业</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执业资格和职称</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执业经历</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类似业绩经验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r>
              <w:rPr>
                <w:rFonts w:hint="eastAsia" w:ascii="宋体" w:hAnsi="宋体"/>
                <w:szCs w:val="24"/>
              </w:rPr>
              <w:t>…</w:t>
            </w: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bl>
    <w:p>
      <w:pPr>
        <w:ind w:firstLine="420" w:firstLineChars="200"/>
        <w:rPr>
          <w:rFonts w:ascii="宋体" w:hAnsi="宋体"/>
          <w:szCs w:val="24"/>
        </w:rPr>
      </w:pPr>
    </w:p>
    <w:p>
      <w:pPr>
        <w:rPr>
          <w:rFonts w:ascii="宋体" w:hAnsi="宋体"/>
          <w:szCs w:val="24"/>
          <w:u w:val="single"/>
        </w:rPr>
      </w:pPr>
    </w:p>
    <w:p>
      <w:pPr>
        <w:outlineLvl w:val="0"/>
        <w:rPr>
          <w:rFonts w:ascii="宋体" w:hAnsi="宋体"/>
          <w:szCs w:val="24"/>
        </w:rPr>
      </w:pPr>
      <w:r>
        <w:rPr>
          <w:rFonts w:hint="eastAsia" w:ascii="宋体" w:hAnsi="宋体"/>
          <w:szCs w:val="24"/>
        </w:rPr>
        <w:t>注：表中本项目分工一栏应包括项目负责人、联络人、专业技术员等。</w:t>
      </w:r>
    </w:p>
    <w:p>
      <w:pPr>
        <w:outlineLvl w:val="0"/>
        <w:rPr>
          <w:rFonts w:ascii="宋体" w:hAnsi="宋体"/>
          <w:szCs w:val="24"/>
        </w:rPr>
      </w:pPr>
    </w:p>
    <w:p>
      <w:pPr>
        <w:outlineLvl w:val="0"/>
        <w:rPr>
          <w:rFonts w:ascii="宋体" w:hAnsi="宋体"/>
          <w:szCs w:val="24"/>
        </w:rPr>
      </w:pPr>
    </w:p>
    <w:p>
      <w:pPr>
        <w:outlineLvl w:val="0"/>
        <w:rPr>
          <w:rFonts w:ascii="宋体" w:hAnsi="宋体"/>
          <w:szCs w:val="24"/>
        </w:rPr>
      </w:pPr>
    </w:p>
    <w:p>
      <w:pPr>
        <w:outlineLvl w:val="0"/>
        <w:rPr>
          <w:rFonts w:ascii="宋体" w:hAnsi="宋体"/>
          <w:szCs w:val="24"/>
        </w:rPr>
      </w:pPr>
    </w:p>
    <w:p>
      <w:pPr>
        <w:spacing w:line="360" w:lineRule="auto"/>
        <w:outlineLvl w:val="0"/>
        <w:rPr>
          <w:rFonts w:ascii="宋体" w:hAnsi="宋体"/>
          <w:szCs w:val="24"/>
        </w:rPr>
      </w:pPr>
    </w:p>
    <w:p>
      <w:pPr>
        <w:spacing w:line="360" w:lineRule="auto"/>
        <w:jc w:val="right"/>
        <w:rPr>
          <w:rFonts w:ascii="宋体" w:hAnsi="宋体"/>
          <w:szCs w:val="24"/>
        </w:rPr>
      </w:pPr>
      <w:r>
        <w:rPr>
          <w:rFonts w:hint="eastAsia" w:ascii="宋体" w:hAnsi="宋体"/>
          <w:szCs w:val="24"/>
        </w:rPr>
        <w:t>供应商名称:___________________</w:t>
      </w:r>
    </w:p>
    <w:p>
      <w:pPr>
        <w:spacing w:line="360" w:lineRule="auto"/>
        <w:jc w:val="center"/>
        <w:rPr>
          <w:rFonts w:ascii="宋体" w:hAnsi="宋体"/>
          <w:szCs w:val="24"/>
          <w:u w:val="single"/>
        </w:rPr>
      </w:pPr>
      <w:r>
        <w:rPr>
          <w:rFonts w:hint="eastAsia" w:ascii="宋体" w:hAnsi="宋体"/>
          <w:szCs w:val="24"/>
        </w:rPr>
        <w:t xml:space="preserve">                                            </w:t>
      </w:r>
      <w:r>
        <w:rPr>
          <w:rFonts w:hint="eastAsia" w:ascii="宋体" w:hAnsi="宋体"/>
          <w:szCs w:val="24"/>
          <w:lang w:val="en-US" w:eastAsia="zh-CN"/>
        </w:rPr>
        <w:t xml:space="preserve">               </w:t>
      </w:r>
      <w:r>
        <w:rPr>
          <w:rFonts w:hint="eastAsia" w:ascii="宋体" w:hAnsi="宋体"/>
          <w:szCs w:val="24"/>
        </w:rPr>
        <w:t>公章：________________________</w:t>
      </w:r>
    </w:p>
    <w:p>
      <w:pPr>
        <w:spacing w:line="360" w:lineRule="auto"/>
        <w:jc w:val="right"/>
        <w:rPr>
          <w:rFonts w:ascii="宋体" w:hAnsi="宋体"/>
          <w:szCs w:val="24"/>
        </w:rPr>
      </w:pPr>
      <w:r>
        <w:rPr>
          <w:rFonts w:hint="eastAsia" w:ascii="宋体" w:hAnsi="宋体"/>
          <w:szCs w:val="24"/>
          <w:lang w:val="en-US" w:eastAsia="zh-CN"/>
        </w:rPr>
        <w:t xml:space="preserve">  </w:t>
      </w:r>
      <w:r>
        <w:rPr>
          <w:rFonts w:hint="eastAsia" w:ascii="宋体" w:hAnsi="宋体"/>
          <w:szCs w:val="24"/>
        </w:rPr>
        <w:t>日期</w:t>
      </w:r>
      <w:r>
        <w:rPr>
          <w:rFonts w:hint="eastAsia" w:ascii="宋体" w:hAnsi="宋体"/>
          <w:szCs w:val="24"/>
          <w:lang w:eastAsia="zh-CN"/>
        </w:rPr>
        <w:t>：</w:t>
      </w:r>
      <w:r>
        <w:rPr>
          <w:rFonts w:hint="eastAsia" w:ascii="宋体" w:hAnsi="宋体"/>
          <w:szCs w:val="24"/>
        </w:rPr>
        <w:t>________________________</w:t>
      </w:r>
    </w:p>
    <w:p>
      <w:pPr>
        <w:spacing w:line="360" w:lineRule="auto"/>
        <w:outlineLvl w:val="0"/>
        <w:rPr>
          <w:rFonts w:ascii="宋体" w:hAnsi="宋体"/>
          <w:szCs w:val="24"/>
        </w:rPr>
      </w:pPr>
    </w:p>
    <w:p>
      <w:pPr>
        <w:spacing w:line="360" w:lineRule="auto"/>
        <w:jc w:val="center"/>
        <w:rPr>
          <w:rFonts w:hint="eastAsia" w:ascii="宋体" w:hAnsi="宋体"/>
        </w:rPr>
      </w:pPr>
      <w:r>
        <w:rPr>
          <w:rFonts w:hint="eastAsia" w:ascii="宋体" w:hAnsi="宋体"/>
          <w:szCs w:val="24"/>
        </w:rPr>
        <w:br w:type="page"/>
      </w:r>
      <w:bookmarkEnd w:id="2"/>
      <w:bookmarkEnd w:id="3"/>
      <w:bookmarkEnd w:id="7"/>
      <w:bookmarkEnd w:id="8"/>
      <w:bookmarkEnd w:id="9"/>
      <w:bookmarkEnd w:id="10"/>
      <w:bookmarkEnd w:id="11"/>
      <w:bookmarkStart w:id="25" w:name="_Toc11326096"/>
    </w:p>
    <w:p>
      <w:pPr>
        <w:spacing w:line="360" w:lineRule="auto"/>
        <w:rPr>
          <w:rFonts w:hint="eastAsia" w:ascii="宋体" w:hAnsi="宋体"/>
          <w:b/>
          <w:szCs w:val="24"/>
        </w:rPr>
      </w:pPr>
      <w:r>
        <w:rPr>
          <w:rFonts w:hint="eastAsia" w:ascii="宋体" w:hAnsi="宋体"/>
          <w:b/>
          <w:szCs w:val="24"/>
        </w:rPr>
        <w:t>附件</w:t>
      </w:r>
      <w:r>
        <w:rPr>
          <w:rFonts w:hint="eastAsia" w:ascii="宋体" w:hAnsi="宋体"/>
          <w:b/>
          <w:szCs w:val="24"/>
          <w:lang w:val="en-US" w:eastAsia="zh-CN"/>
        </w:rPr>
        <w:t>3</w:t>
      </w:r>
      <w:r>
        <w:rPr>
          <w:rFonts w:hint="eastAsia" w:ascii="宋体" w:hAnsi="宋体"/>
          <w:b/>
          <w:szCs w:val="24"/>
        </w:rPr>
        <w:t>：无重大违法记录承诺书（格式）</w:t>
      </w:r>
      <w:bookmarkEnd w:id="2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26" w:name="_Hlk72236197"/>
      <w:r>
        <w:rPr>
          <w:rFonts w:hint="eastAsia" w:ascii="宋体" w:hAnsi="宋体" w:eastAsia="宋体" w:cs="Times New Roman"/>
          <w:sz w:val="24"/>
          <w:szCs w:val="20"/>
        </w:rPr>
        <w:t>上海市中医医院</w:t>
      </w:r>
      <w:bookmarkEnd w:id="2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headerReference r:id="rId3" w:type="default"/>
          <w:footerReference r:id="rId4" w:type="default"/>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spacing w:line="360" w:lineRule="auto"/>
        <w:rPr>
          <w:rFonts w:hint="eastAsia" w:ascii="宋体" w:hAnsi="宋体"/>
          <w:b/>
          <w:szCs w:val="24"/>
        </w:rPr>
      </w:pPr>
      <w:bookmarkStart w:id="27" w:name="_Toc11326097"/>
      <w:r>
        <w:rPr>
          <w:rFonts w:hint="eastAsia" w:ascii="宋体" w:hAnsi="宋体"/>
          <w:b/>
          <w:szCs w:val="24"/>
        </w:rPr>
        <w:t>附件</w:t>
      </w:r>
      <w:r>
        <w:rPr>
          <w:rFonts w:hint="eastAsia" w:ascii="宋体" w:hAnsi="宋体"/>
          <w:b/>
          <w:szCs w:val="24"/>
          <w:lang w:val="en-US" w:eastAsia="zh-CN"/>
        </w:rPr>
        <w:t>4</w:t>
      </w:r>
      <w:r>
        <w:rPr>
          <w:rFonts w:hint="eastAsia" w:ascii="宋体" w:hAnsi="宋体"/>
          <w:b/>
          <w:szCs w:val="24"/>
        </w:rPr>
        <w:t>：无行贿犯罪记录声明函（格式）</w:t>
      </w:r>
      <w:bookmarkEnd w:id="2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项目的投标。在此郑重声明：经查询中国政府采购网，我公司自开展经营活动以来，未有过行贿犯罪记录。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097" o:spid="_x0000_s4097"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098"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35AD2"/>
    <w:multiLevelType w:val="singleLevel"/>
    <w:tmpl w:val="8EB35AD2"/>
    <w:lvl w:ilvl="0" w:tentative="0">
      <w:start w:val="1"/>
      <w:numFmt w:val="chineseCounting"/>
      <w:suff w:val="space"/>
      <w:lvlText w:val="第%1章"/>
      <w:lvlJc w:val="left"/>
      <w:rPr>
        <w:rFonts w:hint="eastAsia"/>
      </w:rPr>
    </w:lvl>
  </w:abstractNum>
  <w:abstractNum w:abstractNumId="1">
    <w:nsid w:val="F17EA3B6"/>
    <w:multiLevelType w:val="singleLevel"/>
    <w:tmpl w:val="F17EA3B6"/>
    <w:lvl w:ilvl="0" w:tentative="0">
      <w:start w:val="2"/>
      <w:numFmt w:val="chineseCounting"/>
      <w:suff w:val="space"/>
      <w:lvlText w:val="第%1章"/>
      <w:lvlJc w:val="left"/>
      <w:rPr>
        <w:rFonts w:hint="eastAsia"/>
      </w:rPr>
    </w:lvl>
  </w:abstractNum>
  <w:abstractNum w:abstractNumId="2">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MDhjZWQ2OGFiYmJkZTRhZjk1NTRkMjhhZWZlNzgifQ=="/>
  </w:docVars>
  <w:rsids>
    <w:rsidRoot w:val="00172A27"/>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57F5D"/>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7C20BED"/>
    <w:rsid w:val="08FD6983"/>
    <w:rsid w:val="09147C79"/>
    <w:rsid w:val="0A7753AE"/>
    <w:rsid w:val="0BF00DA4"/>
    <w:rsid w:val="0EF02652"/>
    <w:rsid w:val="129544B2"/>
    <w:rsid w:val="15F709EE"/>
    <w:rsid w:val="19DC576F"/>
    <w:rsid w:val="1A5F06D7"/>
    <w:rsid w:val="1DBC650F"/>
    <w:rsid w:val="1E4F1A12"/>
    <w:rsid w:val="206F557C"/>
    <w:rsid w:val="22AA393E"/>
    <w:rsid w:val="253908C1"/>
    <w:rsid w:val="271D349F"/>
    <w:rsid w:val="2B2963D3"/>
    <w:rsid w:val="2E287082"/>
    <w:rsid w:val="2F2C5770"/>
    <w:rsid w:val="2FCB749C"/>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4E76487"/>
    <w:rsid w:val="450B1DBC"/>
    <w:rsid w:val="49B25227"/>
    <w:rsid w:val="4B863339"/>
    <w:rsid w:val="4D25098E"/>
    <w:rsid w:val="4D77632F"/>
    <w:rsid w:val="4E7C3473"/>
    <w:rsid w:val="501778F7"/>
    <w:rsid w:val="52C021AE"/>
    <w:rsid w:val="52D01FDF"/>
    <w:rsid w:val="5371335C"/>
    <w:rsid w:val="5389510F"/>
    <w:rsid w:val="56E97E3E"/>
    <w:rsid w:val="59A549DC"/>
    <w:rsid w:val="59D47D55"/>
    <w:rsid w:val="5CF501E7"/>
    <w:rsid w:val="5E4E4400"/>
    <w:rsid w:val="5E5E67D4"/>
    <w:rsid w:val="60BA47AE"/>
    <w:rsid w:val="63D92820"/>
    <w:rsid w:val="64917820"/>
    <w:rsid w:val="685F15E7"/>
    <w:rsid w:val="6A0856B9"/>
    <w:rsid w:val="6AAD088E"/>
    <w:rsid w:val="6CE12E64"/>
    <w:rsid w:val="6CEA0C57"/>
    <w:rsid w:val="6D024D8C"/>
    <w:rsid w:val="6ECC7A0D"/>
    <w:rsid w:val="70EA395C"/>
    <w:rsid w:val="7397006E"/>
    <w:rsid w:val="740D6797"/>
    <w:rsid w:val="75833EE0"/>
    <w:rsid w:val="75CC49D7"/>
    <w:rsid w:val="76710F83"/>
    <w:rsid w:val="77C35AEB"/>
    <w:rsid w:val="79715BD1"/>
    <w:rsid w:val="7A47565E"/>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7"/>
    <w:qFormat/>
    <w:uiPriority w:val="0"/>
    <w:rPr>
      <w:rFonts w:ascii="Times New Roman" w:hAnsi="Times New Roman" w:eastAsia="宋体" w:cs="Times New Roman"/>
      <w:sz w:val="48"/>
      <w:szCs w:val="48"/>
    </w:rPr>
  </w:style>
  <w:style w:type="paragraph" w:styleId="15">
    <w:name w:val="Body Text"/>
    <w:basedOn w:val="1"/>
    <w:next w:val="1"/>
    <w:link w:val="104"/>
    <w:qFormat/>
    <w:uiPriority w:val="0"/>
    <w:pPr>
      <w:spacing w:after="120"/>
    </w:pPr>
    <w:rPr>
      <w:rFonts w:ascii="Times New Roman" w:hAnsi="Times New Roman" w:eastAsia="宋体" w:cs="Times New Roman"/>
      <w:szCs w:val="20"/>
    </w:rPr>
  </w:style>
  <w:style w:type="paragraph" w:styleId="16">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3"/>
    <w:qFormat/>
    <w:uiPriority w:val="0"/>
    <w:rPr>
      <w:rFonts w:ascii="宋体" w:hAnsi="Courier New" w:eastAsia="宋体" w:cs="Times New Roman"/>
      <w:szCs w:val="20"/>
    </w:rPr>
  </w:style>
  <w:style w:type="paragraph" w:styleId="19">
    <w:name w:val="Date"/>
    <w:basedOn w:val="1"/>
    <w:next w:val="1"/>
    <w:link w:val="54"/>
    <w:qFormat/>
    <w:uiPriority w:val="0"/>
    <w:rPr>
      <w:rFonts w:ascii="宋体" w:hAnsi="Times New Roman" w:eastAsia="宋体" w:cs="Times New Roman"/>
      <w:b/>
      <w:sz w:val="36"/>
      <w:szCs w:val="20"/>
    </w:rPr>
  </w:style>
  <w:style w:type="paragraph" w:styleId="20">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2"/>
    <w:semiHidden/>
    <w:qFormat/>
    <w:uiPriority w:val="0"/>
    <w:rPr>
      <w:rFonts w:ascii="Times New Roman" w:hAnsi="Times New Roman" w:eastAsia="宋体" w:cs="Times New Roman"/>
      <w:sz w:val="18"/>
      <w:szCs w:val="18"/>
    </w:rPr>
  </w:style>
  <w:style w:type="paragraph" w:styleId="22">
    <w:name w:val="footer"/>
    <w:basedOn w:val="1"/>
    <w:link w:val="42"/>
    <w:unhideWhenUsed/>
    <w:qFormat/>
    <w:uiPriority w:val="99"/>
    <w:pPr>
      <w:tabs>
        <w:tab w:val="center" w:pos="4153"/>
        <w:tab w:val="right" w:pos="8306"/>
      </w:tabs>
      <w:snapToGrid w:val="0"/>
      <w:jc w:val="left"/>
    </w:pPr>
    <w:rPr>
      <w:sz w:val="18"/>
      <w:szCs w:val="18"/>
    </w:rPr>
  </w:style>
  <w:style w:type="paragraph" w:styleId="23">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7"/>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link w:val="134"/>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8"/>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adjustRightInd w:val="0"/>
      <w:spacing w:line="360" w:lineRule="auto"/>
      <w:ind w:firstLine="420"/>
    </w:pPr>
    <w:rPr>
      <w:rFonts w:ascii="宋体"/>
      <w:sz w:val="20"/>
      <w:lang w:val="zh-CN"/>
    </w:rPr>
  </w:style>
  <w:style w:type="table" w:styleId="34">
    <w:name w:val="Table Grid"/>
    <w:basedOn w:val="33"/>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basedOn w:val="35"/>
    <w:qFormat/>
    <w:uiPriority w:val="0"/>
    <w:rPr>
      <w:color w:val="0000FF"/>
      <w:u w:val="single"/>
    </w:rPr>
  </w:style>
  <w:style w:type="character" w:styleId="40">
    <w:name w:val="annotation reference"/>
    <w:qFormat/>
    <w:uiPriority w:val="0"/>
    <w:rPr>
      <w:sz w:val="21"/>
      <w:szCs w:val="21"/>
    </w:rPr>
  </w:style>
  <w:style w:type="character" w:customStyle="1" w:styleId="41">
    <w:name w:val="页眉 Char1"/>
    <w:basedOn w:val="35"/>
    <w:link w:val="23"/>
    <w:qFormat/>
    <w:uiPriority w:val="99"/>
    <w:rPr>
      <w:sz w:val="18"/>
      <w:szCs w:val="18"/>
    </w:rPr>
  </w:style>
  <w:style w:type="character" w:customStyle="1" w:styleId="42">
    <w:name w:val="页脚 Char1"/>
    <w:basedOn w:val="35"/>
    <w:link w:val="22"/>
    <w:qFormat/>
    <w:uiPriority w:val="99"/>
    <w:rPr>
      <w:sz w:val="18"/>
      <w:szCs w:val="18"/>
    </w:rPr>
  </w:style>
  <w:style w:type="character" w:customStyle="1" w:styleId="43">
    <w:name w:val="标题 1 Char"/>
    <w:basedOn w:val="35"/>
    <w:link w:val="2"/>
    <w:qFormat/>
    <w:uiPriority w:val="0"/>
    <w:rPr>
      <w:rFonts w:ascii="Times New Roman" w:hAnsi="Times New Roman" w:eastAsia="宋体" w:cs="Times New Roman"/>
      <w:b/>
      <w:kern w:val="44"/>
      <w:sz w:val="44"/>
      <w:szCs w:val="20"/>
    </w:rPr>
  </w:style>
  <w:style w:type="character" w:customStyle="1" w:styleId="44">
    <w:name w:val="标题 2 Char"/>
    <w:basedOn w:val="35"/>
    <w:link w:val="3"/>
    <w:qFormat/>
    <w:uiPriority w:val="0"/>
    <w:rPr>
      <w:rFonts w:ascii="Arial" w:hAnsi="Arial" w:eastAsia="黑体" w:cs="Times New Roman"/>
      <w:b/>
      <w:bCs/>
      <w:sz w:val="32"/>
      <w:szCs w:val="32"/>
    </w:rPr>
  </w:style>
  <w:style w:type="character" w:customStyle="1" w:styleId="45">
    <w:name w:val="标题 3 Char"/>
    <w:basedOn w:val="35"/>
    <w:link w:val="4"/>
    <w:qFormat/>
    <w:uiPriority w:val="0"/>
    <w:rPr>
      <w:rFonts w:ascii="Times New Roman" w:hAnsi="Times New Roman" w:eastAsia="宋体" w:cs="Times New Roman"/>
      <w:b/>
      <w:sz w:val="32"/>
      <w:szCs w:val="20"/>
    </w:rPr>
  </w:style>
  <w:style w:type="character" w:customStyle="1" w:styleId="46">
    <w:name w:val="标题 4 Char"/>
    <w:basedOn w:val="35"/>
    <w:link w:val="6"/>
    <w:qFormat/>
    <w:uiPriority w:val="0"/>
    <w:rPr>
      <w:rFonts w:ascii="Arial" w:hAnsi="Arial" w:eastAsia="黑体" w:cs="Times New Roman"/>
      <w:b/>
      <w:bCs/>
      <w:sz w:val="28"/>
      <w:szCs w:val="28"/>
    </w:rPr>
  </w:style>
  <w:style w:type="character" w:customStyle="1" w:styleId="47">
    <w:name w:val="标题 5 Char"/>
    <w:basedOn w:val="35"/>
    <w:link w:val="7"/>
    <w:qFormat/>
    <w:uiPriority w:val="0"/>
    <w:rPr>
      <w:rFonts w:ascii="Times New Roman" w:hAnsi="Times New Roman" w:eastAsia="宋体" w:cs="Times New Roman"/>
      <w:b/>
      <w:bCs/>
      <w:sz w:val="28"/>
      <w:szCs w:val="28"/>
    </w:rPr>
  </w:style>
  <w:style w:type="character" w:customStyle="1" w:styleId="48">
    <w:name w:val="标题 6 Char"/>
    <w:basedOn w:val="35"/>
    <w:link w:val="8"/>
    <w:qFormat/>
    <w:uiPriority w:val="0"/>
    <w:rPr>
      <w:rFonts w:ascii="Arial" w:hAnsi="Arial" w:eastAsia="黑体" w:cs="Times New Roman"/>
      <w:b/>
      <w:bCs/>
      <w:sz w:val="24"/>
      <w:szCs w:val="24"/>
    </w:rPr>
  </w:style>
  <w:style w:type="character" w:customStyle="1" w:styleId="49">
    <w:name w:val="标题 7 Char"/>
    <w:basedOn w:val="35"/>
    <w:link w:val="9"/>
    <w:qFormat/>
    <w:uiPriority w:val="0"/>
    <w:rPr>
      <w:rFonts w:ascii="Times New Roman" w:hAnsi="Times New Roman" w:eastAsia="宋体" w:cs="Times New Roman"/>
      <w:b/>
      <w:bCs/>
      <w:sz w:val="24"/>
      <w:szCs w:val="24"/>
    </w:rPr>
  </w:style>
  <w:style w:type="character" w:customStyle="1" w:styleId="50">
    <w:name w:val="标题 8 Char"/>
    <w:basedOn w:val="35"/>
    <w:link w:val="10"/>
    <w:qFormat/>
    <w:uiPriority w:val="0"/>
    <w:rPr>
      <w:rFonts w:ascii="Arial" w:hAnsi="Arial" w:eastAsia="黑体" w:cs="Times New Roman"/>
      <w:sz w:val="24"/>
      <w:szCs w:val="24"/>
    </w:rPr>
  </w:style>
  <w:style w:type="character" w:customStyle="1" w:styleId="51">
    <w:name w:val="标题 9 Char"/>
    <w:basedOn w:val="35"/>
    <w:link w:val="11"/>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Char"/>
    <w:basedOn w:val="35"/>
    <w:link w:val="18"/>
    <w:qFormat/>
    <w:uiPriority w:val="0"/>
    <w:rPr>
      <w:rFonts w:ascii="宋体" w:hAnsi="Courier New" w:eastAsia="宋体" w:cs="Times New Roman"/>
      <w:szCs w:val="20"/>
    </w:rPr>
  </w:style>
  <w:style w:type="character" w:customStyle="1" w:styleId="54">
    <w:name w:val="日期 Char"/>
    <w:basedOn w:val="35"/>
    <w:link w:val="19"/>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ind w:firstLine="420" w:firstLineChars="200"/>
    </w:pPr>
  </w:style>
  <w:style w:type="paragraph" w:customStyle="1" w:styleId="57">
    <w:name w:val="itb"/>
    <w:basedOn w:val="4"/>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5"/>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5"/>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Char"/>
    <w:basedOn w:val="35"/>
    <w:link w:val="15"/>
    <w:qFormat/>
    <w:uiPriority w:val="0"/>
    <w:rPr>
      <w:rFonts w:ascii="Times New Roman" w:hAnsi="Times New Roman" w:eastAsia="宋体" w:cs="Times New Roman"/>
      <w:szCs w:val="20"/>
    </w:rPr>
  </w:style>
  <w:style w:type="character" w:customStyle="1" w:styleId="105">
    <w:name w:val="正文文本缩进 Char"/>
    <w:basedOn w:val="35"/>
    <w:link w:val="16"/>
    <w:qFormat/>
    <w:uiPriority w:val="0"/>
    <w:rPr>
      <w:rFonts w:ascii="Times New Roman" w:hAnsi="Times New Roman" w:eastAsia="宋体" w:cs="Times New Roman"/>
      <w:szCs w:val="20"/>
    </w:rPr>
  </w:style>
  <w:style w:type="character" w:customStyle="1" w:styleId="106">
    <w:name w:val="副标题 Char"/>
    <w:basedOn w:val="35"/>
    <w:link w:val="24"/>
    <w:qFormat/>
    <w:uiPriority w:val="0"/>
    <w:rPr>
      <w:rFonts w:ascii="Arial" w:hAnsi="Arial" w:eastAsia="宋体" w:cs="Arial"/>
      <w:b/>
      <w:bCs/>
      <w:kern w:val="28"/>
      <w:sz w:val="32"/>
      <w:szCs w:val="32"/>
    </w:rPr>
  </w:style>
  <w:style w:type="character" w:customStyle="1" w:styleId="107">
    <w:name w:val="正文文本 2 Char"/>
    <w:basedOn w:val="35"/>
    <w:link w:val="27"/>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Char"/>
    <w:basedOn w:val="35"/>
    <w:link w:val="20"/>
    <w:qFormat/>
    <w:uiPriority w:val="0"/>
    <w:rPr>
      <w:rFonts w:ascii="华文仿宋" w:hAnsi="华文仿宋" w:eastAsia="华文仿宋" w:cs="Times New Roman"/>
      <w:sz w:val="32"/>
      <w:szCs w:val="20"/>
    </w:rPr>
  </w:style>
  <w:style w:type="character" w:customStyle="1" w:styleId="112">
    <w:name w:val="批注框文本 Char"/>
    <w:basedOn w:val="35"/>
    <w:link w:val="21"/>
    <w:semiHidden/>
    <w:qFormat/>
    <w:uiPriority w:val="0"/>
    <w:rPr>
      <w:rFonts w:ascii="Times New Roman" w:hAnsi="Times New Roman" w:eastAsia="宋体" w:cs="Times New Roman"/>
      <w:sz w:val="18"/>
      <w:szCs w:val="18"/>
    </w:rPr>
  </w:style>
  <w:style w:type="character" w:customStyle="1" w:styleId="113">
    <w:name w:val="正文文本缩进 3 Char"/>
    <w:basedOn w:val="35"/>
    <w:link w:val="26"/>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Char"/>
    <w:basedOn w:val="35"/>
    <w:link w:val="13"/>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Char"/>
    <w:basedOn w:val="35"/>
    <w:link w:val="30"/>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Char"/>
    <w:basedOn w:val="35"/>
    <w:link w:val="14"/>
    <w:qFormat/>
    <w:uiPriority w:val="0"/>
    <w:rPr>
      <w:rFonts w:ascii="Times New Roman" w:hAnsi="Times New Roman" w:eastAsia="宋体" w:cs="Times New Roman"/>
      <w:sz w:val="48"/>
      <w:szCs w:val="48"/>
    </w:rPr>
  </w:style>
  <w:style w:type="character" w:customStyle="1" w:styleId="178">
    <w:name w:val="批注主题 Char"/>
    <w:basedOn w:val="127"/>
    <w:link w:val="31"/>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表格文字"/>
    <w:basedOn w:val="1"/>
    <w:qFormat/>
    <w:uiPriority w:val="0"/>
    <w:pPr>
      <w:snapToGrid w:val="0"/>
      <w:spacing w:before="120"/>
    </w:pPr>
    <w:rPr>
      <w:rFonts w:ascii="Times New Roman" w:hAnsi="Times New Roman" w:eastAsia="宋体" w:cs="Times New Roman"/>
      <w:szCs w:val="21"/>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Char"/>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Char"/>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6"/>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5359</Words>
  <Characters>6061</Characters>
  <Lines>12</Lines>
  <Paragraphs>17</Paragraphs>
  <TotalTime>7</TotalTime>
  <ScaleCrop>false</ScaleCrop>
  <LinksUpToDate>false</LinksUpToDate>
  <CharactersWithSpaces>6637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HP</cp:lastModifiedBy>
  <dcterms:modified xsi:type="dcterms:W3CDTF">2023-06-16T06:15:42Z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5699258FD8F846D196C94875FD125E34</vt:lpwstr>
  </property>
</Properties>
</file>