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麻醉视频喉镜等</w:t>
      </w:r>
      <w:r>
        <w:rPr>
          <w:rFonts w:hint="eastAsia" w:ascii="宋体" w:hAnsi="宋体" w:eastAsia="宋体" w:cs="Times New Roman"/>
          <w:b/>
          <w:sz w:val="52"/>
          <w:szCs w:val="52"/>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bookmarkStart w:id="26" w:name="_GoBack"/>
      <w:bookmarkEnd w:id="26"/>
      <w:r>
        <w:rPr>
          <w:rFonts w:hint="eastAsia" w:ascii="宋体" w:hAnsi="宋体" w:eastAsia="宋体" w:cs="Times New Roman"/>
          <w:b/>
          <w:sz w:val="36"/>
          <w:szCs w:val="36"/>
          <w:highlight w:val="yellow"/>
          <w:lang w:val="en-US" w:eastAsia="zh-CN"/>
        </w:rPr>
        <w:t>06</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09</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default"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22</w:t>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3</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Borders>
            <w:top w:val="none" w:sz="0" w:space="0"/>
            <w:left w:val="none" w:sz="0" w:space="0"/>
            <w:bottom w:val="none" w:sz="0" w:space="0"/>
            <w:right w:val="none" w:sz="0" w:space="0"/>
          </w:pgBorders>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spacing w:line="360" w:lineRule="auto"/>
        <w:ind w:left="476" w:leftChars="227" w:firstLine="537" w:firstLineChars="224"/>
        <w:rPr>
          <w:rFonts w:hint="eastAsia" w:ascii="宋体" w:hAnsi="宋体" w:eastAsia="宋体" w:cs="Times New Roman"/>
          <w:sz w:val="24"/>
          <w:szCs w:val="24"/>
        </w:rPr>
      </w:pPr>
      <w:r>
        <w:rPr>
          <w:rFonts w:hint="eastAsia" w:ascii="宋体" w:hAnsi="宋体" w:eastAsia="宋体" w:cs="Times New Roman"/>
          <w:sz w:val="24"/>
          <w:szCs w:val="24"/>
        </w:rPr>
        <w:t>包件一：</w:t>
      </w:r>
      <w:r>
        <w:rPr>
          <w:rFonts w:hint="eastAsia" w:ascii="宋体" w:hAnsi="宋体" w:eastAsia="宋体" w:cs="Times New Roman"/>
          <w:sz w:val="24"/>
          <w:szCs w:val="24"/>
          <w:lang w:val="en-US" w:eastAsia="zh-CN"/>
        </w:rPr>
        <w:t>麻醉视频喉镜（麻醉科）</w:t>
      </w:r>
    </w:p>
    <w:p>
      <w:pPr>
        <w:spacing w:line="360" w:lineRule="auto"/>
        <w:ind w:left="476" w:leftChars="227" w:firstLine="537" w:firstLineChars="224"/>
        <w:rPr>
          <w:rFonts w:hint="default" w:ascii="宋体" w:hAnsi="宋体" w:eastAsia="宋体" w:cs="Times New Roman"/>
          <w:sz w:val="24"/>
          <w:szCs w:val="24"/>
          <w:lang w:val="en-US" w:eastAsia="zh-CN"/>
        </w:rPr>
      </w:pPr>
      <w:r>
        <w:rPr>
          <w:rFonts w:hint="eastAsia" w:ascii="宋体" w:hAnsi="宋体" w:eastAsia="宋体" w:cs="Times New Roman"/>
          <w:sz w:val="24"/>
          <w:szCs w:val="24"/>
        </w:rPr>
        <w:t>包件二：</w:t>
      </w:r>
      <w:r>
        <w:rPr>
          <w:rFonts w:hint="eastAsia" w:ascii="宋体" w:hAnsi="宋体" w:eastAsia="宋体" w:cs="Times New Roman"/>
          <w:sz w:val="24"/>
          <w:szCs w:val="24"/>
          <w:lang w:val="en-US" w:eastAsia="zh-CN"/>
        </w:rPr>
        <w:t>麻醉视频喉镜（感染性疾病科）</w:t>
      </w:r>
    </w:p>
    <w:p>
      <w:pPr>
        <w:spacing w:line="360" w:lineRule="auto"/>
        <w:ind w:left="476" w:leftChars="227" w:firstLine="537" w:firstLineChars="224"/>
        <w:rPr>
          <w:rFonts w:hint="eastAsia" w:ascii="宋体" w:hAnsi="宋体" w:eastAsia="宋体" w:cs="Times New Roman"/>
          <w:sz w:val="24"/>
          <w:szCs w:val="24"/>
          <w:lang w:eastAsia="zh-CN"/>
        </w:rPr>
      </w:pPr>
      <w:r>
        <w:rPr>
          <w:rFonts w:hint="eastAsia" w:ascii="宋体" w:hAnsi="宋体" w:eastAsia="宋体" w:cs="Times New Roman"/>
          <w:sz w:val="24"/>
          <w:szCs w:val="24"/>
        </w:rPr>
        <w:t>包件三：</w:t>
      </w:r>
      <w:r>
        <w:rPr>
          <w:rFonts w:hint="eastAsia" w:ascii="宋体" w:hAnsi="宋体" w:eastAsia="宋体" w:cs="Times New Roman"/>
          <w:sz w:val="24"/>
          <w:szCs w:val="24"/>
          <w:lang w:val="en-US" w:eastAsia="zh-CN"/>
        </w:rPr>
        <w:t>储血冰箱（冷藏）</w:t>
      </w:r>
    </w:p>
    <w:p>
      <w:pPr>
        <w:spacing w:line="360" w:lineRule="auto"/>
        <w:ind w:left="425" w:hanging="424" w:hangingChars="177"/>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包件</w:t>
      </w:r>
      <w:r>
        <w:rPr>
          <w:rFonts w:hint="eastAsia" w:ascii="宋体" w:hAnsi="宋体" w:eastAsia="宋体" w:cs="Times New Roman"/>
          <w:sz w:val="24"/>
          <w:szCs w:val="24"/>
          <w:lang w:val="en-US" w:eastAsia="zh-CN"/>
        </w:rPr>
        <w:t>四</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 xml:space="preserve"> 冰箱（带冷冻层）</w:t>
      </w:r>
    </w:p>
    <w:p>
      <w:pPr>
        <w:spacing w:line="360" w:lineRule="auto"/>
        <w:ind w:left="425" w:hanging="424" w:hangingChars="177"/>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包件</w:t>
      </w:r>
      <w:r>
        <w:rPr>
          <w:rFonts w:hint="eastAsia" w:ascii="宋体" w:hAnsi="宋体" w:eastAsia="宋体" w:cs="Times New Roman"/>
          <w:sz w:val="24"/>
          <w:szCs w:val="24"/>
          <w:lang w:val="en-US" w:eastAsia="zh-CN"/>
        </w:rPr>
        <w:t>五</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 xml:space="preserve"> 生物反馈仪（肛肠科）</w:t>
      </w:r>
    </w:p>
    <w:p>
      <w:pPr>
        <w:pStyle w:val="2"/>
        <w:rPr>
          <w:rFonts w:ascii="宋体" w:hAnsi="宋体" w:eastAsia="宋体" w:cs="宋体"/>
          <w:kern w:val="0"/>
          <w:sz w:val="24"/>
          <w:szCs w:val="24"/>
        </w:rPr>
      </w:pPr>
      <w:r>
        <w:rPr>
          <w:rFonts w:hint="eastAsia" w:ascii="宋体" w:hAnsi="宋体" w:cs="Times New Roman"/>
          <w:kern w:val="2"/>
          <w:sz w:val="24"/>
          <w:szCs w:val="24"/>
          <w:lang w:val="en-US" w:eastAsia="zh-CN" w:bidi="ar-SA"/>
        </w:rPr>
        <w:t xml:space="preserve">   </w:t>
      </w:r>
      <w:r>
        <w:rPr>
          <w:rFonts w:hint="eastAsia" w:ascii="宋体" w:hAnsi="宋体" w:eastAsia="宋体"/>
          <w:sz w:val="24"/>
          <w:szCs w:val="24"/>
        </w:rPr>
        <w:t>（2）供应商可响应1个或多个包件</w:t>
      </w:r>
    </w:p>
    <w:p>
      <w:pPr>
        <w:autoSpaceDE w:val="0"/>
        <w:autoSpaceDN w:val="0"/>
        <w:spacing w:line="360" w:lineRule="auto"/>
        <w:ind w:firstLine="240" w:firstLineChars="100"/>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6" w:name="_Toc461613084"/>
      <w:bookmarkStart w:id="7"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w:t>
      </w:r>
      <w:r>
        <w:rPr>
          <w:rFonts w:hint="eastAsia" w:ascii="宋体" w:hAnsi="宋体" w:eastAsia="宋体" w:cs="Times New Roman"/>
          <w:sz w:val="24"/>
          <w:szCs w:val="24"/>
          <w:highlight w:val="yellow"/>
          <w:lang w:val="en-US" w:eastAsia="zh-CN"/>
        </w:rPr>
        <w:t>06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09</w:t>
      </w:r>
      <w:r>
        <w:rPr>
          <w:rFonts w:hint="eastAsia" w:ascii="宋体" w:hAnsi="宋体" w:eastAsia="宋体" w:cs="Times New Roman"/>
          <w:sz w:val="24"/>
          <w:szCs w:val="24"/>
          <w:highlight w:val="yellow"/>
        </w:rPr>
        <w:t>日起至</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13</w:t>
      </w:r>
      <w:r>
        <w:rPr>
          <w:rFonts w:hint="eastAsia" w:ascii="宋体" w:hAnsi="宋体" w:eastAsia="宋体" w:cs="Times New Roman"/>
          <w:sz w:val="24"/>
          <w:szCs w:val="24"/>
          <w:highlight w:val="yellow"/>
        </w:rPr>
        <w:t>日止</w:t>
      </w:r>
      <w:r>
        <w:rPr>
          <w:rFonts w:hint="eastAsia" w:ascii="宋体" w:hAnsi="宋体" w:eastAsia="宋体" w:cs="Times New Roman"/>
          <w:sz w:val="24"/>
          <w:szCs w:val="24"/>
        </w:rPr>
        <w:t>（星期六、日和节假日除外）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9"/>
          <w:rFonts w:ascii="Times New Roman" w:hAnsi="Times New Roman" w:eastAsia="宋体"/>
          <w:sz w:val="24"/>
          <w:szCs w:val="24"/>
        </w:rPr>
        <w:t>https</w:t>
      </w:r>
      <w:r>
        <w:rPr>
          <w:rStyle w:val="39"/>
          <w:rFonts w:ascii="宋体" w:hAnsi="宋体" w:eastAsia="宋体"/>
          <w:sz w:val="24"/>
          <w:szCs w:val="24"/>
        </w:rPr>
        <w:t>://</w:t>
      </w:r>
      <w:r>
        <w:rPr>
          <w:rStyle w:val="39"/>
          <w:rFonts w:ascii="Times New Roman" w:hAnsi="Times New Roman" w:eastAsia="宋体"/>
          <w:sz w:val="24"/>
          <w:szCs w:val="24"/>
        </w:rPr>
        <w:t>www</w:t>
      </w:r>
      <w:r>
        <w:rPr>
          <w:rStyle w:val="39"/>
          <w:rFonts w:ascii="宋体" w:hAnsi="宋体" w:eastAsia="宋体"/>
          <w:sz w:val="24"/>
          <w:szCs w:val="24"/>
        </w:rPr>
        <w:t>.</w:t>
      </w:r>
      <w:r>
        <w:rPr>
          <w:rStyle w:val="39"/>
          <w:rFonts w:ascii="Times New Roman" w:hAnsi="Times New Roman" w:eastAsia="宋体"/>
          <w:sz w:val="24"/>
          <w:szCs w:val="24"/>
        </w:rPr>
        <w:t>szy</w:t>
      </w:r>
      <w:r>
        <w:rPr>
          <w:rStyle w:val="39"/>
          <w:rFonts w:ascii="宋体" w:hAnsi="宋体" w:eastAsia="宋体"/>
          <w:sz w:val="24"/>
          <w:szCs w:val="24"/>
        </w:rPr>
        <w:t>.</w:t>
      </w:r>
      <w:r>
        <w:rPr>
          <w:rStyle w:val="39"/>
          <w:rFonts w:ascii="Times New Roman" w:hAnsi="Times New Roman" w:eastAsia="宋体"/>
          <w:sz w:val="24"/>
          <w:szCs w:val="24"/>
        </w:rPr>
        <w:t>sh</w:t>
      </w:r>
      <w:r>
        <w:rPr>
          <w:rStyle w:val="39"/>
          <w:rFonts w:ascii="宋体" w:hAnsi="宋体" w:eastAsia="宋体"/>
          <w:sz w:val="24"/>
          <w:szCs w:val="24"/>
        </w:rPr>
        <w:t>.</w:t>
      </w:r>
      <w:r>
        <w:rPr>
          <w:rStyle w:val="39"/>
          <w:rFonts w:ascii="Times New Roman" w:hAnsi="Times New Roman" w:eastAsia="宋体"/>
          <w:sz w:val="24"/>
          <w:szCs w:val="24"/>
        </w:rPr>
        <w:t>cn</w:t>
      </w:r>
      <w:r>
        <w:rPr>
          <w:rStyle w:val="39"/>
          <w:rFonts w:ascii="宋体" w:hAnsi="宋体" w:eastAsia="宋体"/>
          <w:sz w:val="24"/>
          <w:szCs w:val="24"/>
        </w:rPr>
        <w:t>/</w:t>
      </w:r>
      <w:r>
        <w:rPr>
          <w:rStyle w:val="39"/>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highlight w:val="yellow"/>
          <w14:textFill>
            <w14:solidFill>
              <w14:schemeClr w14:val="tx1"/>
            </w14:solidFill>
          </w14:textFill>
        </w:rPr>
        <w:t>2023年0</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6</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月</w:t>
      </w:r>
      <w:r>
        <w:rPr>
          <w:rFonts w:hint="eastAsia" w:ascii="Times New Roman" w:hAnsi="Times New Roman" w:eastAsia="宋体" w:cs="宋体"/>
          <w:color w:val="000000" w:themeColor="text1"/>
          <w:kern w:val="0"/>
          <w:sz w:val="24"/>
          <w:szCs w:val="24"/>
          <w:highlight w:val="yellow"/>
          <w:lang w:val="en-US" w:eastAsia="zh-CN"/>
          <w14:textFill>
            <w14:solidFill>
              <w14:schemeClr w14:val="tx1"/>
            </w14:solidFill>
          </w14:textFill>
        </w:rPr>
        <w:t>13</w:t>
      </w:r>
      <w:r>
        <w:rPr>
          <w:rFonts w:hint="eastAsia" w:ascii="Times New Roman" w:hAnsi="Times New Roman" w:eastAsia="宋体" w:cs="宋体"/>
          <w:color w:val="000000" w:themeColor="text1"/>
          <w:kern w:val="0"/>
          <w:sz w:val="24"/>
          <w:szCs w:val="24"/>
          <w:highlight w:val="yellow"/>
          <w14:textFill>
            <w14:solidFill>
              <w14:schemeClr w14:val="tx1"/>
            </w14:solidFill>
          </w14:textFill>
        </w:rPr>
        <w:t>日</w:t>
      </w:r>
      <w:r>
        <w:rPr>
          <w:rFonts w:hint="eastAsia" w:ascii="Times New Roman" w:hAnsi="Times New Roman" w:eastAsia="宋体" w:cs="宋体"/>
          <w:color w:val="000000" w:themeColor="text1"/>
          <w:kern w:val="0"/>
          <w:sz w:val="24"/>
          <w:szCs w:val="24"/>
          <w14:textFill>
            <w14:solidFill>
              <w14:schemeClr w14:val="tx1"/>
            </w14:solidFill>
          </w14:textFill>
        </w:rPr>
        <w:t>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2023</w:t>
      </w:r>
      <w:r>
        <w:rPr>
          <w:rFonts w:hint="eastAsia" w:ascii="宋体" w:hAnsi="宋体" w:eastAsia="宋体" w:cs="Times New Roman"/>
          <w:sz w:val="24"/>
          <w:szCs w:val="24"/>
          <w:highlight w:val="yellow"/>
        </w:rPr>
        <w:t>年0</w:t>
      </w:r>
      <w:r>
        <w:rPr>
          <w:rFonts w:hint="eastAsia" w:ascii="宋体" w:hAnsi="宋体" w:eastAsia="宋体" w:cs="Times New Roman"/>
          <w:sz w:val="24"/>
          <w:szCs w:val="24"/>
          <w:highlight w:val="yellow"/>
          <w:lang w:val="en-US" w:eastAsia="zh-CN"/>
        </w:rPr>
        <w:t>6</w:t>
      </w:r>
      <w:r>
        <w:rPr>
          <w:rFonts w:hint="eastAsia" w:ascii="宋体" w:hAnsi="宋体" w:eastAsia="宋体" w:cs="Times New Roman"/>
          <w:sz w:val="24"/>
          <w:szCs w:val="24"/>
          <w:highlight w:val="yellow"/>
        </w:rPr>
        <w:t>月</w:t>
      </w:r>
      <w:r>
        <w:rPr>
          <w:rFonts w:hint="eastAsia" w:ascii="宋体" w:hAnsi="宋体" w:eastAsia="宋体" w:cs="Times New Roman"/>
          <w:sz w:val="24"/>
          <w:szCs w:val="24"/>
          <w:highlight w:val="yellow"/>
          <w:lang w:val="en-US" w:eastAsia="zh-CN"/>
        </w:rPr>
        <w:t>19</w:t>
      </w:r>
      <w:r>
        <w:rPr>
          <w:rFonts w:hint="eastAsia" w:ascii="宋体" w:hAnsi="宋体" w:eastAsia="宋体" w:cs="Times New Roman"/>
          <w:sz w:val="24"/>
          <w:szCs w:val="24"/>
          <w:highlight w:val="yellow"/>
        </w:rPr>
        <w:t>日北京时间</w:t>
      </w:r>
      <w:r>
        <w:rPr>
          <w:rFonts w:hint="eastAsia" w:ascii="Times New Roman" w:hAnsi="Times New Roman" w:eastAsia="宋体" w:cs="Times New Roman"/>
          <w:sz w:val="24"/>
          <w:szCs w:val="24"/>
          <w:highlight w:val="yellow"/>
        </w:rPr>
        <w:t>1</w:t>
      </w:r>
      <w:r>
        <w:rPr>
          <w:rFonts w:hint="eastAsia" w:ascii="Times New Roman" w:hAnsi="Times New Roman" w:eastAsia="宋体" w:cs="Times New Roman"/>
          <w:sz w:val="24"/>
          <w:szCs w:val="24"/>
          <w:highlight w:val="yellow"/>
          <w:lang w:val="en-US" w:eastAsia="zh-CN"/>
        </w:rPr>
        <w:t>0</w:t>
      </w:r>
      <w:r>
        <w:rPr>
          <w:rFonts w:ascii="宋体" w:hAnsi="宋体" w:eastAsia="宋体" w:cs="Times New Roman"/>
          <w:sz w:val="24"/>
          <w:szCs w:val="24"/>
          <w:highlight w:val="yellow"/>
        </w:rPr>
        <w:t>:</w:t>
      </w:r>
      <w:r>
        <w:rPr>
          <w:rFonts w:hint="eastAsia" w:ascii="Times New Roman" w:hAnsi="Times New Roman" w:eastAsia="宋体" w:cs="Times New Roman"/>
          <w:sz w:val="24"/>
          <w:szCs w:val="24"/>
          <w:highlight w:val="yellow"/>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9066359"/>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yellow"/>
              </w:rPr>
            </w:pPr>
            <w:r>
              <w:rPr>
                <w:rFonts w:hint="eastAsia" w:ascii="宋体" w:hAnsi="宋体" w:eastAsia="宋体" w:cs="Times New Roman"/>
                <w:sz w:val="24"/>
                <w:szCs w:val="20"/>
                <w:highlight w:val="yellow"/>
              </w:rPr>
              <w:t>项目名称：</w:t>
            </w:r>
            <w:r>
              <w:rPr>
                <w:rFonts w:hint="eastAsia" w:ascii="宋体" w:hAnsi="宋体" w:eastAsia="宋体" w:cs="Times New Roman"/>
                <w:sz w:val="24"/>
                <w:szCs w:val="24"/>
                <w:lang w:val="en-US" w:eastAsia="zh-CN"/>
              </w:rPr>
              <w:t>麻醉视频喉镜</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合同名称：</w:t>
            </w:r>
            <w:r>
              <w:rPr>
                <w:rFonts w:hint="eastAsia" w:ascii="宋体" w:hAnsi="宋体" w:eastAsia="宋体" w:cs="Times New Roman"/>
                <w:sz w:val="24"/>
                <w:szCs w:val="24"/>
                <w:lang w:val="en-US" w:eastAsia="zh-CN"/>
              </w:rPr>
              <w:t>麻醉视频喉镜</w:t>
            </w:r>
            <w:r>
              <w:rPr>
                <w:rFonts w:hint="eastAsia" w:ascii="宋体" w:hAnsi="宋体" w:eastAsia="宋体" w:cs="宋体"/>
                <w:kern w:val="0"/>
                <w:sz w:val="24"/>
                <w:szCs w:val="24"/>
                <w:highlight w:val="yellow"/>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r>
              <w:rPr>
                <w:rFonts w:hint="eastAsia" w:ascii="宋体" w:hAnsi="宋体" w:eastAsia="宋体" w:cs="Times New Roman"/>
                <w:sz w:val="24"/>
                <w:szCs w:val="20"/>
                <w:highlight w:val="yellow"/>
              </w:rPr>
              <w:t>资金性质：</w:t>
            </w:r>
            <w:r>
              <w:rPr>
                <w:rFonts w:hint="eastAsia" w:ascii="宋体" w:hAnsi="宋体" w:eastAsia="宋体" w:cs="Times New Roman"/>
                <w:sz w:val="24"/>
                <w:szCs w:val="20"/>
                <w:highlight w:val="yellow"/>
                <w:lang w:val="en-US" w:eastAsia="zh-CN"/>
              </w:rPr>
              <w:t>财政</w:t>
            </w:r>
            <w:r>
              <w:rPr>
                <w:rFonts w:hint="eastAsia" w:ascii="宋体" w:hAnsi="宋体" w:eastAsia="宋体" w:cs="Times New Roman"/>
                <w:sz w:val="24"/>
                <w:szCs w:val="20"/>
                <w:highlight w:val="yellow"/>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w:t>
            </w:r>
            <w:r>
              <w:rPr>
                <w:rFonts w:hint="eastAsia" w:ascii="宋体" w:hAnsi="宋体" w:eastAsia="宋体" w:cs="Times New Roman"/>
                <w:sz w:val="24"/>
                <w:szCs w:val="20"/>
                <w:lang w:val="en-US" w:eastAsia="zh-CN"/>
              </w:rPr>
              <w:t>4.1</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yellow"/>
              </w:rPr>
            </w:pPr>
            <w:r>
              <w:rPr>
                <w:rFonts w:hint="eastAsia" w:ascii="宋体" w:hAnsi="宋体" w:eastAsia="宋体" w:cs="Times New Roman"/>
                <w:sz w:val="24"/>
                <w:szCs w:val="20"/>
              </w:rPr>
              <w:t>拟评审日期：</w:t>
            </w:r>
            <w:r>
              <w:rPr>
                <w:rFonts w:hint="eastAsia" w:ascii="宋体" w:hAnsi="宋体" w:eastAsia="宋体" w:cs="Times New Roman"/>
                <w:sz w:val="24"/>
                <w:szCs w:val="20"/>
                <w:highlight w:val="yellow"/>
              </w:rPr>
              <w:t>2023年0</w:t>
            </w:r>
            <w:r>
              <w:rPr>
                <w:rFonts w:hint="eastAsia" w:ascii="宋体" w:hAnsi="宋体" w:eastAsia="宋体" w:cs="Times New Roman"/>
                <w:sz w:val="24"/>
                <w:szCs w:val="20"/>
                <w:highlight w:val="yellow"/>
                <w:lang w:val="en-US" w:eastAsia="zh-CN"/>
              </w:rPr>
              <w:t>0</w:t>
            </w:r>
            <w:r>
              <w:rPr>
                <w:rFonts w:hint="eastAsia" w:ascii="宋体" w:hAnsi="宋体" w:eastAsia="宋体" w:cs="Times New Roman"/>
                <w:sz w:val="24"/>
                <w:szCs w:val="20"/>
                <w:highlight w:val="yellow"/>
              </w:rPr>
              <w:t>月</w:t>
            </w:r>
            <w:r>
              <w:rPr>
                <w:rFonts w:hint="eastAsia" w:ascii="宋体" w:hAnsi="宋体" w:eastAsia="宋体" w:cs="Times New Roman"/>
                <w:sz w:val="24"/>
                <w:szCs w:val="20"/>
                <w:highlight w:val="yellow"/>
                <w:lang w:val="en-US" w:eastAsia="zh-CN"/>
              </w:rPr>
              <w:t>00</w:t>
            </w:r>
            <w:r>
              <w:rPr>
                <w:rFonts w:hint="eastAsia" w:ascii="宋体" w:hAnsi="宋体" w:eastAsia="宋体" w:cs="Times New Roman"/>
                <w:sz w:val="24"/>
                <w:szCs w:val="20"/>
                <w:highlight w:val="yellow"/>
              </w:rPr>
              <w:t>日</w:t>
            </w:r>
            <w:r>
              <w:rPr>
                <w:rFonts w:ascii="宋体" w:hAnsi="宋体" w:eastAsia="宋体" w:cs="Times New Roman"/>
                <w:sz w:val="24"/>
                <w:szCs w:val="20"/>
                <w:highlight w:val="yellow"/>
              </w:rPr>
              <w:t>北京时间</w:t>
            </w:r>
            <w:r>
              <w:rPr>
                <w:rFonts w:hint="eastAsia" w:ascii="宋体" w:hAnsi="宋体" w:eastAsia="宋体" w:cs="Times New Roman"/>
                <w:sz w:val="24"/>
                <w:szCs w:val="20"/>
                <w:highlight w:val="yellow"/>
              </w:rPr>
              <w:t>1</w:t>
            </w:r>
            <w:r>
              <w:rPr>
                <w:rFonts w:hint="eastAsia" w:ascii="宋体" w:hAnsi="宋体" w:eastAsia="宋体" w:cs="Times New Roman"/>
                <w:sz w:val="24"/>
                <w:szCs w:val="20"/>
                <w:highlight w:val="yellow"/>
                <w:lang w:val="en-US" w:eastAsia="zh-CN"/>
              </w:rPr>
              <w:t>0</w:t>
            </w:r>
            <w:r>
              <w:rPr>
                <w:rFonts w:hint="eastAsia" w:ascii="宋体" w:hAnsi="宋体" w:eastAsia="宋体" w:cs="Times New Roman"/>
                <w:sz w:val="24"/>
                <w:szCs w:val="20"/>
                <w:highlight w:val="yellow"/>
              </w:rPr>
              <w:t>：00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地点：上海市中医医院12号楼205室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w:t>
            </w:r>
            <w:r>
              <w:rPr>
                <w:rFonts w:hint="eastAsia" w:ascii="宋体" w:hAnsi="宋体" w:eastAsia="宋体" w:cs="Times New Roman"/>
                <w:sz w:val="24"/>
                <w:szCs w:val="20"/>
                <w:highlight w:val="yellow"/>
              </w:rPr>
              <w:t>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pgBorders>
            <w:top w:val="none" w:sz="0" w:space="0"/>
            <w:left w:val="none" w:sz="0" w:space="0"/>
            <w:bottom w:val="none" w:sz="0" w:space="0"/>
            <w:right w:val="none" w:sz="0" w:space="0"/>
          </w:pgBorders>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yellow"/>
        </w:rPr>
      </w:pPr>
      <w:bookmarkStart w:id="13" w:name="_Toc9066361"/>
      <w:bookmarkStart w:id="14" w:name="_Toc11326095"/>
      <w:r>
        <w:rPr>
          <w:rFonts w:hint="eastAsia" w:ascii="宋体" w:hAnsi="宋体" w:eastAsia="宋体" w:cs="Times New Roman"/>
          <w:b/>
          <w:sz w:val="36"/>
          <w:szCs w:val="20"/>
          <w:highlight w:val="yellow"/>
        </w:rPr>
        <w:t>货物需求一览表及技术规格</w:t>
      </w:r>
      <w:bookmarkEnd w:id="13"/>
      <w:bookmarkEnd w:id="14"/>
    </w:p>
    <w:p>
      <w:pPr>
        <w:spacing w:line="360" w:lineRule="auto"/>
        <w:rPr>
          <w:rFonts w:hint="eastAsia" w:ascii="宋体" w:hAnsi="宋体" w:eastAsia="宋体" w:cs="宋体"/>
          <w:b/>
          <w:bCs/>
          <w:sz w:val="24"/>
          <w:szCs w:val="24"/>
        </w:rPr>
      </w:pPr>
      <w:bookmarkStart w:id="15" w:name="_Toc11326096"/>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w:t>
      </w:r>
    </w:p>
    <w:p>
      <w:pPr>
        <w:pStyle w:val="56"/>
        <w:numPr>
          <w:ilvl w:val="0"/>
          <w:numId w:val="0"/>
        </w:numPr>
        <w:spacing w:line="360" w:lineRule="auto"/>
        <w:ind w:left="-420" w:leftChars="0" w:firstLine="420" w:firstLineChars="0"/>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一、</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设备名称及数量：麻醉视频喉镜/</w:t>
      </w:r>
      <w:r>
        <w:rPr>
          <w:rFonts w:hint="eastAsia" w:ascii="宋体" w:hAnsi="宋体" w:eastAsia="宋体" w:cs="Times New Roman"/>
          <w:sz w:val="24"/>
          <w:szCs w:val="24"/>
          <w:lang w:val="en-US" w:eastAsia="zh-CN"/>
        </w:rPr>
        <w:t>叁</w:t>
      </w:r>
      <w:r>
        <w:rPr>
          <w:rFonts w:hint="eastAsia" w:ascii="宋体" w:hAnsi="宋体" w:eastAsia="宋体" w:cs="Times New Roman"/>
          <w:sz w:val="24"/>
          <w:szCs w:val="24"/>
        </w:rPr>
        <w:t>台</w:t>
      </w:r>
    </w:p>
    <w:p>
      <w:pPr>
        <w:pStyle w:val="56"/>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二、</w:t>
      </w:r>
      <w:r>
        <w:rPr>
          <w:rFonts w:hint="eastAsia" w:ascii="宋体" w:hAnsi="宋体" w:eastAsia="宋体"/>
          <w:sz w:val="24"/>
          <w:szCs w:val="24"/>
          <w:lang w:val="en-US" w:eastAsia="zh-CN"/>
        </w:rPr>
        <w:t xml:space="preserve"> </w:t>
      </w:r>
      <w:r>
        <w:rPr>
          <w:rFonts w:hint="eastAsia" w:ascii="宋体" w:hAnsi="宋体" w:eastAsia="宋体"/>
          <w:sz w:val="24"/>
          <w:szCs w:val="24"/>
        </w:rPr>
        <w:t>交货时间：签订合同后30天内</w:t>
      </w:r>
    </w:p>
    <w:p>
      <w:pPr>
        <w:pStyle w:val="56"/>
        <w:numPr>
          <w:ilvl w:val="0"/>
          <w:numId w:val="0"/>
        </w:numPr>
        <w:spacing w:line="360" w:lineRule="auto"/>
        <w:ind w:left="-420" w:leftChars="0" w:firstLine="420" w:firstLineChars="0"/>
        <w:rPr>
          <w:rFonts w:ascii="宋体" w:hAnsi="宋体" w:eastAsia="宋体"/>
          <w:sz w:val="24"/>
          <w:szCs w:val="24"/>
        </w:rPr>
      </w:pPr>
      <w:r>
        <w:rPr>
          <w:rFonts w:hint="eastAsia" w:ascii="宋体" w:hAnsi="宋体" w:eastAsia="宋体" w:cstheme="minorBidi"/>
          <w:kern w:val="2"/>
          <w:sz w:val="24"/>
          <w:szCs w:val="24"/>
          <w:lang w:val="en-US" w:eastAsia="zh-CN" w:bidi="ar-SA"/>
        </w:rPr>
        <w:t>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货到验收合格后3个月内买方支付货款的100%</w:t>
      </w:r>
    </w:p>
    <w:p>
      <w:pPr>
        <w:pStyle w:val="56"/>
        <w:numPr>
          <w:ilvl w:val="0"/>
          <w:numId w:val="0"/>
        </w:numPr>
        <w:spacing w:line="360" w:lineRule="auto"/>
        <w:ind w:left="-420" w:leftChars="0" w:firstLine="420" w:firstLineChars="0"/>
        <w:rPr>
          <w:rFonts w:hint="eastAsia" w:ascii="宋体" w:hAnsi="宋体" w:eastAsia="宋体"/>
          <w:sz w:val="24"/>
          <w:szCs w:val="24"/>
        </w:rPr>
      </w:pPr>
      <w:r>
        <w:rPr>
          <w:rFonts w:hint="eastAsia" w:ascii="宋体" w:hAnsi="宋体" w:eastAsia="宋体" w:cstheme="minorBidi"/>
          <w:kern w:val="2"/>
          <w:sz w:val="24"/>
          <w:szCs w:val="24"/>
          <w:lang w:val="en-US" w:eastAsia="zh-CN" w:bidi="ar-SA"/>
        </w:rPr>
        <w:t>四、</w:t>
      </w:r>
      <w:r>
        <w:rPr>
          <w:rFonts w:hint="eastAsia" w:ascii="宋体" w:hAnsi="宋体" w:eastAsia="宋体"/>
          <w:sz w:val="24"/>
          <w:szCs w:val="24"/>
          <w:lang w:val="en-US" w:eastAsia="zh-CN"/>
        </w:rPr>
        <w:t xml:space="preserve"> </w:t>
      </w:r>
      <w:r>
        <w:rPr>
          <w:rFonts w:hint="eastAsia" w:ascii="宋体" w:hAnsi="宋体" w:eastAsia="宋体"/>
          <w:sz w:val="24"/>
          <w:szCs w:val="24"/>
        </w:rPr>
        <w:t>交货地点：采购人指定地点</w:t>
      </w:r>
    </w:p>
    <w:p>
      <w:pPr>
        <w:pStyle w:val="56"/>
        <w:numPr>
          <w:ilvl w:val="0"/>
          <w:numId w:val="0"/>
        </w:numPr>
        <w:spacing w:line="360" w:lineRule="auto"/>
        <w:ind w:leftChars="0"/>
        <w:rPr>
          <w:rFonts w:ascii="宋体" w:hAnsi="宋体" w:eastAsia="宋体"/>
          <w:sz w:val="24"/>
          <w:szCs w:val="24"/>
        </w:rPr>
      </w:pPr>
      <w:r>
        <w:rPr>
          <w:rFonts w:hint="eastAsia" w:ascii="宋体" w:hAnsi="宋体" w:eastAsia="宋体" w:cstheme="minorBidi"/>
          <w:kern w:val="2"/>
          <w:sz w:val="24"/>
          <w:szCs w:val="24"/>
          <w:lang w:val="en-US" w:eastAsia="zh-CN" w:bidi="ar-SA"/>
        </w:rPr>
        <w:t>五、</w:t>
      </w:r>
      <w:r>
        <w:rPr>
          <w:rFonts w:hint="eastAsia" w:ascii="宋体" w:hAnsi="宋体" w:eastAsia="宋体"/>
          <w:sz w:val="24"/>
          <w:szCs w:val="24"/>
          <w:lang w:val="en-US" w:eastAsia="zh-CN"/>
        </w:rPr>
        <w:t xml:space="preserve"> 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numPr>
                <w:ilvl w:val="0"/>
                <w:numId w:val="0"/>
              </w:numPr>
              <w:spacing w:line="360" w:lineRule="auto"/>
              <w:jc w:val="center"/>
              <w:rPr>
                <w:rFonts w:hint="eastAsia"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序号</w:t>
            </w:r>
          </w:p>
        </w:tc>
        <w:tc>
          <w:tcPr>
            <w:tcW w:w="2195" w:type="dxa"/>
            <w:vAlign w:val="bottom"/>
          </w:tcPr>
          <w:p>
            <w:pPr>
              <w:pStyle w:val="56"/>
              <w:numPr>
                <w:ilvl w:val="0"/>
                <w:numId w:val="0"/>
              </w:numPr>
              <w:spacing w:line="360" w:lineRule="auto"/>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数量（台）</w:t>
            </w:r>
          </w:p>
        </w:tc>
        <w:tc>
          <w:tcPr>
            <w:tcW w:w="3244" w:type="dxa"/>
            <w:vAlign w:val="bottom"/>
          </w:tcPr>
          <w:p>
            <w:pPr>
              <w:pStyle w:val="56"/>
              <w:numPr>
                <w:ilvl w:val="0"/>
                <w:numId w:val="0"/>
              </w:numPr>
              <w:spacing w:line="360" w:lineRule="auto"/>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使用科室</w:t>
            </w:r>
          </w:p>
        </w:tc>
        <w:tc>
          <w:tcPr>
            <w:tcW w:w="2336" w:type="dxa"/>
            <w:vAlign w:val="bottom"/>
          </w:tcPr>
          <w:p>
            <w:pPr>
              <w:pStyle w:val="56"/>
              <w:numPr>
                <w:ilvl w:val="0"/>
                <w:numId w:val="0"/>
              </w:numPr>
              <w:spacing w:line="360" w:lineRule="auto"/>
              <w:jc w:val="center"/>
              <w:rPr>
                <w:rFonts w:hint="eastAsia"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numPr>
                <w:ilvl w:val="0"/>
                <w:numId w:val="0"/>
              </w:numPr>
              <w:spacing w:line="360" w:lineRule="auto"/>
              <w:ind w:leftChars="0"/>
              <w:jc w:val="center"/>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w:t>
            </w:r>
          </w:p>
        </w:tc>
        <w:tc>
          <w:tcPr>
            <w:tcW w:w="2195" w:type="dxa"/>
            <w:vAlign w:val="center"/>
          </w:tcPr>
          <w:p>
            <w:pPr>
              <w:pStyle w:val="56"/>
              <w:numPr>
                <w:ilvl w:val="0"/>
                <w:numId w:val="0"/>
              </w:numPr>
              <w:spacing w:line="360" w:lineRule="auto"/>
              <w:ind w:leftChars="0"/>
              <w:jc w:val="center"/>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3</w:t>
            </w:r>
          </w:p>
        </w:tc>
        <w:tc>
          <w:tcPr>
            <w:tcW w:w="3244" w:type="dxa"/>
            <w:vAlign w:val="bottom"/>
          </w:tcPr>
          <w:p>
            <w:pPr>
              <w:pStyle w:val="56"/>
              <w:numPr>
                <w:ilvl w:val="0"/>
                <w:numId w:val="0"/>
              </w:numPr>
              <w:spacing w:line="360" w:lineRule="auto"/>
              <w:ind w:leftChars="0"/>
              <w:jc w:val="center"/>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麻醉科</w:t>
            </w:r>
          </w:p>
        </w:tc>
        <w:tc>
          <w:tcPr>
            <w:tcW w:w="2336" w:type="dxa"/>
            <w:vAlign w:val="center"/>
          </w:tcPr>
          <w:p>
            <w:pPr>
              <w:pStyle w:val="56"/>
              <w:numPr>
                <w:ilvl w:val="0"/>
                <w:numId w:val="0"/>
              </w:numPr>
              <w:spacing w:line="360" w:lineRule="auto"/>
              <w:jc w:val="center"/>
              <w:rPr>
                <w:rFonts w:ascii="宋体" w:hAnsi="宋体" w:eastAsia="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numPr>
                <w:ilvl w:val="0"/>
                <w:numId w:val="0"/>
              </w:numPr>
              <w:spacing w:line="360" w:lineRule="auto"/>
              <w:ind w:leftChars="0"/>
              <w:jc w:val="center"/>
              <w:rPr>
                <w:rFonts w:hint="eastAsia" w:ascii="宋体" w:hAnsi="宋体" w:eastAsia="宋体" w:cs="Times New Roman"/>
                <w:b w:val="0"/>
                <w:bCs/>
                <w:sz w:val="24"/>
                <w:szCs w:val="24"/>
                <w:lang w:val="en-US" w:eastAsia="zh-CN"/>
              </w:rPr>
            </w:pPr>
          </w:p>
        </w:tc>
        <w:tc>
          <w:tcPr>
            <w:tcW w:w="2195" w:type="dxa"/>
            <w:vAlign w:val="center"/>
          </w:tcPr>
          <w:p>
            <w:pPr>
              <w:pStyle w:val="56"/>
              <w:numPr>
                <w:ilvl w:val="0"/>
                <w:numId w:val="0"/>
              </w:numPr>
              <w:spacing w:line="360" w:lineRule="auto"/>
              <w:ind w:leftChars="0"/>
              <w:jc w:val="center"/>
              <w:rPr>
                <w:rFonts w:hint="default" w:ascii="宋体" w:hAnsi="宋体" w:eastAsia="宋体" w:cs="Times New Roman"/>
                <w:b w:val="0"/>
                <w:bCs/>
                <w:sz w:val="24"/>
                <w:szCs w:val="24"/>
                <w:lang w:val="en-US" w:eastAsia="zh-CN"/>
              </w:rPr>
            </w:pPr>
          </w:p>
        </w:tc>
        <w:tc>
          <w:tcPr>
            <w:tcW w:w="3244" w:type="dxa"/>
            <w:vAlign w:val="center"/>
          </w:tcPr>
          <w:p>
            <w:pPr>
              <w:pStyle w:val="56"/>
              <w:numPr>
                <w:ilvl w:val="0"/>
                <w:numId w:val="0"/>
              </w:numPr>
              <w:spacing w:line="360" w:lineRule="auto"/>
              <w:ind w:leftChars="0"/>
              <w:jc w:val="center"/>
              <w:rPr>
                <w:rFonts w:hint="default" w:ascii="宋体" w:hAnsi="宋体" w:eastAsia="宋体" w:cs="Times New Roman"/>
                <w:b w:val="0"/>
                <w:bCs/>
                <w:sz w:val="24"/>
                <w:szCs w:val="24"/>
                <w:lang w:val="en-US" w:eastAsia="zh-CN"/>
              </w:rPr>
            </w:pPr>
          </w:p>
        </w:tc>
        <w:tc>
          <w:tcPr>
            <w:tcW w:w="2336" w:type="dxa"/>
            <w:vAlign w:val="center"/>
          </w:tcPr>
          <w:p>
            <w:pPr>
              <w:pStyle w:val="56"/>
              <w:numPr>
                <w:ilvl w:val="0"/>
                <w:numId w:val="0"/>
              </w:numPr>
              <w:spacing w:line="360" w:lineRule="auto"/>
              <w:jc w:val="center"/>
              <w:rPr>
                <w:rFonts w:ascii="宋体" w:hAnsi="宋体" w:eastAsia="宋体"/>
                <w:sz w:val="24"/>
                <w:szCs w:val="24"/>
                <w:vertAlign w:val="baseline"/>
              </w:rPr>
            </w:pPr>
          </w:p>
        </w:tc>
      </w:tr>
    </w:tbl>
    <w:p>
      <w:pPr>
        <w:pStyle w:val="56"/>
        <w:numPr>
          <w:ilvl w:val="0"/>
          <w:numId w:val="0"/>
        </w:numPr>
        <w:spacing w:line="360" w:lineRule="auto"/>
        <w:ind w:leftChars="0"/>
        <w:rPr>
          <w:rFonts w:hint="eastAsia" w:ascii="宋体" w:hAnsi="宋体" w:eastAsia="宋体"/>
          <w:sz w:val="24"/>
          <w:szCs w:val="24"/>
        </w:rPr>
      </w:pPr>
    </w:p>
    <w:p>
      <w:pPr>
        <w:pStyle w:val="56"/>
        <w:numPr>
          <w:ilvl w:val="0"/>
          <w:numId w:val="3"/>
        </w:numPr>
        <w:spacing w:line="360" w:lineRule="auto"/>
        <w:ind w:firstLineChars="0"/>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技术指标要求：</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显示屏：尺寸≥3.0寸，高清LCD显示器；分辨率： 1600*1200；色温 ≥5000K；上下转动角度 0-160°；左右转动角度 0-270°；</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★整机防水设计IPX7级，可整机浸泡消毒，防止交叉感染。</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★显示屏与手柄组件采用分体直插式设计，方便更换不同手柄支架和同品牌镜片，可外接显示器。</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 xml:space="preserve"> 喉镜片（含摄像头）：★采用CCD（防水）摄像头，分辨率≥200万像素，9PL/mm。</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重复镜片长度：包含MAC2号：100±3mm ，MAC3号：135±3mm，MAC4号：160±5mm</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★一次性镜片长度：包含（122mm±5mm；112mm±5mm；90mm±5mm）规格，镜片末端宽度：包含（16±5mm；15±5mm；13±5mm）规格。</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视场角 ≥75°；光照度 ≥800LUX</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 xml:space="preserve"> 内置电池：专用大容量锂电池，可重复充电≥500次，充电时间 ≤4小时，放电时间 ≥3小时</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 xml:space="preserve"> 防雾功能：摄像系统自带防雾功能，开机即可达到防雾效果。</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摄像头的位置：视频喉镜的摄像头角度与镜片前段的垂直距离小于等于30-45mm，使摄像头焦距清晰度最大化，视野无盲区，气管插管能更精确。</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拍照摄像功能：手柄快捷一键快速拍照，摄像功能，轻轻一点，实时存储高清图片或影像</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镜片与手柄连接：镜片与手柄采用一体式设计可承受各方受力不脱落。确保良好接触效果。插拔稳定，持久耐用，信号传输流畅。</w:t>
      </w:r>
    </w:p>
    <w:p>
      <w:pPr>
        <w:numPr>
          <w:ilvl w:val="0"/>
          <w:numId w:val="4"/>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手柄为防滑人体工程学设计，操作者握持舒适方便，机身采用PC材质制成。</w:t>
      </w:r>
    </w:p>
    <w:p>
      <w:pPr>
        <w:numPr>
          <w:ilvl w:val="0"/>
          <w:numId w:val="4"/>
        </w:numPr>
        <w:spacing w:line="360" w:lineRule="auto"/>
        <w:rPr>
          <w:rFonts w:hint="default"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★原厂质保5年，过保收配件费，免人工。</w:t>
      </w:r>
    </w:p>
    <w:p/>
    <w:p>
      <w:pPr>
        <w:pStyle w:val="56"/>
        <w:numPr>
          <w:ilvl w:val="0"/>
          <w:numId w:val="0"/>
        </w:numPr>
        <w:spacing w:line="360" w:lineRule="auto"/>
        <w:ind w:leftChars="0"/>
        <w:rPr>
          <w:rFonts w:hint="eastAsia" w:ascii="宋体" w:hAnsi="宋体" w:eastAsia="宋体"/>
          <w:sz w:val="24"/>
          <w:szCs w:val="24"/>
        </w:rPr>
      </w:pPr>
    </w:p>
    <w:p>
      <w:pPr>
        <w:pStyle w:val="56"/>
        <w:numPr>
          <w:ilvl w:val="0"/>
          <w:numId w:val="0"/>
        </w:numPr>
        <w:spacing w:line="360" w:lineRule="auto"/>
        <w:ind w:leftChars="0"/>
        <w:rPr>
          <w:rFonts w:hint="eastAsia" w:ascii="宋体" w:hAnsi="宋体" w:eastAsia="宋体"/>
          <w:sz w:val="24"/>
          <w:szCs w:val="24"/>
        </w:rPr>
      </w:pPr>
    </w:p>
    <w:p>
      <w:pPr>
        <w:pStyle w:val="56"/>
        <w:numPr>
          <w:ilvl w:val="0"/>
          <w:numId w:val="0"/>
        </w:numPr>
        <w:spacing w:line="360" w:lineRule="auto"/>
        <w:ind w:leftChars="0"/>
        <w:rPr>
          <w:rFonts w:hint="eastAsia" w:ascii="宋体" w:hAnsi="宋体" w:eastAsia="宋体"/>
          <w:sz w:val="24"/>
          <w:szCs w:val="24"/>
        </w:rPr>
      </w:pPr>
    </w:p>
    <w:p>
      <w:pPr>
        <w:pStyle w:val="56"/>
        <w:numPr>
          <w:ilvl w:val="0"/>
          <w:numId w:val="0"/>
        </w:numPr>
        <w:spacing w:line="360" w:lineRule="auto"/>
        <w:ind w:leftChars="0"/>
        <w:rPr>
          <w:rFonts w:hint="eastAsia" w:ascii="宋体" w:hAnsi="宋体" w:eastAsia="宋体"/>
          <w:sz w:val="24"/>
          <w:szCs w:val="24"/>
        </w:rPr>
      </w:pPr>
    </w:p>
    <w:p>
      <w:pPr>
        <w:pStyle w:val="56"/>
        <w:numPr>
          <w:ilvl w:val="0"/>
          <w:numId w:val="0"/>
        </w:numPr>
        <w:spacing w:line="360" w:lineRule="auto"/>
        <w:ind w:leftChars="0"/>
        <w:rPr>
          <w:rFonts w:hint="eastAsia" w:ascii="宋体" w:hAnsi="宋体" w:eastAsia="宋体"/>
          <w:sz w:val="24"/>
          <w:szCs w:val="24"/>
        </w:rPr>
      </w:pPr>
    </w:p>
    <w:p>
      <w:pPr>
        <w:pStyle w:val="56"/>
        <w:numPr>
          <w:ilvl w:val="0"/>
          <w:numId w:val="0"/>
        </w:numPr>
        <w:spacing w:line="360" w:lineRule="auto"/>
        <w:ind w:leftChars="0"/>
        <w:rPr>
          <w:rFonts w:hint="eastAsia" w:ascii="宋体" w:hAnsi="宋体" w:eastAsia="宋体"/>
          <w:sz w:val="24"/>
          <w:szCs w:val="24"/>
        </w:rPr>
      </w:pPr>
    </w:p>
    <w:p>
      <w:pPr>
        <w:pStyle w:val="56"/>
        <w:numPr>
          <w:ilvl w:val="0"/>
          <w:numId w:val="0"/>
        </w:numPr>
        <w:spacing w:line="360" w:lineRule="auto"/>
        <w:ind w:leftChars="0"/>
        <w:rPr>
          <w:rFonts w:hint="eastAsia" w:ascii="宋体" w:hAnsi="宋体" w:eastAsia="宋体"/>
          <w:sz w:val="24"/>
          <w:szCs w:val="24"/>
        </w:rPr>
      </w:pPr>
    </w:p>
    <w:p>
      <w:pPr>
        <w:pStyle w:val="56"/>
        <w:numPr>
          <w:ilvl w:val="0"/>
          <w:numId w:val="0"/>
        </w:numPr>
        <w:spacing w:line="360" w:lineRule="auto"/>
        <w:ind w:leftChars="0"/>
        <w:rPr>
          <w:rFonts w:hint="eastAsia" w:ascii="宋体" w:hAnsi="宋体" w:eastAsia="宋体"/>
          <w:sz w:val="24"/>
          <w:szCs w:val="24"/>
        </w:rPr>
      </w:pPr>
    </w:p>
    <w:p>
      <w:pPr>
        <w:pStyle w:val="30"/>
        <w:widowControl/>
        <w:shd w:val="clear" w:color="auto" w:fill="FFFFFF"/>
        <w:adjustRightInd w:val="0"/>
        <w:snapToGrid w:val="0"/>
        <w:spacing w:before="0" w:beforeAutospacing="0" w:after="0" w:afterAutospacing="0" w:line="315" w:lineRule="atLeast"/>
        <w:rPr>
          <w:rFonts w:hint="eastAsia" w:ascii="宋体" w:hAnsi="宋体" w:eastAsia="宋体"/>
          <w:sz w:val="24"/>
          <w:szCs w:val="24"/>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pStyle w:val="56"/>
        <w:numPr>
          <w:ilvl w:val="0"/>
          <w:numId w:val="0"/>
        </w:numPr>
        <w:spacing w:line="360" w:lineRule="auto"/>
        <w:ind w:left="-420" w:leftChars="0" w:firstLine="420" w:firstLineChars="0"/>
        <w:rPr>
          <w:rFonts w:hint="eastAsia" w:ascii="宋体" w:hAnsi="宋体" w:eastAsia="宋体" w:cs="Times New Roman"/>
          <w:sz w:val="24"/>
          <w:szCs w:val="24"/>
          <w:lang w:val="en-US" w:eastAsia="zh-CN"/>
        </w:rPr>
      </w:pPr>
    </w:p>
    <w:p>
      <w:pPr>
        <w:spacing w:line="360" w:lineRule="auto"/>
        <w:rPr>
          <w:rFonts w:hint="eastAsia"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p>
    <w:p>
      <w:pPr>
        <w:pStyle w:val="56"/>
        <w:numPr>
          <w:ilvl w:val="0"/>
          <w:numId w:val="0"/>
        </w:numPr>
        <w:spacing w:line="360" w:lineRule="auto"/>
        <w:ind w:leftChars="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一、 </w:t>
      </w:r>
      <w:r>
        <w:rPr>
          <w:rFonts w:hint="eastAsia" w:ascii="宋体" w:hAnsi="宋体" w:eastAsia="宋体" w:cs="Times New Roman"/>
          <w:sz w:val="24"/>
          <w:szCs w:val="24"/>
        </w:rPr>
        <w:t>设备名称及数量：麻醉视频喉镜/</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6"/>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val="en-US" w:eastAsia="zh-CN"/>
        </w:rPr>
        <w:t>二、</w:t>
      </w:r>
      <w:r>
        <w:rPr>
          <w:rFonts w:hint="eastAsia" w:ascii="宋体" w:hAnsi="宋体" w:eastAsia="宋体"/>
          <w:sz w:val="24"/>
          <w:szCs w:val="24"/>
        </w:rPr>
        <w:t>交货时间：签订合同后30天内</w:t>
      </w:r>
    </w:p>
    <w:p>
      <w:pPr>
        <w:pStyle w:val="56"/>
        <w:numPr>
          <w:ilvl w:val="0"/>
          <w:numId w:val="0"/>
        </w:numPr>
        <w:spacing w:line="360" w:lineRule="auto"/>
        <w:ind w:leftChars="0"/>
        <w:rPr>
          <w:rFonts w:ascii="宋体" w:hAnsi="宋体" w:eastAsia="宋体"/>
          <w:sz w:val="24"/>
          <w:szCs w:val="24"/>
        </w:rPr>
      </w:pPr>
      <w:r>
        <w:rPr>
          <w:rFonts w:hint="eastAsia" w:ascii="宋体" w:hAnsi="宋体" w:eastAsia="宋体" w:cs="宋体"/>
          <w:sz w:val="24"/>
          <w:szCs w:val="24"/>
          <w:lang w:val="en-US" w:eastAsia="zh-CN"/>
        </w:rPr>
        <w:t xml:space="preserve">三、 </w:t>
      </w:r>
      <w:r>
        <w:rPr>
          <w:rFonts w:hint="eastAsia" w:ascii="宋体" w:hAnsi="宋体" w:eastAsia="宋体" w:cs="宋体"/>
          <w:sz w:val="24"/>
          <w:szCs w:val="24"/>
        </w:rPr>
        <w:t>货到验收合格后3个月内买方支付货款的100%</w:t>
      </w:r>
    </w:p>
    <w:p>
      <w:pPr>
        <w:pStyle w:val="56"/>
        <w:numPr>
          <w:ilvl w:val="0"/>
          <w:numId w:val="0"/>
        </w:numPr>
        <w:spacing w:line="360" w:lineRule="auto"/>
        <w:ind w:leftChars="0"/>
        <w:rPr>
          <w:rFonts w:hint="eastAsia" w:ascii="宋体" w:hAnsi="宋体" w:eastAsia="宋体"/>
          <w:sz w:val="24"/>
          <w:szCs w:val="24"/>
        </w:rPr>
      </w:pPr>
      <w:r>
        <w:rPr>
          <w:rFonts w:hint="eastAsia" w:ascii="宋体" w:hAnsi="宋体" w:eastAsia="宋体"/>
          <w:sz w:val="24"/>
          <w:szCs w:val="24"/>
          <w:lang w:val="en-US" w:eastAsia="zh-CN"/>
        </w:rPr>
        <w:t>四、</w:t>
      </w:r>
      <w:r>
        <w:rPr>
          <w:rFonts w:hint="eastAsia" w:ascii="宋体" w:hAnsi="宋体" w:eastAsia="宋体"/>
          <w:sz w:val="24"/>
          <w:szCs w:val="24"/>
        </w:rPr>
        <w:t>交货地点：采购人指定地点</w:t>
      </w:r>
    </w:p>
    <w:p>
      <w:pPr>
        <w:pStyle w:val="56"/>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val="en-US" w:eastAsia="zh-CN"/>
        </w:rPr>
        <w:t>五、使用科室：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6"/>
              <w:numPr>
                <w:ilvl w:val="0"/>
                <w:numId w:val="0"/>
              </w:numPr>
              <w:spacing w:line="360" w:lineRule="auto"/>
              <w:jc w:val="center"/>
              <w:rPr>
                <w:rFonts w:hint="eastAsia"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序号</w:t>
            </w:r>
          </w:p>
        </w:tc>
        <w:tc>
          <w:tcPr>
            <w:tcW w:w="2195" w:type="dxa"/>
            <w:vAlign w:val="bottom"/>
          </w:tcPr>
          <w:p>
            <w:pPr>
              <w:pStyle w:val="56"/>
              <w:numPr>
                <w:ilvl w:val="0"/>
                <w:numId w:val="0"/>
              </w:numPr>
              <w:spacing w:line="360" w:lineRule="auto"/>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数量（台）</w:t>
            </w:r>
          </w:p>
        </w:tc>
        <w:tc>
          <w:tcPr>
            <w:tcW w:w="3244" w:type="dxa"/>
            <w:vAlign w:val="bottom"/>
          </w:tcPr>
          <w:p>
            <w:pPr>
              <w:pStyle w:val="56"/>
              <w:numPr>
                <w:ilvl w:val="0"/>
                <w:numId w:val="0"/>
              </w:numPr>
              <w:spacing w:line="360" w:lineRule="auto"/>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使用科室</w:t>
            </w:r>
          </w:p>
        </w:tc>
        <w:tc>
          <w:tcPr>
            <w:tcW w:w="2336" w:type="dxa"/>
            <w:vAlign w:val="bottom"/>
          </w:tcPr>
          <w:p>
            <w:pPr>
              <w:pStyle w:val="56"/>
              <w:numPr>
                <w:ilvl w:val="0"/>
                <w:numId w:val="0"/>
              </w:numPr>
              <w:spacing w:line="360" w:lineRule="auto"/>
              <w:jc w:val="center"/>
              <w:rPr>
                <w:rFonts w:hint="eastAsia"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numPr>
                <w:ilvl w:val="0"/>
                <w:numId w:val="0"/>
              </w:numPr>
              <w:spacing w:line="360" w:lineRule="auto"/>
              <w:ind w:leftChars="0"/>
              <w:jc w:val="center"/>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w:t>
            </w:r>
          </w:p>
        </w:tc>
        <w:tc>
          <w:tcPr>
            <w:tcW w:w="2195" w:type="dxa"/>
            <w:vAlign w:val="center"/>
          </w:tcPr>
          <w:p>
            <w:pPr>
              <w:pStyle w:val="56"/>
              <w:numPr>
                <w:ilvl w:val="0"/>
                <w:numId w:val="0"/>
              </w:numPr>
              <w:spacing w:line="360" w:lineRule="auto"/>
              <w:ind w:left="0" w:leftChars="0" w:firstLine="0" w:firstLineChars="0"/>
              <w:jc w:val="center"/>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w:t>
            </w:r>
          </w:p>
        </w:tc>
        <w:tc>
          <w:tcPr>
            <w:tcW w:w="3244" w:type="dxa"/>
            <w:vAlign w:val="center"/>
          </w:tcPr>
          <w:p>
            <w:pPr>
              <w:pStyle w:val="56"/>
              <w:numPr>
                <w:ilvl w:val="0"/>
                <w:numId w:val="0"/>
              </w:numPr>
              <w:spacing w:line="360" w:lineRule="auto"/>
              <w:ind w:left="0" w:leftChars="0" w:firstLine="0" w:firstLineChars="0"/>
              <w:jc w:val="center"/>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感染性疾病科</w:t>
            </w:r>
          </w:p>
        </w:tc>
        <w:tc>
          <w:tcPr>
            <w:tcW w:w="2336" w:type="dxa"/>
            <w:vAlign w:val="center"/>
          </w:tcPr>
          <w:p>
            <w:pPr>
              <w:pStyle w:val="56"/>
              <w:numPr>
                <w:ilvl w:val="0"/>
                <w:numId w:val="0"/>
              </w:numPr>
              <w:spacing w:line="360" w:lineRule="auto"/>
              <w:jc w:val="center"/>
              <w:rPr>
                <w:rFonts w:ascii="宋体" w:hAnsi="宋体" w:eastAsia="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numPr>
                <w:ilvl w:val="0"/>
                <w:numId w:val="0"/>
              </w:numPr>
              <w:spacing w:line="360" w:lineRule="auto"/>
              <w:ind w:leftChars="0"/>
              <w:jc w:val="center"/>
              <w:rPr>
                <w:rFonts w:hint="eastAsia" w:ascii="宋体" w:hAnsi="宋体" w:eastAsia="宋体" w:cs="Times New Roman"/>
                <w:b w:val="0"/>
                <w:bCs/>
                <w:sz w:val="24"/>
                <w:szCs w:val="24"/>
                <w:lang w:val="en-US" w:eastAsia="zh-CN"/>
              </w:rPr>
            </w:pPr>
          </w:p>
        </w:tc>
        <w:tc>
          <w:tcPr>
            <w:tcW w:w="2195" w:type="dxa"/>
            <w:vAlign w:val="center"/>
          </w:tcPr>
          <w:p>
            <w:pPr>
              <w:pStyle w:val="56"/>
              <w:numPr>
                <w:ilvl w:val="0"/>
                <w:numId w:val="0"/>
              </w:numPr>
              <w:spacing w:line="360" w:lineRule="auto"/>
              <w:ind w:leftChars="0"/>
              <w:jc w:val="center"/>
              <w:rPr>
                <w:rFonts w:hint="default" w:ascii="宋体" w:hAnsi="宋体" w:eastAsia="宋体" w:cs="Times New Roman"/>
                <w:b w:val="0"/>
                <w:bCs/>
                <w:sz w:val="24"/>
                <w:szCs w:val="24"/>
                <w:lang w:val="en-US" w:eastAsia="zh-CN"/>
              </w:rPr>
            </w:pPr>
          </w:p>
        </w:tc>
        <w:tc>
          <w:tcPr>
            <w:tcW w:w="3244" w:type="dxa"/>
            <w:vAlign w:val="center"/>
          </w:tcPr>
          <w:p>
            <w:pPr>
              <w:pStyle w:val="56"/>
              <w:numPr>
                <w:ilvl w:val="0"/>
                <w:numId w:val="0"/>
              </w:numPr>
              <w:spacing w:line="360" w:lineRule="auto"/>
              <w:ind w:leftChars="0"/>
              <w:jc w:val="center"/>
              <w:rPr>
                <w:rFonts w:hint="default" w:ascii="宋体" w:hAnsi="宋体" w:eastAsia="宋体" w:cs="Times New Roman"/>
                <w:b w:val="0"/>
                <w:bCs/>
                <w:sz w:val="24"/>
                <w:szCs w:val="24"/>
                <w:lang w:val="en-US" w:eastAsia="zh-CN"/>
              </w:rPr>
            </w:pPr>
          </w:p>
        </w:tc>
        <w:tc>
          <w:tcPr>
            <w:tcW w:w="2336" w:type="dxa"/>
            <w:vAlign w:val="center"/>
          </w:tcPr>
          <w:p>
            <w:pPr>
              <w:pStyle w:val="56"/>
              <w:numPr>
                <w:ilvl w:val="0"/>
                <w:numId w:val="0"/>
              </w:numPr>
              <w:spacing w:line="360" w:lineRule="auto"/>
              <w:jc w:val="center"/>
              <w:rPr>
                <w:rFonts w:ascii="宋体" w:hAnsi="宋体" w:eastAsia="宋体"/>
                <w:sz w:val="24"/>
                <w:szCs w:val="24"/>
                <w:vertAlign w:val="baseline"/>
              </w:rPr>
            </w:pPr>
          </w:p>
        </w:tc>
      </w:tr>
    </w:tbl>
    <w:p>
      <w:pPr>
        <w:pStyle w:val="56"/>
        <w:numPr>
          <w:ilvl w:val="0"/>
          <w:numId w:val="0"/>
        </w:numPr>
        <w:spacing w:line="360" w:lineRule="auto"/>
        <w:ind w:leftChars="0"/>
        <w:rPr>
          <w:rFonts w:hint="eastAsia" w:ascii="宋体" w:hAnsi="宋体" w:eastAsia="宋体"/>
          <w:sz w:val="24"/>
          <w:szCs w:val="24"/>
        </w:rPr>
      </w:pPr>
    </w:p>
    <w:p>
      <w:pPr>
        <w:pStyle w:val="56"/>
        <w:numPr>
          <w:ilvl w:val="0"/>
          <w:numId w:val="0"/>
        </w:numPr>
        <w:spacing w:line="360" w:lineRule="auto"/>
        <w:ind w:leftChars="0"/>
        <w:rPr>
          <w:rFonts w:hint="eastAsia"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numPr>
          <w:ilvl w:val="0"/>
          <w:numId w:val="5"/>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显示屏：尺寸≥3.0寸，高清LCD显示器；分辨率： 1600*1200；色温 ≥5000K；上下转动角度 0-160°；左右转动角度 0-270°；</w:t>
      </w:r>
    </w:p>
    <w:p>
      <w:pPr>
        <w:numPr>
          <w:ilvl w:val="0"/>
          <w:numId w:val="5"/>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★整机防水设计IPX7级，可整机浸泡消毒，防止交叉感染。</w:t>
      </w:r>
    </w:p>
    <w:p>
      <w:pPr>
        <w:numPr>
          <w:ilvl w:val="0"/>
          <w:numId w:val="5"/>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★显示屏与手柄组件采用分体直插式设计，方便更换不同手柄支架和同品牌镜片，可外接显示器。</w:t>
      </w:r>
    </w:p>
    <w:p>
      <w:pPr>
        <w:numPr>
          <w:ilvl w:val="0"/>
          <w:numId w:val="5"/>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 xml:space="preserve"> 喉镜片（含摄像头）：★采用CCD（防水）摄像头，分辨率≥200万像素，9PL/mm。</w:t>
      </w:r>
    </w:p>
    <w:p>
      <w:pPr>
        <w:numPr>
          <w:ilvl w:val="0"/>
          <w:numId w:val="5"/>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重复镜片长度：包含MAC2号：100±3mm ，MAC3号：135±3mm，MAC4号：160±5mm</w:t>
      </w:r>
    </w:p>
    <w:p>
      <w:pPr>
        <w:numPr>
          <w:ilvl w:val="0"/>
          <w:numId w:val="5"/>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★一次性镜片长度：包含（122mm±5mm；112mm±5mm；90mm±5mm）规格，镜片末端宽度：包含（16±5mm；15±5mm；13±5mm）规格。</w:t>
      </w:r>
    </w:p>
    <w:p>
      <w:pPr>
        <w:numPr>
          <w:ilvl w:val="0"/>
          <w:numId w:val="5"/>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视场角 ≥75°；光照度 ≥800LUX</w:t>
      </w:r>
    </w:p>
    <w:p>
      <w:pPr>
        <w:numPr>
          <w:ilvl w:val="0"/>
          <w:numId w:val="5"/>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 xml:space="preserve"> 内置电池：专用大容量锂电池，可重复充电≥500次，充电时间 ≤4小时，放电时间 ≥3小时</w:t>
      </w:r>
    </w:p>
    <w:p>
      <w:pPr>
        <w:numPr>
          <w:ilvl w:val="0"/>
          <w:numId w:val="5"/>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 xml:space="preserve"> 防雾功能：摄像系统自带防雾功能，开机即可达到防雾效果。</w:t>
      </w:r>
    </w:p>
    <w:p>
      <w:pPr>
        <w:numPr>
          <w:ilvl w:val="0"/>
          <w:numId w:val="5"/>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摄像头的位置：视频喉镜的摄像头角度与镜片前段的垂直距离小于等于30-45mm，使摄像头焦距清晰度最大化，视野无盲区，气管插管能更精确。</w:t>
      </w:r>
    </w:p>
    <w:p>
      <w:pPr>
        <w:numPr>
          <w:ilvl w:val="0"/>
          <w:numId w:val="5"/>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拍照摄像功能：手柄快捷一键快速拍照，摄像功能，轻轻一点，实时存储高清图片或影像</w:t>
      </w:r>
    </w:p>
    <w:p>
      <w:pPr>
        <w:numPr>
          <w:ilvl w:val="0"/>
          <w:numId w:val="5"/>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镜片与手柄连接：镜片与手柄采用一体式设计可承受各方受力不脱落。确保良好接触效果。插拔稳定，持久耐用，信号传输流畅。</w:t>
      </w:r>
    </w:p>
    <w:p>
      <w:pPr>
        <w:numPr>
          <w:ilvl w:val="0"/>
          <w:numId w:val="5"/>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手柄为防滑人体工程学设计，操作者握持舒适方便，机身采用PC材质制成。</w:t>
      </w:r>
    </w:p>
    <w:p>
      <w:pPr>
        <w:numPr>
          <w:ilvl w:val="0"/>
          <w:numId w:val="5"/>
        </w:numPr>
        <w:spacing w:line="360" w:lineRule="auto"/>
        <w:rPr>
          <w:rFonts w:hint="default"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★原厂质保5年，过保收配件费，免人工。</w:t>
      </w:r>
    </w:p>
    <w:p>
      <w:pPr>
        <w:pStyle w:val="2"/>
        <w:rPr>
          <w:rFonts w:hint="eastAsia" w:ascii="宋体" w:hAnsi="宋体" w:eastAsia="宋体" w:cs="Times New Roman"/>
          <w:b w:val="0"/>
          <w:bCs/>
          <w:kern w:val="2"/>
          <w:sz w:val="24"/>
          <w:szCs w:val="24"/>
          <w:lang w:val="en-US" w:eastAsia="zh-CN" w:bidi="ar-SA"/>
        </w:rPr>
      </w:pPr>
    </w:p>
    <w:p>
      <w:pPr>
        <w:pStyle w:val="2"/>
        <w:rPr>
          <w:rFonts w:hint="eastAsia" w:ascii="宋体" w:hAnsi="宋体" w:eastAsia="宋体" w:cs="Times New Roman"/>
          <w:b w:val="0"/>
          <w:bCs/>
          <w:kern w:val="2"/>
          <w:sz w:val="24"/>
          <w:szCs w:val="24"/>
          <w:lang w:val="en-US" w:eastAsia="zh-CN" w:bidi="ar-SA"/>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pStyle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w:t>
      </w:r>
      <w:r>
        <w:rPr>
          <w:rFonts w:hint="eastAsia" w:ascii="宋体" w:hAnsi="宋体" w:eastAsia="宋体" w:cs="Times New Roman"/>
          <w:b/>
          <w:sz w:val="24"/>
          <w:szCs w:val="24"/>
          <w:lang w:val="en-US" w:eastAsia="zh-CN"/>
        </w:rPr>
        <w:t>三</w:t>
      </w:r>
      <w:r>
        <w:rPr>
          <w:rFonts w:hint="eastAsia" w:ascii="宋体" w:hAnsi="宋体" w:eastAsia="宋体" w:cs="Times New Roman"/>
          <w:b/>
          <w:sz w:val="24"/>
          <w:szCs w:val="24"/>
        </w:rPr>
        <w:t>：</w:t>
      </w:r>
    </w:p>
    <w:p>
      <w:pPr>
        <w:numPr>
          <w:ilvl w:val="0"/>
          <w:numId w:val="0"/>
        </w:numPr>
        <w:autoSpaceDE w:val="0"/>
        <w:autoSpaceDN w:val="0"/>
        <w:spacing w:line="360" w:lineRule="auto"/>
        <w:rPr>
          <w:rFonts w:ascii="宋体" w:hAnsi="宋体" w:eastAsia="宋体"/>
          <w:sz w:val="24"/>
          <w:szCs w:val="24"/>
        </w:rPr>
      </w:pPr>
      <w:r>
        <w:rPr>
          <w:rFonts w:hint="eastAsia" w:ascii="宋体" w:hAnsi="宋体" w:eastAsia="宋体" w:cs="Times New Roman"/>
          <w:sz w:val="24"/>
          <w:szCs w:val="24"/>
          <w:lang w:val="en-US" w:eastAsia="zh-CN"/>
        </w:rPr>
        <w:t>一、</w:t>
      </w: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 xml:space="preserve">  储血冰箱（冷藏） </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叁台</w:t>
      </w:r>
    </w:p>
    <w:p>
      <w:pPr>
        <w:pStyle w:val="56"/>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val="en-US" w:eastAsia="zh-CN"/>
        </w:rPr>
        <w:t>二、</w:t>
      </w:r>
      <w:r>
        <w:rPr>
          <w:rFonts w:hint="eastAsia" w:ascii="宋体" w:hAnsi="宋体" w:eastAsia="宋体"/>
          <w:sz w:val="24"/>
          <w:szCs w:val="24"/>
        </w:rPr>
        <w:t>交货时间：签订合同后30天内</w:t>
      </w:r>
    </w:p>
    <w:p>
      <w:pPr>
        <w:pStyle w:val="56"/>
        <w:numPr>
          <w:ilvl w:val="0"/>
          <w:numId w:val="0"/>
        </w:numPr>
        <w:spacing w:line="360" w:lineRule="auto"/>
        <w:ind w:leftChars="0"/>
        <w:rPr>
          <w:rFonts w:ascii="宋体" w:hAnsi="宋体" w:eastAsia="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货到验收合格后3个月内买方支付货款的100%</w:t>
      </w:r>
    </w:p>
    <w:p>
      <w:pPr>
        <w:pStyle w:val="56"/>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val="en-US" w:eastAsia="zh-CN"/>
        </w:rPr>
        <w:t>四、</w:t>
      </w:r>
      <w:r>
        <w:rPr>
          <w:rFonts w:hint="eastAsia" w:ascii="宋体" w:hAnsi="宋体" w:eastAsia="宋体"/>
          <w:sz w:val="24"/>
          <w:szCs w:val="24"/>
        </w:rPr>
        <w:t>交货地点：采购人指定地点</w:t>
      </w:r>
    </w:p>
    <w:p>
      <w:pPr>
        <w:numPr>
          <w:ilvl w:val="0"/>
          <w:numId w:val="0"/>
        </w:numPr>
        <w:ind w:leftChars="0"/>
        <w:rPr>
          <w:rFonts w:ascii="宋体" w:hAnsi="宋体" w:eastAsia="宋体"/>
          <w:sz w:val="24"/>
          <w:szCs w:val="24"/>
        </w:rPr>
      </w:pPr>
      <w:r>
        <w:rPr>
          <w:rFonts w:hint="eastAsia" w:ascii="宋体" w:hAnsi="宋体" w:eastAsia="宋体"/>
          <w:sz w:val="24"/>
          <w:szCs w:val="24"/>
          <w:lang w:val="en-US" w:eastAsia="zh-CN"/>
        </w:rPr>
        <w:t>五、使用科室：</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818" w:type="dxa"/>
            <w:vAlign w:val="bottom"/>
          </w:tcPr>
          <w:p>
            <w:pPr>
              <w:pStyle w:val="56"/>
              <w:numPr>
                <w:ilvl w:val="0"/>
                <w:numId w:val="0"/>
              </w:numPr>
              <w:spacing w:line="360" w:lineRule="auto"/>
              <w:jc w:val="center"/>
              <w:rPr>
                <w:rFonts w:hint="eastAsia"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序号</w:t>
            </w:r>
          </w:p>
        </w:tc>
        <w:tc>
          <w:tcPr>
            <w:tcW w:w="2195" w:type="dxa"/>
            <w:vAlign w:val="bottom"/>
          </w:tcPr>
          <w:p>
            <w:pPr>
              <w:pStyle w:val="56"/>
              <w:numPr>
                <w:ilvl w:val="0"/>
                <w:numId w:val="0"/>
              </w:numPr>
              <w:spacing w:line="360" w:lineRule="auto"/>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数量（台）</w:t>
            </w:r>
          </w:p>
        </w:tc>
        <w:tc>
          <w:tcPr>
            <w:tcW w:w="3244" w:type="dxa"/>
            <w:vAlign w:val="bottom"/>
          </w:tcPr>
          <w:p>
            <w:pPr>
              <w:pStyle w:val="56"/>
              <w:numPr>
                <w:ilvl w:val="0"/>
                <w:numId w:val="0"/>
              </w:numPr>
              <w:spacing w:line="360" w:lineRule="auto"/>
              <w:jc w:val="center"/>
              <w:rPr>
                <w:rFonts w:hint="default"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使用科室</w:t>
            </w:r>
          </w:p>
        </w:tc>
        <w:tc>
          <w:tcPr>
            <w:tcW w:w="2336" w:type="dxa"/>
            <w:vAlign w:val="bottom"/>
          </w:tcPr>
          <w:p>
            <w:pPr>
              <w:pStyle w:val="56"/>
              <w:numPr>
                <w:ilvl w:val="0"/>
                <w:numId w:val="0"/>
              </w:numPr>
              <w:spacing w:line="360" w:lineRule="auto"/>
              <w:jc w:val="center"/>
              <w:rPr>
                <w:rFonts w:hint="eastAsia" w:ascii="宋体" w:hAnsi="宋体" w:eastAsia="宋体"/>
                <w:sz w:val="24"/>
                <w:szCs w:val="24"/>
                <w:vertAlign w:val="baseline"/>
                <w:lang w:val="en-US" w:eastAsia="zh-CN"/>
              </w:rPr>
            </w:pPr>
            <w:r>
              <w:rPr>
                <w:rFonts w:hint="eastAsia" w:ascii="宋体" w:hAnsi="宋体" w:eastAsia="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numPr>
                <w:ilvl w:val="0"/>
                <w:numId w:val="0"/>
              </w:numPr>
              <w:spacing w:line="360" w:lineRule="auto"/>
              <w:ind w:leftChars="0"/>
              <w:jc w:val="center"/>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1</w:t>
            </w:r>
          </w:p>
        </w:tc>
        <w:tc>
          <w:tcPr>
            <w:tcW w:w="2195" w:type="dxa"/>
            <w:vAlign w:val="center"/>
          </w:tcPr>
          <w:p>
            <w:pPr>
              <w:pStyle w:val="56"/>
              <w:numPr>
                <w:ilvl w:val="0"/>
                <w:numId w:val="0"/>
              </w:numPr>
              <w:spacing w:line="360" w:lineRule="auto"/>
              <w:ind w:left="0" w:leftChars="0" w:firstLine="0" w:firstLineChars="0"/>
              <w:jc w:val="center"/>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3</w:t>
            </w:r>
          </w:p>
        </w:tc>
        <w:tc>
          <w:tcPr>
            <w:tcW w:w="3244" w:type="dxa"/>
            <w:vAlign w:val="center"/>
          </w:tcPr>
          <w:p>
            <w:pPr>
              <w:pStyle w:val="56"/>
              <w:numPr>
                <w:ilvl w:val="0"/>
                <w:numId w:val="0"/>
              </w:numPr>
              <w:spacing w:line="360" w:lineRule="auto"/>
              <w:ind w:left="0" w:leftChars="0" w:firstLine="0" w:firstLineChars="0"/>
              <w:jc w:val="center"/>
              <w:rPr>
                <w:rFonts w:hint="default" w:ascii="宋体" w:hAnsi="宋体" w:eastAsia="宋体" w:cs="Times New Roman"/>
                <w:b w:val="0"/>
                <w:bCs/>
                <w:sz w:val="24"/>
                <w:szCs w:val="24"/>
                <w:lang w:val="en-US" w:eastAsia="zh-CN"/>
              </w:rPr>
            </w:pPr>
            <w:r>
              <w:rPr>
                <w:rFonts w:hint="eastAsia" w:ascii="宋体" w:hAnsi="宋体" w:eastAsia="宋体" w:cs="宋体"/>
                <w:sz w:val="24"/>
                <w:szCs w:val="24"/>
                <w:lang w:val="en-US" w:eastAsia="zh-CN"/>
              </w:rPr>
              <w:t>输血科</w:t>
            </w:r>
          </w:p>
        </w:tc>
        <w:tc>
          <w:tcPr>
            <w:tcW w:w="2336" w:type="dxa"/>
            <w:vAlign w:val="center"/>
          </w:tcPr>
          <w:p>
            <w:pPr>
              <w:pStyle w:val="56"/>
              <w:numPr>
                <w:ilvl w:val="0"/>
                <w:numId w:val="0"/>
              </w:numPr>
              <w:spacing w:line="360" w:lineRule="auto"/>
              <w:jc w:val="center"/>
              <w:rPr>
                <w:rFonts w:ascii="宋体" w:hAnsi="宋体" w:eastAsia="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6"/>
              <w:numPr>
                <w:ilvl w:val="0"/>
                <w:numId w:val="0"/>
              </w:numPr>
              <w:spacing w:line="360" w:lineRule="auto"/>
              <w:ind w:leftChars="0"/>
              <w:jc w:val="center"/>
              <w:rPr>
                <w:rFonts w:hint="eastAsia" w:ascii="宋体" w:hAnsi="宋体" w:eastAsia="宋体" w:cs="Times New Roman"/>
                <w:b w:val="0"/>
                <w:bCs/>
                <w:sz w:val="24"/>
                <w:szCs w:val="24"/>
                <w:lang w:val="en-US" w:eastAsia="zh-CN"/>
              </w:rPr>
            </w:pPr>
          </w:p>
        </w:tc>
        <w:tc>
          <w:tcPr>
            <w:tcW w:w="2195" w:type="dxa"/>
            <w:vAlign w:val="center"/>
          </w:tcPr>
          <w:p>
            <w:pPr>
              <w:pStyle w:val="56"/>
              <w:numPr>
                <w:ilvl w:val="0"/>
                <w:numId w:val="0"/>
              </w:numPr>
              <w:spacing w:line="360" w:lineRule="auto"/>
              <w:ind w:leftChars="0"/>
              <w:jc w:val="center"/>
              <w:rPr>
                <w:rFonts w:hint="default" w:ascii="宋体" w:hAnsi="宋体" w:eastAsia="宋体" w:cs="Times New Roman"/>
                <w:b w:val="0"/>
                <w:bCs/>
                <w:sz w:val="24"/>
                <w:szCs w:val="24"/>
                <w:lang w:val="en-US" w:eastAsia="zh-CN"/>
              </w:rPr>
            </w:pPr>
          </w:p>
        </w:tc>
        <w:tc>
          <w:tcPr>
            <w:tcW w:w="3244" w:type="dxa"/>
            <w:vAlign w:val="center"/>
          </w:tcPr>
          <w:p>
            <w:pPr>
              <w:pStyle w:val="56"/>
              <w:numPr>
                <w:ilvl w:val="0"/>
                <w:numId w:val="0"/>
              </w:numPr>
              <w:spacing w:line="360" w:lineRule="auto"/>
              <w:ind w:leftChars="0"/>
              <w:jc w:val="center"/>
              <w:rPr>
                <w:rFonts w:hint="default" w:ascii="宋体" w:hAnsi="宋体" w:eastAsia="宋体" w:cs="Times New Roman"/>
                <w:b w:val="0"/>
                <w:bCs/>
                <w:sz w:val="24"/>
                <w:szCs w:val="24"/>
                <w:lang w:val="en-US" w:eastAsia="zh-CN"/>
              </w:rPr>
            </w:pPr>
          </w:p>
        </w:tc>
        <w:tc>
          <w:tcPr>
            <w:tcW w:w="2336" w:type="dxa"/>
            <w:vAlign w:val="center"/>
          </w:tcPr>
          <w:p>
            <w:pPr>
              <w:pStyle w:val="56"/>
              <w:numPr>
                <w:ilvl w:val="0"/>
                <w:numId w:val="0"/>
              </w:numPr>
              <w:spacing w:line="360" w:lineRule="auto"/>
              <w:jc w:val="center"/>
              <w:rPr>
                <w:rFonts w:ascii="宋体" w:hAnsi="宋体" w:eastAsia="宋体"/>
                <w:sz w:val="24"/>
                <w:szCs w:val="24"/>
                <w:vertAlign w:val="baseline"/>
              </w:rPr>
            </w:pPr>
          </w:p>
        </w:tc>
      </w:tr>
    </w:tbl>
    <w:p>
      <w:pPr>
        <w:pStyle w:val="2"/>
        <w:rPr>
          <w:rFonts w:hint="eastAsia"/>
        </w:rPr>
      </w:pPr>
    </w:p>
    <w:p>
      <w:pPr>
        <w:numPr>
          <w:ilvl w:val="0"/>
          <w:numId w:val="0"/>
        </w:numPr>
        <w:ind w:leftChars="0"/>
        <w:rPr>
          <w:rFonts w:hint="eastAsia"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pStyle w:val="2"/>
        <w:numPr>
          <w:ilvl w:val="0"/>
          <w:numId w:val="0"/>
        </w:numPr>
        <w:ind w:leftChars="0"/>
        <w:rPr>
          <w:rFonts w:hint="default" w:ascii="宋体" w:hAnsi="宋体" w:eastAsia="宋体" w:cs="Times New Roman"/>
          <w:b w:val="0"/>
          <w:bCs/>
          <w:kern w:val="2"/>
          <w:sz w:val="24"/>
          <w:szCs w:val="24"/>
          <w:lang w:val="en-US" w:eastAsia="zh-CN" w:bidi="ar-SA"/>
        </w:rPr>
      </w:pPr>
      <w:r>
        <w:rPr>
          <w:rFonts w:hint="eastAsia"/>
          <w:lang w:val="en-US" w:eastAsia="zh-CN"/>
        </w:rPr>
        <w:t xml:space="preserve"> </w:t>
      </w:r>
      <w:r>
        <w:rPr>
          <w:rFonts w:hint="eastAsia" w:ascii="宋体" w:hAnsi="宋体" w:eastAsia="宋体" w:cs="Times New Roman"/>
          <w:b w:val="0"/>
          <w:bCs/>
          <w:kern w:val="2"/>
          <w:sz w:val="24"/>
          <w:szCs w:val="24"/>
          <w:lang w:val="en-US" w:eastAsia="zh-CN" w:bidi="ar-SA"/>
        </w:rPr>
        <w:t xml:space="preserve">  一） 储血冰箱（冷藏）A款/2台</w:t>
      </w:r>
    </w:p>
    <w:p>
      <w:pPr>
        <w:numPr>
          <w:ilvl w:val="0"/>
          <w:numId w:val="6"/>
        </w:numPr>
        <w:spacing w:line="360" w:lineRule="auto"/>
        <w:rPr>
          <w:rFonts w:hint="eastAsia" w:ascii="宋体" w:hAnsi="宋体" w:eastAsia="宋体" w:cs="Times New Roman"/>
          <w:b w:val="0"/>
          <w:bCs/>
          <w:kern w:val="2"/>
          <w:sz w:val="24"/>
          <w:szCs w:val="24"/>
          <w:lang w:val="en-US" w:eastAsia="zh-CN" w:bidi="ar-SA"/>
        </w:rPr>
      </w:pPr>
      <w:bookmarkStart w:id="16" w:name="_Hlk76993217"/>
      <w:r>
        <w:rPr>
          <w:rFonts w:hint="eastAsia" w:ascii="宋体" w:hAnsi="宋体" w:eastAsia="宋体" w:cs="Times New Roman"/>
          <w:b w:val="0"/>
          <w:bCs/>
          <w:kern w:val="2"/>
          <w:sz w:val="24"/>
          <w:szCs w:val="24"/>
          <w:lang w:val="en-US" w:eastAsia="zh-CN" w:bidi="ar-SA"/>
        </w:rPr>
        <w:t>★ 风冷、电加热补偿系统：精确微电脑控制，箱内温度恒定控制在4±1℃(环境温度10℃~35℃)范围内。</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电脑板温：上下点数字温度显示，平均温度显示，分辨率0.1℃，便于准确观察监控箱内温度。</w:t>
      </w:r>
    </w:p>
    <w:bookmarkEnd w:id="16"/>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净重：≤60kg。</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外部、内部材料：喷涂钢板。</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门：喷涂钢板，带电加热的发泡玻璃门。</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压缩机：采用预装进口全封闭压缩机。</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电源(V/Hz)：单相220V/50Hz。</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额定输入功率：189W。</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配备止动底角。</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整机装载量为48袋400ml血袋，可装6个网筐。</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★带有电加热的发泡玻璃门，有效防止门体凝露；自动化露功能，防止高湿度结露。</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双电子温度探头设计，标配一个备用温控探头，在温控探头发生故障时，自动切换到备用探头，保证设备正常运行。</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★带有一个机械温控器，当电子温控器发生故障时，保证设备正常运行。</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★配有蒸发器探头，当一次性存放大量血袋，蒸发器产生结冰时，自动开启加热丝除霜。</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采用循环除霜控制，保证柜内温度不因为除霜产生波动。</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标配接水盒，异常潮湿环境下外门产生结露不会滴到地面。</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配有记录仪，并带有记录仪USB接口，温度记录仪全过程监测安全系统，具备数据监控、记录等功能；双重系统断电记录温度数据：数字显示记录，记录仪记录。</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安全装置：高/低温报警，门未关闭报警，断电报警，冷凝器脏堵报警，冷凝器异常高温报警，传感器故障报警，蓄电池寿命报警，冷凝风扇寿命报警；三种报警方式：声音蜂鸣报警、灯光闪烁报警、远程信号报警；安全门锁设计，防止随意开启。</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内置蓄电池，断电后可持续显示箱内温度及声光报警68小时。检测孔1个(箱体左侧)。</w:t>
      </w:r>
    </w:p>
    <w:p>
      <w:pPr>
        <w:numPr>
          <w:ilvl w:val="0"/>
          <w:numId w:val="6"/>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配置：温度监控模拟盒1个，LED灯，钥匙1套，网架2个(备用1个)，</w:t>
      </w:r>
      <w:bookmarkStart w:id="17" w:name="_Hlk78292859"/>
      <w:r>
        <w:rPr>
          <w:rFonts w:hint="eastAsia" w:ascii="宋体" w:hAnsi="宋体" w:eastAsia="宋体" w:cs="Times New Roman"/>
          <w:b w:val="0"/>
          <w:bCs/>
          <w:kern w:val="2"/>
          <w:sz w:val="24"/>
          <w:szCs w:val="24"/>
          <w:lang w:val="en-US" w:eastAsia="zh-CN" w:bidi="ar-SA"/>
        </w:rPr>
        <w:t>可选配血筐</w:t>
      </w:r>
      <w:bookmarkEnd w:id="17"/>
      <w:r>
        <w:rPr>
          <w:rFonts w:hint="eastAsia" w:ascii="宋体" w:hAnsi="宋体" w:eastAsia="宋体" w:cs="Times New Roman"/>
          <w:b w:val="0"/>
          <w:bCs/>
          <w:kern w:val="2"/>
          <w:sz w:val="24"/>
          <w:szCs w:val="24"/>
          <w:lang w:val="en-US" w:eastAsia="zh-CN" w:bidi="ar-SA"/>
        </w:rPr>
        <w:t>。</w:t>
      </w:r>
    </w:p>
    <w:p>
      <w:pPr>
        <w:pStyle w:val="2"/>
        <w:numPr>
          <w:ilvl w:val="0"/>
          <w:numId w:val="6"/>
        </w:numPr>
        <w:ind w:left="0" w:leftChars="0" w:firstLine="0" w:firstLineChars="0"/>
        <w:rPr>
          <w:rFonts w:hint="default"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★原厂质保5年，过保收配件费，免人工</w:t>
      </w:r>
      <w:r>
        <w:rPr>
          <w:rFonts w:hint="eastAsia" w:ascii="宋体" w:hAnsi="宋体" w:cs="Times New Roman"/>
          <w:b w:val="0"/>
          <w:bCs/>
          <w:kern w:val="2"/>
          <w:sz w:val="24"/>
          <w:szCs w:val="24"/>
          <w:lang w:val="en-US" w:eastAsia="zh-CN" w:bidi="ar-SA"/>
        </w:rPr>
        <w:t>。</w:t>
      </w:r>
    </w:p>
    <w:p>
      <w:pPr>
        <w:pStyle w:val="2"/>
        <w:numPr>
          <w:ilvl w:val="0"/>
          <w:numId w:val="7"/>
        </w:numPr>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储血冰箱（冷藏）</w:t>
      </w:r>
      <w:r>
        <w:rPr>
          <w:rFonts w:hint="eastAsia" w:ascii="宋体" w:hAnsi="宋体" w:cs="Times New Roman"/>
          <w:b w:val="0"/>
          <w:bCs/>
          <w:kern w:val="2"/>
          <w:sz w:val="24"/>
          <w:szCs w:val="24"/>
          <w:lang w:val="en-US" w:eastAsia="zh-CN" w:bidi="ar-SA"/>
        </w:rPr>
        <w:t>B</w:t>
      </w:r>
      <w:r>
        <w:rPr>
          <w:rFonts w:hint="eastAsia" w:ascii="宋体" w:hAnsi="宋体" w:eastAsia="宋体" w:cs="Times New Roman"/>
          <w:b w:val="0"/>
          <w:bCs/>
          <w:kern w:val="2"/>
          <w:sz w:val="24"/>
          <w:szCs w:val="24"/>
          <w:lang w:val="en-US" w:eastAsia="zh-CN" w:bidi="ar-SA"/>
        </w:rPr>
        <w:t>款/</w:t>
      </w:r>
      <w:r>
        <w:rPr>
          <w:rFonts w:hint="eastAsia" w:ascii="宋体" w:hAnsi="宋体" w:cs="Times New Roman"/>
          <w:b w:val="0"/>
          <w:bCs/>
          <w:kern w:val="2"/>
          <w:sz w:val="24"/>
          <w:szCs w:val="24"/>
          <w:lang w:val="en-US" w:eastAsia="zh-CN" w:bidi="ar-SA"/>
        </w:rPr>
        <w:t>1</w:t>
      </w:r>
      <w:r>
        <w:rPr>
          <w:rFonts w:hint="eastAsia" w:ascii="宋体" w:hAnsi="宋体" w:eastAsia="宋体" w:cs="Times New Roman"/>
          <w:b w:val="0"/>
          <w:bCs/>
          <w:kern w:val="2"/>
          <w:sz w:val="24"/>
          <w:szCs w:val="24"/>
          <w:lang w:val="en-US" w:eastAsia="zh-CN" w:bidi="ar-SA"/>
        </w:rPr>
        <w:t>台</w:t>
      </w:r>
    </w:p>
    <w:p>
      <w:pPr>
        <w:numPr>
          <w:ilvl w:val="0"/>
          <w:numId w:val="8"/>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★风冷、电加热补偿系统，精确微电脑控制，独特的风道设计，箱内温度恒定控制在4±1℃(环境温度10℃~35℃)范围内。</w:t>
      </w:r>
    </w:p>
    <w:p>
      <w:pPr>
        <w:numPr>
          <w:ilvl w:val="0"/>
          <w:numId w:val="8"/>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电脑板温控；上下点数字温度显示，平均温度显示，分辨率0.1℃，便于准确观察监控箱内温度。</w:t>
      </w:r>
    </w:p>
    <w:p>
      <w:pPr>
        <w:numPr>
          <w:ilvl w:val="0"/>
          <w:numId w:val="8"/>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净重：≤147kg。</w:t>
      </w:r>
    </w:p>
    <w:p>
      <w:pPr>
        <w:numPr>
          <w:ilvl w:val="0"/>
          <w:numId w:val="8"/>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外部、内部材料：喷涂钢板。</w:t>
      </w:r>
    </w:p>
    <w:p>
      <w:pPr>
        <w:numPr>
          <w:ilvl w:val="0"/>
          <w:numId w:val="8"/>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压缩机：</w:t>
      </w:r>
      <w:bookmarkStart w:id="18" w:name="_Hlk78298462"/>
      <w:r>
        <w:rPr>
          <w:rFonts w:hint="eastAsia" w:ascii="宋体" w:hAnsi="宋体" w:eastAsia="宋体" w:cs="Times New Roman"/>
          <w:b w:val="0"/>
          <w:bCs/>
          <w:kern w:val="2"/>
          <w:sz w:val="24"/>
          <w:szCs w:val="24"/>
          <w:lang w:val="en-US" w:eastAsia="zh-CN" w:bidi="ar-SA"/>
        </w:rPr>
        <w:t>采用预装进口全封闭压缩机</w:t>
      </w:r>
      <w:bookmarkEnd w:id="18"/>
      <w:r>
        <w:rPr>
          <w:rFonts w:hint="eastAsia" w:ascii="宋体" w:hAnsi="宋体" w:eastAsia="宋体" w:cs="Times New Roman"/>
          <w:b w:val="0"/>
          <w:bCs/>
          <w:kern w:val="2"/>
          <w:sz w:val="24"/>
          <w:szCs w:val="24"/>
          <w:lang w:val="en-US" w:eastAsia="zh-CN" w:bidi="ar-SA"/>
        </w:rPr>
        <w:t>。</w:t>
      </w:r>
    </w:p>
    <w:p>
      <w:pPr>
        <w:numPr>
          <w:ilvl w:val="0"/>
          <w:numId w:val="8"/>
        </w:numPr>
        <w:spacing w:line="360" w:lineRule="auto"/>
        <w:rPr>
          <w:rFonts w:hint="eastAsia" w:ascii="宋体" w:hAnsi="宋体" w:eastAsia="宋体" w:cs="Times New Roman"/>
          <w:b w:val="0"/>
          <w:bCs/>
          <w:kern w:val="2"/>
          <w:sz w:val="24"/>
          <w:szCs w:val="24"/>
          <w:lang w:val="en-US" w:eastAsia="zh-CN" w:bidi="ar-SA"/>
        </w:rPr>
      </w:pPr>
      <w:bookmarkStart w:id="19" w:name="_Hlk77238553"/>
      <w:r>
        <w:rPr>
          <w:rFonts w:hint="eastAsia" w:ascii="宋体" w:hAnsi="宋体" w:eastAsia="宋体" w:cs="Times New Roman"/>
          <w:b w:val="0"/>
          <w:bCs/>
          <w:kern w:val="2"/>
          <w:sz w:val="24"/>
          <w:szCs w:val="24"/>
          <w:lang w:val="en-US" w:eastAsia="zh-CN" w:bidi="ar-SA"/>
        </w:rPr>
        <w:t>★门：带有热反射膜的发泡玻璃大门及五扇有机玻璃内门，防止冷量外泄；具有自动化霜功能，防止高湿度结霜。</w:t>
      </w:r>
      <w:bookmarkEnd w:id="19"/>
    </w:p>
    <w:p>
      <w:pPr>
        <w:numPr>
          <w:ilvl w:val="0"/>
          <w:numId w:val="8"/>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电源(V/Hz)</w:t>
      </w:r>
      <w:r>
        <w:rPr>
          <w:rFonts w:hint="eastAsia" w:ascii="宋体" w:hAnsi="宋体" w:eastAsia="宋体" w:cs="Times New Roman"/>
          <w:b w:val="0"/>
          <w:bCs/>
          <w:kern w:val="2"/>
          <w:sz w:val="24"/>
          <w:szCs w:val="24"/>
          <w:lang w:val="en-US" w:eastAsia="zh-CN" w:bidi="ar-SA"/>
        </w:rPr>
        <w:tab/>
      </w:r>
      <w:r>
        <w:rPr>
          <w:rFonts w:hint="eastAsia" w:ascii="宋体" w:hAnsi="宋体" w:eastAsia="宋体" w:cs="Times New Roman"/>
          <w:b w:val="0"/>
          <w:bCs/>
          <w:kern w:val="2"/>
          <w:sz w:val="24"/>
          <w:szCs w:val="24"/>
          <w:lang w:val="en-US" w:eastAsia="zh-CN" w:bidi="ar-SA"/>
        </w:rPr>
        <w:t>：单相220V/50Hz。</w:t>
      </w:r>
    </w:p>
    <w:p>
      <w:pPr>
        <w:numPr>
          <w:ilvl w:val="0"/>
          <w:numId w:val="8"/>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检测孔1个。</w:t>
      </w:r>
    </w:p>
    <w:p>
      <w:pPr>
        <w:numPr>
          <w:ilvl w:val="0"/>
          <w:numId w:val="8"/>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整机装载量为150袋400ml血袋。</w:t>
      </w:r>
    </w:p>
    <w:p>
      <w:pPr>
        <w:numPr>
          <w:ilvl w:val="0"/>
          <w:numId w:val="8"/>
        </w:numPr>
        <w:spacing w:line="360" w:lineRule="auto"/>
        <w:rPr>
          <w:rFonts w:hint="eastAsia" w:ascii="宋体" w:hAnsi="宋体" w:eastAsia="宋体" w:cs="Times New Roman"/>
          <w:b w:val="0"/>
          <w:bCs/>
          <w:kern w:val="2"/>
          <w:sz w:val="24"/>
          <w:szCs w:val="24"/>
          <w:lang w:val="en-US" w:eastAsia="zh-CN" w:bidi="ar-SA"/>
        </w:rPr>
      </w:pPr>
      <w:bookmarkStart w:id="20" w:name="_Hlk78298193"/>
      <w:r>
        <w:rPr>
          <w:rFonts w:hint="eastAsia" w:ascii="宋体" w:hAnsi="宋体" w:eastAsia="宋体" w:cs="Times New Roman"/>
          <w:b w:val="0"/>
          <w:bCs/>
          <w:kern w:val="2"/>
          <w:sz w:val="24"/>
          <w:szCs w:val="24"/>
          <w:lang w:val="en-US" w:eastAsia="zh-CN" w:bidi="ar-SA"/>
        </w:rPr>
        <w:t>双电子温度探头设计，标配一个备用温控探头，在温控探头发生故障时，自动切换到备用探头，保证设备正常运行。</w:t>
      </w:r>
    </w:p>
    <w:p>
      <w:pPr>
        <w:numPr>
          <w:ilvl w:val="0"/>
          <w:numId w:val="8"/>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★带有一个机械温控器，当电子温控器发生故障时，保证设备正常运行。</w:t>
      </w:r>
    </w:p>
    <w:p>
      <w:pPr>
        <w:numPr>
          <w:ilvl w:val="0"/>
          <w:numId w:val="8"/>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★配有蒸发器探头，当一次性存放大量血袋，蒸发器产生结冰时，自动开启加热丝除霜.</w:t>
      </w:r>
    </w:p>
    <w:p>
      <w:pPr>
        <w:numPr>
          <w:ilvl w:val="0"/>
          <w:numId w:val="8"/>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采用循环除霜控制，保证柜内温度不因为除霜产生波动。</w:t>
      </w:r>
    </w:p>
    <w:p>
      <w:pPr>
        <w:numPr>
          <w:ilvl w:val="0"/>
          <w:numId w:val="8"/>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标配接水盒，异常潮湿环境下外门产生结露不会滴到地面。</w:t>
      </w:r>
      <w:bookmarkEnd w:id="20"/>
    </w:p>
    <w:p>
      <w:pPr>
        <w:numPr>
          <w:ilvl w:val="0"/>
          <w:numId w:val="8"/>
        </w:numPr>
        <w:spacing w:line="360" w:lineRule="auto"/>
        <w:rPr>
          <w:rFonts w:hint="eastAsia" w:ascii="宋体" w:hAnsi="宋体" w:eastAsia="宋体" w:cs="Times New Roman"/>
          <w:b w:val="0"/>
          <w:bCs/>
          <w:kern w:val="2"/>
          <w:sz w:val="24"/>
          <w:szCs w:val="24"/>
          <w:lang w:val="en-US" w:eastAsia="zh-CN" w:bidi="ar-SA"/>
        </w:rPr>
      </w:pPr>
      <w:bookmarkStart w:id="21" w:name="_Hlk77238773"/>
      <w:r>
        <w:rPr>
          <w:rFonts w:hint="eastAsia" w:ascii="宋体" w:hAnsi="宋体" w:eastAsia="宋体" w:cs="Times New Roman"/>
          <w:b w:val="0"/>
          <w:bCs/>
          <w:kern w:val="2"/>
          <w:sz w:val="24"/>
          <w:szCs w:val="24"/>
          <w:lang w:val="en-US" w:eastAsia="zh-CN" w:bidi="ar-SA"/>
        </w:rPr>
        <w:t>配有记录仪，并带有记录仪USB接口，温度记录仪全过程监测安全系统，具备数据监控、打印、记录等功能；双重系统断电记录温度数据：数字显示记录，记录仪记录。</w:t>
      </w:r>
    </w:p>
    <w:bookmarkEnd w:id="21"/>
    <w:p>
      <w:pPr>
        <w:numPr>
          <w:ilvl w:val="0"/>
          <w:numId w:val="8"/>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安全装置：高/低温报警，门未关闭报警，断电报警，冷凝器脏堵报警，冷凝器异常高温报警，传感器故障报警，蓄电池寿命报警，冷凝风扇寿命报警；三种报警方式：声音蜂鸣报警、灯光闪烁报警、远程信号报警；安全门锁设计，防止随意开启；还具有电池寿命报警以及冷凝风机寿命报警。</w:t>
      </w:r>
    </w:p>
    <w:p>
      <w:pPr>
        <w:numPr>
          <w:ilvl w:val="0"/>
          <w:numId w:val="8"/>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内置蓄电池，断电后可持续显示箱内温度及声光报警68小时。</w:t>
      </w:r>
    </w:p>
    <w:p>
      <w:pPr>
        <w:numPr>
          <w:ilvl w:val="0"/>
          <w:numId w:val="8"/>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配置：温度监控模拟盒2个，LED灯，钥匙1套，网架5层5个，温度记录仪安装光盘1个，USB数据线一条。</w:t>
      </w:r>
    </w:p>
    <w:p>
      <w:pPr>
        <w:numPr>
          <w:ilvl w:val="0"/>
          <w:numId w:val="0"/>
        </w:numPr>
        <w:spacing w:line="360"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19.★原厂质保5年，过保收配件费，免人工。</w:t>
      </w:r>
    </w:p>
    <w:p>
      <w:pPr>
        <w:pStyle w:val="2"/>
        <w:numPr>
          <w:ilvl w:val="0"/>
          <w:numId w:val="0"/>
        </w:numPr>
        <w:rPr>
          <w:rFonts w:hint="eastAsia" w:ascii="宋体" w:hAnsi="宋体" w:eastAsia="宋体" w:cs="Times New Roman"/>
          <w:b w:val="0"/>
          <w:bCs/>
          <w:kern w:val="2"/>
          <w:sz w:val="24"/>
          <w:szCs w:val="24"/>
          <w:lang w:val="en-US" w:eastAsia="zh-CN" w:bidi="ar-SA"/>
        </w:rPr>
      </w:pPr>
    </w:p>
    <w:p>
      <w:pPr>
        <w:pStyle w:val="2"/>
        <w:rPr>
          <w:rFonts w:hint="eastAsia" w:ascii="宋体" w:hAnsi="宋体" w:eastAsia="宋体" w:cs="Times New Roman"/>
          <w:b w:val="0"/>
          <w:bCs/>
          <w:kern w:val="2"/>
          <w:sz w:val="24"/>
          <w:szCs w:val="24"/>
          <w:lang w:val="en-US" w:eastAsia="zh-CN" w:bidi="ar-SA"/>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hint="eastAsia" w:ascii="宋体" w:hAnsi="宋体" w:eastAsia="宋体" w:cs="Times New Roman"/>
          <w:b/>
          <w:sz w:val="24"/>
          <w:szCs w:val="24"/>
        </w:rPr>
      </w:pPr>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w:t>
      </w:r>
      <w:r>
        <w:rPr>
          <w:rFonts w:hint="eastAsia" w:ascii="宋体" w:hAnsi="宋体" w:eastAsia="宋体" w:cs="Times New Roman"/>
          <w:b/>
          <w:sz w:val="24"/>
          <w:szCs w:val="24"/>
          <w:lang w:val="en-US" w:eastAsia="zh-CN"/>
        </w:rPr>
        <w:t>四</w:t>
      </w:r>
      <w:r>
        <w:rPr>
          <w:rFonts w:hint="eastAsia" w:ascii="宋体" w:hAnsi="宋体" w:eastAsia="宋体" w:cs="Times New Roman"/>
          <w:b/>
          <w:sz w:val="24"/>
          <w:szCs w:val="24"/>
        </w:rPr>
        <w:t>：</w:t>
      </w:r>
    </w:p>
    <w:p>
      <w:pPr>
        <w:numPr>
          <w:ilvl w:val="0"/>
          <w:numId w:val="0"/>
        </w:numPr>
        <w:autoSpaceDE w:val="0"/>
        <w:autoSpaceDN w:val="0"/>
        <w:spacing w:line="360" w:lineRule="auto"/>
        <w:rPr>
          <w:rFonts w:ascii="宋体" w:hAnsi="宋体" w:eastAsia="宋体"/>
          <w:sz w:val="24"/>
          <w:szCs w:val="24"/>
        </w:rPr>
      </w:pPr>
      <w:r>
        <w:rPr>
          <w:rFonts w:hint="eastAsia" w:ascii="宋体" w:hAnsi="宋体" w:eastAsia="宋体" w:cs="Times New Roman"/>
          <w:sz w:val="24"/>
          <w:szCs w:val="24"/>
          <w:lang w:val="en-US" w:eastAsia="zh-CN"/>
        </w:rPr>
        <w:t>一、</w:t>
      </w: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 xml:space="preserve"> 冰箱（带冷冻层） /壹台</w:t>
      </w:r>
    </w:p>
    <w:p>
      <w:pPr>
        <w:pStyle w:val="56"/>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val="en-US" w:eastAsia="zh-CN"/>
        </w:rPr>
        <w:t>二、</w:t>
      </w:r>
      <w:r>
        <w:rPr>
          <w:rFonts w:hint="eastAsia" w:ascii="宋体" w:hAnsi="宋体" w:eastAsia="宋体"/>
          <w:sz w:val="24"/>
          <w:szCs w:val="24"/>
        </w:rPr>
        <w:t>交货时间：签订合同后30天内</w:t>
      </w:r>
    </w:p>
    <w:p>
      <w:pPr>
        <w:pStyle w:val="56"/>
        <w:numPr>
          <w:ilvl w:val="0"/>
          <w:numId w:val="0"/>
        </w:numPr>
        <w:spacing w:line="360" w:lineRule="auto"/>
        <w:ind w:leftChars="0"/>
        <w:rPr>
          <w:rFonts w:ascii="宋体" w:hAnsi="宋体" w:eastAsia="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货到验收合格后3个月内买方支付货款的100%</w:t>
      </w:r>
    </w:p>
    <w:p>
      <w:pPr>
        <w:pStyle w:val="56"/>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val="en-US" w:eastAsia="zh-CN"/>
        </w:rPr>
        <w:t>四、</w:t>
      </w:r>
      <w:r>
        <w:rPr>
          <w:rFonts w:hint="eastAsia" w:ascii="宋体" w:hAnsi="宋体" w:eastAsia="宋体"/>
          <w:sz w:val="24"/>
          <w:szCs w:val="24"/>
        </w:rPr>
        <w:t>交货地点：采购人指定地点</w:t>
      </w:r>
    </w:p>
    <w:p>
      <w:pPr>
        <w:numPr>
          <w:ilvl w:val="0"/>
          <w:numId w:val="0"/>
        </w:numPr>
        <w:spacing w:line="300" w:lineRule="auto"/>
        <w:ind w:leftChars="0"/>
        <w:jc w:val="left"/>
        <w:rPr>
          <w:rFonts w:hint="eastAsia" w:ascii="Times New Roman" w:hAnsi="Times New Roman" w:cs="Times New Roman"/>
          <w:sz w:val="24"/>
        </w:rPr>
      </w:pPr>
      <w:r>
        <w:rPr>
          <w:rFonts w:hint="eastAsia" w:ascii="宋体" w:hAnsi="宋体" w:eastAsia="宋体"/>
          <w:sz w:val="24"/>
          <w:szCs w:val="24"/>
          <w:lang w:val="en-US" w:eastAsia="zh-CN"/>
        </w:rPr>
        <w:t>五、</w:t>
      </w:r>
      <w:r>
        <w:rPr>
          <w:rFonts w:hint="eastAsia" w:ascii="宋体" w:hAnsi="宋体" w:eastAsia="宋体"/>
          <w:sz w:val="24"/>
          <w:szCs w:val="24"/>
        </w:rPr>
        <w:t>技术指标要求：</w:t>
      </w:r>
    </w:p>
    <w:p>
      <w:pPr>
        <w:numPr>
          <w:ilvl w:val="0"/>
          <w:numId w:val="9"/>
        </w:numPr>
        <w:autoSpaceDE w:val="0"/>
        <w:autoSpaceDN w:val="0"/>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微电脑控制，温度数字显示，调节单位为0.1℃，温度范围：2℃~8℃/-20℃~-40℃；宽气候带设计，适合10~30℃环境使用。</w:t>
      </w:r>
    </w:p>
    <w:p>
      <w:pPr>
        <w:numPr>
          <w:ilvl w:val="0"/>
          <w:numId w:val="9"/>
        </w:numPr>
        <w:autoSpaceDE w:val="0"/>
        <w:autoSpaceDN w:val="0"/>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净重：175kg。</w:t>
      </w:r>
    </w:p>
    <w:p>
      <w:pPr>
        <w:numPr>
          <w:ilvl w:val="0"/>
          <w:numId w:val="9"/>
        </w:numPr>
        <w:autoSpaceDE w:val="0"/>
        <w:autoSpaceDN w:val="0"/>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外部材料：电镀锌钢板，聚酯树脂粉喷涂。</w:t>
      </w:r>
    </w:p>
    <w:p>
      <w:pPr>
        <w:numPr>
          <w:ilvl w:val="0"/>
          <w:numId w:val="9"/>
        </w:numPr>
        <w:autoSpaceDE w:val="0"/>
        <w:autoSpaceDN w:val="0"/>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内部材料：电镀锌钢板，聚酯树脂粉喷涂。</w:t>
      </w:r>
    </w:p>
    <w:p>
      <w:pPr>
        <w:numPr>
          <w:ilvl w:val="0"/>
          <w:numId w:val="9"/>
        </w:numPr>
        <w:autoSpaceDE w:val="0"/>
        <w:autoSpaceDN w:val="0"/>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检测孔2个，上下室各一个。</w:t>
      </w:r>
    </w:p>
    <w:p>
      <w:pPr>
        <w:numPr>
          <w:ilvl w:val="0"/>
          <w:numId w:val="9"/>
        </w:numPr>
        <w:autoSpaceDE w:val="0"/>
        <w:autoSpaceDN w:val="0"/>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电源(V/Hz)</w:t>
      </w:r>
      <w:r>
        <w:rPr>
          <w:rFonts w:hint="eastAsia" w:ascii="宋体" w:hAnsi="宋体" w:eastAsia="宋体" w:cs="Times New Roman"/>
          <w:sz w:val="24"/>
          <w:szCs w:val="24"/>
        </w:rPr>
        <w:tab/>
      </w:r>
      <w:r>
        <w:rPr>
          <w:rFonts w:hint="eastAsia" w:ascii="宋体" w:hAnsi="宋体" w:eastAsia="宋体" w:cs="Times New Roman"/>
          <w:sz w:val="24"/>
          <w:szCs w:val="24"/>
        </w:rPr>
        <w:t>：单相220V/50Hz。</w:t>
      </w:r>
    </w:p>
    <w:p>
      <w:pPr>
        <w:numPr>
          <w:ilvl w:val="0"/>
          <w:numId w:val="9"/>
        </w:numPr>
        <w:autoSpaceDE w:val="0"/>
        <w:autoSpaceDN w:val="0"/>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b w:val="0"/>
          <w:bCs/>
          <w:kern w:val="2"/>
          <w:sz w:val="24"/>
          <w:szCs w:val="24"/>
          <w:lang w:val="en-US" w:eastAsia="zh-CN" w:bidi="ar-SA"/>
        </w:rPr>
        <w:t>★</w:t>
      </w:r>
      <w:r>
        <w:rPr>
          <w:rFonts w:hint="eastAsia" w:ascii="宋体" w:hAnsi="宋体" w:eastAsia="宋体" w:cs="Times New Roman"/>
          <w:sz w:val="24"/>
          <w:szCs w:val="24"/>
        </w:rPr>
        <w:t>压缩机采用进口变频压缩机，双压缩机独立控制，可以单独控制上下室温度。</w:t>
      </w:r>
      <w:bookmarkStart w:id="22" w:name="_Hlk77689779"/>
    </w:p>
    <w:bookmarkEnd w:id="22"/>
    <w:p>
      <w:pPr>
        <w:numPr>
          <w:ilvl w:val="0"/>
          <w:numId w:val="9"/>
        </w:numPr>
        <w:autoSpaceDE w:val="0"/>
        <w:autoSpaceDN w:val="0"/>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b w:val="0"/>
          <w:bCs/>
          <w:kern w:val="2"/>
          <w:sz w:val="24"/>
          <w:szCs w:val="24"/>
          <w:lang w:val="en-US" w:eastAsia="zh-CN" w:bidi="ar-SA"/>
        </w:rPr>
        <w:t>★</w:t>
      </w:r>
      <w:r>
        <w:rPr>
          <w:rFonts w:hint="eastAsia" w:ascii="宋体" w:hAnsi="宋体" w:eastAsia="宋体" w:cs="Times New Roman"/>
          <w:sz w:val="24"/>
          <w:szCs w:val="24"/>
        </w:rPr>
        <w:t>冷却电机：冷藏室双冷却风机设计，降温迅速，温度稳定。</w:t>
      </w:r>
    </w:p>
    <w:p>
      <w:pPr>
        <w:numPr>
          <w:ilvl w:val="0"/>
          <w:numId w:val="9"/>
        </w:numPr>
        <w:autoSpaceDE w:val="0"/>
        <w:autoSpaceDN w:val="0"/>
        <w:spacing w:line="360" w:lineRule="auto"/>
        <w:ind w:left="425" w:leftChars="0" w:hanging="425" w:firstLineChars="0"/>
        <w:rPr>
          <w:rFonts w:hint="eastAsia" w:ascii="宋体" w:hAnsi="宋体" w:eastAsia="宋体" w:cs="Times New Roman"/>
          <w:sz w:val="24"/>
          <w:szCs w:val="24"/>
        </w:rPr>
      </w:pPr>
      <w:bookmarkStart w:id="23" w:name="_Hlk77689719"/>
      <w:r>
        <w:rPr>
          <w:rFonts w:hint="eastAsia" w:ascii="宋体" w:hAnsi="宋体" w:eastAsia="宋体" w:cs="Times New Roman"/>
          <w:sz w:val="24"/>
          <w:szCs w:val="24"/>
        </w:rPr>
        <w:t>外门2个(冷藏室：喷涂钢板发泡玻璃门；冷冻室：喷涂钢板发泡门)。</w:t>
      </w:r>
      <w:bookmarkEnd w:id="23"/>
    </w:p>
    <w:p>
      <w:pPr>
        <w:numPr>
          <w:ilvl w:val="0"/>
          <w:numId w:val="9"/>
        </w:numPr>
        <w:autoSpaceDE w:val="0"/>
        <w:autoSpaceDN w:val="0"/>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控制器功能：控制器采用双温双显，具有开机延迟保护、压缩机保护、显示屏密码保护、USB数据导出（选配）等功能。</w:t>
      </w:r>
    </w:p>
    <w:p>
      <w:pPr>
        <w:numPr>
          <w:ilvl w:val="0"/>
          <w:numId w:val="9"/>
        </w:numPr>
        <w:autoSpaceDE w:val="0"/>
        <w:autoSpaceDN w:val="0"/>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安全装置：柜温高低温报警、门开报警、传感器异常报警、断电报警、远程报警输出等。</w:t>
      </w:r>
      <w:r>
        <w:rPr>
          <w:rFonts w:hint="eastAsia" w:ascii="宋体" w:hAnsi="宋体" w:eastAsia="宋体" w:cs="Times New Roman"/>
          <w:sz w:val="24"/>
          <w:szCs w:val="24"/>
        </w:rPr>
        <w:tab/>
      </w:r>
    </w:p>
    <w:p>
      <w:pPr>
        <w:numPr>
          <w:ilvl w:val="0"/>
          <w:numId w:val="9"/>
        </w:numPr>
        <w:autoSpaceDE w:val="0"/>
        <w:autoSpaceDN w:val="0"/>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标准配置：说明书1本，钥匙1套、除霜铲1个、尼龙夹子4个(大2个，小2个)、抽屉盒6个、网架5个（冷藏箱2个，冷冻箱3个）。</w:t>
      </w:r>
      <w:r>
        <w:rPr>
          <w:rFonts w:hint="eastAsia" w:ascii="宋体" w:hAnsi="宋体" w:eastAsia="宋体" w:cs="Times New Roman"/>
          <w:sz w:val="24"/>
          <w:szCs w:val="24"/>
        </w:rPr>
        <w:tab/>
      </w:r>
    </w:p>
    <w:p>
      <w:pPr>
        <w:numPr>
          <w:ilvl w:val="0"/>
          <w:numId w:val="9"/>
        </w:numPr>
        <w:autoSpaceDE w:val="0"/>
        <w:autoSpaceDN w:val="0"/>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b w:val="0"/>
          <w:bCs/>
          <w:kern w:val="2"/>
          <w:sz w:val="24"/>
          <w:szCs w:val="24"/>
          <w:lang w:val="en-US" w:eastAsia="zh-CN" w:bidi="ar-SA"/>
        </w:rPr>
        <w:t>★</w:t>
      </w:r>
      <w:r>
        <w:rPr>
          <w:rFonts w:hint="eastAsia" w:ascii="宋体" w:hAnsi="宋体" w:eastAsia="宋体" w:cs="Times New Roman"/>
          <w:sz w:val="24"/>
          <w:szCs w:val="24"/>
        </w:rPr>
        <w:t>独立循环除霜功能，温度控制更精准。</w:t>
      </w:r>
    </w:p>
    <w:p>
      <w:pPr>
        <w:numPr>
          <w:ilvl w:val="0"/>
          <w:numId w:val="9"/>
        </w:numPr>
        <w:autoSpaceDE w:val="0"/>
        <w:autoSpaceDN w:val="0"/>
        <w:spacing w:line="360" w:lineRule="auto"/>
        <w:ind w:left="425" w:leftChars="0" w:hanging="425" w:firstLineChars="0"/>
        <w:rPr>
          <w:rFonts w:hint="eastAsia" w:ascii="宋体" w:hAnsi="宋体" w:eastAsia="宋体" w:cs="Times New Roman"/>
          <w:sz w:val="24"/>
          <w:szCs w:val="24"/>
        </w:rPr>
      </w:pPr>
      <w:r>
        <w:rPr>
          <w:rFonts w:hint="eastAsia" w:ascii="宋体" w:hAnsi="宋体" w:eastAsia="宋体" w:cs="Times New Roman"/>
          <w:sz w:val="24"/>
          <w:szCs w:val="24"/>
        </w:rPr>
        <w:t>隔板高度可调节，便于物品存放。</w:t>
      </w:r>
    </w:p>
    <w:p>
      <w:pPr>
        <w:pStyle w:val="2"/>
        <w:rPr>
          <w:rFonts w:hint="eastAsia"/>
        </w:rPr>
      </w:pPr>
      <w:r>
        <w:rPr>
          <w:rFonts w:hint="eastAsia" w:ascii="宋体" w:hAnsi="宋体" w:cs="Times New Roman"/>
          <w:b w:val="0"/>
          <w:bCs/>
          <w:kern w:val="2"/>
          <w:sz w:val="24"/>
          <w:szCs w:val="24"/>
          <w:lang w:val="en-US" w:eastAsia="zh-CN" w:bidi="ar-SA"/>
        </w:rPr>
        <w:t>15.</w:t>
      </w:r>
      <w:r>
        <w:rPr>
          <w:rFonts w:hint="eastAsia" w:ascii="宋体" w:hAnsi="宋体" w:eastAsia="宋体" w:cs="Times New Roman"/>
          <w:b w:val="0"/>
          <w:bCs/>
          <w:kern w:val="2"/>
          <w:sz w:val="24"/>
          <w:szCs w:val="24"/>
          <w:lang w:val="en-US" w:eastAsia="zh-CN" w:bidi="ar-SA"/>
        </w:rPr>
        <w:t>★原厂质保5年，过保收配件费，免人工</w:t>
      </w:r>
      <w:r>
        <w:rPr>
          <w:rFonts w:hint="eastAsia" w:ascii="宋体" w:hAnsi="宋体" w:cs="Times New Roman"/>
          <w:b w:val="0"/>
          <w:bCs/>
          <w:kern w:val="2"/>
          <w:sz w:val="24"/>
          <w:szCs w:val="24"/>
          <w:lang w:val="en-US" w:eastAsia="zh-CN" w:bidi="ar-SA"/>
        </w:rPr>
        <w:t>。</w:t>
      </w:r>
    </w:p>
    <w:p>
      <w:pPr>
        <w:numPr>
          <w:ilvl w:val="0"/>
          <w:numId w:val="0"/>
        </w:numPr>
        <w:ind w:leftChars="0"/>
        <w:rPr>
          <w:rFonts w:hint="eastAsia" w:ascii="宋体" w:hAnsi="宋体" w:eastAsia="宋体"/>
          <w:sz w:val="24"/>
          <w:szCs w:val="24"/>
        </w:rPr>
      </w:pPr>
    </w:p>
    <w:p>
      <w:pPr>
        <w:pStyle w:val="2"/>
        <w:rPr>
          <w:rFonts w:hint="eastAsia" w:ascii="宋体" w:hAnsi="宋体" w:eastAsia="宋体"/>
          <w:sz w:val="24"/>
          <w:szCs w:val="24"/>
        </w:rPr>
      </w:pPr>
    </w:p>
    <w:p>
      <w:pPr>
        <w:pStyle w:val="2"/>
        <w:rPr>
          <w:rFonts w:hint="eastAsia" w:ascii="宋体" w:hAnsi="宋体" w:eastAsia="宋体"/>
          <w:sz w:val="24"/>
          <w:szCs w:val="24"/>
        </w:rPr>
      </w:pPr>
    </w:p>
    <w:p>
      <w:pPr>
        <w:pStyle w:val="2"/>
        <w:rPr>
          <w:rFonts w:hint="eastAsia" w:ascii="宋体" w:hAnsi="宋体" w:eastAsia="宋体"/>
          <w:sz w:val="24"/>
          <w:szCs w:val="24"/>
        </w:rPr>
      </w:pPr>
    </w:p>
    <w:p>
      <w:pPr>
        <w:pStyle w:val="2"/>
        <w:rPr>
          <w:rFonts w:hint="eastAsia" w:ascii="宋体" w:hAnsi="宋体" w:eastAsia="宋体"/>
          <w:sz w:val="24"/>
          <w:szCs w:val="24"/>
        </w:rPr>
      </w:pPr>
    </w:p>
    <w:p>
      <w:pPr>
        <w:pStyle w:val="2"/>
        <w:rPr>
          <w:rFonts w:hint="eastAsia" w:ascii="宋体" w:hAnsi="宋体" w:eastAsia="宋体"/>
          <w:sz w:val="24"/>
          <w:szCs w:val="24"/>
        </w:rPr>
      </w:pPr>
    </w:p>
    <w:p>
      <w:pPr>
        <w:pStyle w:val="2"/>
        <w:rPr>
          <w:rFonts w:hint="eastAsia" w:ascii="宋体" w:hAnsi="宋体" w:eastAsia="宋体"/>
          <w:sz w:val="24"/>
          <w:szCs w:val="24"/>
        </w:rPr>
      </w:pPr>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w:t>
      </w:r>
      <w:r>
        <w:rPr>
          <w:rFonts w:hint="eastAsia" w:ascii="宋体" w:hAnsi="宋体" w:eastAsia="宋体" w:cs="Times New Roman"/>
          <w:b/>
          <w:sz w:val="24"/>
          <w:szCs w:val="24"/>
          <w:lang w:val="en-US" w:eastAsia="zh-CN"/>
        </w:rPr>
        <w:t>五</w:t>
      </w:r>
      <w:r>
        <w:rPr>
          <w:rFonts w:hint="eastAsia" w:ascii="宋体" w:hAnsi="宋体" w:eastAsia="宋体" w:cs="Times New Roman"/>
          <w:b/>
          <w:sz w:val="24"/>
          <w:szCs w:val="24"/>
        </w:rPr>
        <w:t>：</w:t>
      </w:r>
    </w:p>
    <w:p>
      <w:pPr>
        <w:numPr>
          <w:ilvl w:val="0"/>
          <w:numId w:val="0"/>
        </w:numPr>
        <w:autoSpaceDE w:val="0"/>
        <w:autoSpaceDN w:val="0"/>
        <w:spacing w:line="360" w:lineRule="auto"/>
        <w:rPr>
          <w:rFonts w:ascii="宋体" w:hAnsi="宋体" w:eastAsia="宋体"/>
          <w:sz w:val="24"/>
          <w:szCs w:val="24"/>
        </w:rPr>
      </w:pPr>
      <w:r>
        <w:rPr>
          <w:rFonts w:hint="eastAsia" w:ascii="宋体" w:hAnsi="宋体" w:eastAsia="宋体" w:cs="Times New Roman"/>
          <w:sz w:val="24"/>
          <w:szCs w:val="24"/>
          <w:lang w:val="en-US" w:eastAsia="zh-CN"/>
        </w:rPr>
        <w:t>一、</w:t>
      </w:r>
      <w:r>
        <w:rPr>
          <w:rFonts w:hint="eastAsia" w:ascii="宋体" w:hAnsi="宋体" w:eastAsia="宋体" w:cs="Times New Roman"/>
          <w:sz w:val="24"/>
          <w:szCs w:val="24"/>
        </w:rPr>
        <w:t>设备名称及数量：</w:t>
      </w:r>
      <w:r>
        <w:rPr>
          <w:rFonts w:hint="eastAsia" w:ascii="宋体" w:hAnsi="宋体" w:eastAsia="宋体" w:cs="Times New Roman"/>
          <w:sz w:val="24"/>
          <w:szCs w:val="24"/>
          <w:lang w:val="en-US" w:eastAsia="zh-CN"/>
        </w:rPr>
        <w:t xml:space="preserve"> 生物反馈仪（肛肠科） /壹台</w:t>
      </w:r>
    </w:p>
    <w:p>
      <w:pPr>
        <w:pStyle w:val="56"/>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val="en-US" w:eastAsia="zh-CN"/>
        </w:rPr>
        <w:t>二、</w:t>
      </w:r>
      <w:r>
        <w:rPr>
          <w:rFonts w:hint="eastAsia" w:ascii="宋体" w:hAnsi="宋体" w:eastAsia="宋体"/>
          <w:sz w:val="24"/>
          <w:szCs w:val="24"/>
        </w:rPr>
        <w:t>交货时间：签订合同后30天内</w:t>
      </w:r>
    </w:p>
    <w:p>
      <w:pPr>
        <w:pStyle w:val="56"/>
        <w:numPr>
          <w:ilvl w:val="0"/>
          <w:numId w:val="0"/>
        </w:numPr>
        <w:spacing w:line="360" w:lineRule="auto"/>
        <w:ind w:leftChars="0"/>
        <w:rPr>
          <w:rFonts w:ascii="宋体" w:hAnsi="宋体" w:eastAsia="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货到验收合格后3个月内买方支付货款的100%</w:t>
      </w:r>
    </w:p>
    <w:p>
      <w:pPr>
        <w:pStyle w:val="56"/>
        <w:numPr>
          <w:ilvl w:val="0"/>
          <w:numId w:val="0"/>
        </w:numPr>
        <w:spacing w:line="360" w:lineRule="auto"/>
        <w:ind w:leftChars="0"/>
        <w:rPr>
          <w:rFonts w:ascii="宋体" w:hAnsi="宋体" w:eastAsia="宋体"/>
          <w:sz w:val="24"/>
          <w:szCs w:val="24"/>
        </w:rPr>
      </w:pPr>
      <w:r>
        <w:rPr>
          <w:rFonts w:hint="eastAsia" w:ascii="宋体" w:hAnsi="宋体" w:eastAsia="宋体"/>
          <w:sz w:val="24"/>
          <w:szCs w:val="24"/>
          <w:lang w:val="en-US" w:eastAsia="zh-CN"/>
        </w:rPr>
        <w:t>四、</w:t>
      </w:r>
      <w:r>
        <w:rPr>
          <w:rFonts w:hint="eastAsia" w:ascii="宋体" w:hAnsi="宋体" w:eastAsia="宋体"/>
          <w:sz w:val="24"/>
          <w:szCs w:val="24"/>
        </w:rPr>
        <w:t>交货地点：采购人指定地点</w:t>
      </w:r>
    </w:p>
    <w:p>
      <w:pPr>
        <w:pStyle w:val="2"/>
        <w:rPr>
          <w:rFonts w:hint="eastAsia" w:ascii="宋体" w:hAnsi="宋体" w:eastAsia="宋体"/>
          <w:sz w:val="24"/>
          <w:szCs w:val="24"/>
        </w:rPr>
      </w:pPr>
    </w:p>
    <w:p>
      <w:pPr>
        <w:numPr>
          <w:ilvl w:val="0"/>
          <w:numId w:val="0"/>
        </w:numPr>
        <w:spacing w:line="300" w:lineRule="auto"/>
        <w:ind w:leftChars="0"/>
        <w:jc w:val="left"/>
        <w:rPr>
          <w:rFonts w:hint="eastAsia" w:ascii="Times New Roman" w:hAnsi="Times New Roman" w:cs="Times New Roman"/>
          <w:sz w:val="24"/>
        </w:rPr>
      </w:pPr>
      <w:r>
        <w:rPr>
          <w:rFonts w:hint="eastAsia" w:ascii="宋体" w:hAnsi="宋体" w:eastAsia="宋体"/>
          <w:sz w:val="24"/>
          <w:szCs w:val="24"/>
          <w:lang w:val="en-US" w:eastAsia="zh-CN"/>
        </w:rPr>
        <w:t>五、</w:t>
      </w:r>
      <w:r>
        <w:rPr>
          <w:rFonts w:hint="eastAsia" w:ascii="宋体" w:hAnsi="宋体" w:eastAsia="宋体"/>
          <w:sz w:val="24"/>
          <w:szCs w:val="24"/>
        </w:rPr>
        <w:t>技术指标要求：</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设备治疗通道数量≥3个</w:t>
      </w:r>
      <w:r>
        <w:rPr>
          <w:rFonts w:hint="eastAsia" w:ascii="宋体" w:hAnsi="宋体" w:eastAsia="宋体" w:cs="宋体"/>
          <w:sz w:val="24"/>
          <w:szCs w:val="24"/>
          <w:lang w:eastAsia="zh-CN"/>
        </w:rPr>
        <w:t>；</w:t>
      </w:r>
      <w:r>
        <w:rPr>
          <w:rFonts w:hint="eastAsia" w:ascii="宋体" w:hAnsi="宋体" w:eastAsia="宋体" w:cs="宋体"/>
          <w:sz w:val="24"/>
          <w:szCs w:val="24"/>
        </w:rPr>
        <w:t>治疗模式≥3</w:t>
      </w:r>
      <w:r>
        <w:rPr>
          <w:rFonts w:hint="eastAsia" w:ascii="宋体" w:hAnsi="宋体" w:eastAsia="宋体" w:cs="宋体"/>
          <w:sz w:val="24"/>
          <w:szCs w:val="24"/>
          <w:lang w:val="en-US" w:eastAsia="zh-Hans"/>
        </w:rPr>
        <w:t>种</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val="en-US" w:eastAsia="zh-Hans"/>
        </w:rPr>
        <w:t>组</w:t>
      </w:r>
      <w:r>
        <w:rPr>
          <w:rFonts w:hint="eastAsia" w:ascii="宋体" w:hAnsi="宋体" w:eastAsia="宋体" w:cs="宋体"/>
          <w:sz w:val="24"/>
          <w:szCs w:val="24"/>
        </w:rPr>
        <w:t>神经肌肉电刺激通道，可同时多部位或多患者同时治疗。</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独立的治疗通道，可独立或同步调节刺激强度，互不干扰，盆底治疗与产后康复可同时进行。</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快速肌电评估、标准肌电评估和压力评估等三种评估方式，波形采集界面灵敏度和扫描速度可根据需要进行调节，滤除工频和通频带外的信号干扰，对盆腔Ⅰ类肌Ⅱ类肌的肌张力、肌耐力、肌肉协调性进行快速筛查检测，并自动计算检测项单项和总评估得分。</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评估结果输出标准评估报告，包括多种评估指标数值、参考范围、盆底肌电图以及腹肌参与度、报告解读。</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EMG检测范围：5-100000µV。</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系统噪声：≤1µV</w:t>
      </w:r>
      <w:r>
        <w:rPr>
          <w:rFonts w:hint="eastAsia" w:ascii="宋体" w:hAnsi="宋体" w:eastAsia="宋体" w:cs="宋体"/>
          <w:sz w:val="24"/>
          <w:szCs w:val="24"/>
          <w:lang w:eastAsia="zh-CN"/>
        </w:rPr>
        <w:t>；</w:t>
      </w:r>
      <w:r>
        <w:rPr>
          <w:rFonts w:hint="eastAsia" w:ascii="宋体" w:hAnsi="宋体" w:eastAsia="宋体" w:cs="宋体"/>
          <w:sz w:val="24"/>
          <w:szCs w:val="24"/>
        </w:rPr>
        <w:t>通频带：20Hz～500Hz(-3dB)。</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差模输入阻抗：</w:t>
      </w:r>
      <w:r>
        <w:rPr>
          <w:rFonts w:hint="eastAsia" w:ascii="宋体" w:hAnsi="宋体" w:eastAsia="宋体" w:cs="宋体"/>
          <w:sz w:val="24"/>
          <w:szCs w:val="24"/>
          <w:lang w:val="en-US" w:eastAsia="zh-CN"/>
        </w:rPr>
        <w:t>≥</w:t>
      </w:r>
      <w:r>
        <w:rPr>
          <w:rFonts w:hint="eastAsia" w:ascii="宋体" w:hAnsi="宋体" w:eastAsia="宋体" w:cs="宋体"/>
          <w:sz w:val="24"/>
          <w:szCs w:val="24"/>
        </w:rPr>
        <w:t>10MΩ</w:t>
      </w:r>
      <w:r>
        <w:rPr>
          <w:rFonts w:hint="eastAsia" w:ascii="宋体" w:hAnsi="宋体" w:eastAsia="宋体" w:cs="宋体"/>
          <w:sz w:val="24"/>
          <w:szCs w:val="24"/>
          <w:lang w:eastAsia="zh-CN"/>
        </w:rPr>
        <w:t>；</w:t>
      </w:r>
      <w:r>
        <w:rPr>
          <w:rFonts w:hint="eastAsia" w:ascii="宋体" w:hAnsi="宋体" w:eastAsia="宋体" w:cs="宋体"/>
          <w:sz w:val="24"/>
          <w:szCs w:val="24"/>
        </w:rPr>
        <w:t>共模抑制比：</w:t>
      </w:r>
      <w:r>
        <w:rPr>
          <w:rFonts w:hint="eastAsia" w:ascii="宋体" w:hAnsi="宋体" w:eastAsia="宋体" w:cs="宋体"/>
          <w:sz w:val="24"/>
          <w:szCs w:val="24"/>
          <w:lang w:val="en-US" w:eastAsia="zh-CN"/>
        </w:rPr>
        <w:t>≥</w:t>
      </w:r>
      <w:r>
        <w:rPr>
          <w:rFonts w:hint="eastAsia" w:ascii="宋体" w:hAnsi="宋体" w:eastAsia="宋体" w:cs="宋体"/>
          <w:sz w:val="24"/>
          <w:szCs w:val="24"/>
        </w:rPr>
        <w:t>120dB。</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至少包含单向波、双向波、交互波三种电刺激输出波形。电刺激脉宽：50-1000us可调。</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电刺激频率：1-250HZ可调； 电刺激强度范围：0-100mA可调。</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★具有生物反馈、神经肌肉电刺激、生物反馈加电刺激组合</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可治疗肌肉类型：包括浅表肌纤维、横纹肌、子宫、淋巴管、上肢、下肢。</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生物反馈Kegel训练模板设计功能，治疗师可根据临床需要自主进行训练模板的设计编辑。</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具有多种多媒体场景训练动画模板，训练界面可实时观看动态肌电位。</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预置多媒体场景动画治疗方案，提高治疗过程趣味性与依从性.患者可直观看到张力下降、肌力提升的肌电位，同时具有训练得分，患者可对康复治疗进行自主评估。</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具有多种电刺激波形选择：单面波、双相平衡波和交互波。可自定义编辑电刺激治疗参数和方案，包括刺激波形、输出电流、脉冲宽度、脉冲频率、输出波形的上升下降时间、刺激时间、间隔时间。</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所有治疗方案提供禁忌症、电极和传感器的部位示意图，确保操作准确性。</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评估、治疗、训练全程语音提示功能，指导患者理解正确的肌肉收缩放松动作，实现准确评估与有效训练和治疗，减少不必要的医护人员干预，减轻工作负担，提高临床效率。</w:t>
      </w:r>
    </w:p>
    <w:p>
      <w:pPr>
        <w:pStyle w:val="56"/>
        <w:numPr>
          <w:ilvl w:val="0"/>
          <w:numId w:val="10"/>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设备具有快速肌电评估、标准肌电评估、压力评估等多种评估方式，可供医生和患者根据临床需要，灵活选用合适的评估方式。</w:t>
      </w:r>
    </w:p>
    <w:p>
      <w:pPr>
        <w:pStyle w:val="56"/>
        <w:numPr>
          <w:ilvl w:val="0"/>
          <w:numId w:val="10"/>
        </w:numPr>
        <w:spacing w:line="360" w:lineRule="auto"/>
        <w:ind w:left="425" w:leftChars="0" w:hanging="425" w:firstLineChars="0"/>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全保6年，</w:t>
      </w:r>
      <w:r>
        <w:rPr>
          <w:rFonts w:hint="eastAsia" w:ascii="宋体" w:hAnsi="宋体" w:eastAsia="宋体" w:cs="宋体"/>
          <w:sz w:val="24"/>
          <w:szCs w:val="24"/>
          <w:lang w:eastAsia="zh-CN"/>
        </w:rPr>
        <w:t>出保后</w:t>
      </w:r>
      <w:r>
        <w:rPr>
          <w:rFonts w:hint="eastAsia" w:ascii="宋体" w:hAnsi="宋体" w:eastAsia="宋体" w:cs="宋体"/>
          <w:sz w:val="24"/>
          <w:szCs w:val="24"/>
          <w:lang w:val="en-US" w:eastAsia="zh-CN"/>
        </w:rPr>
        <w:t>配件费6折，免人工费。</w:t>
      </w: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pStyle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hint="eastAsia"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24" w:name="_Hlk72236197"/>
      <w:r>
        <w:rPr>
          <w:rFonts w:hint="eastAsia" w:ascii="宋体" w:hAnsi="宋体" w:eastAsia="宋体" w:cs="Times New Roman"/>
          <w:sz w:val="24"/>
          <w:szCs w:val="20"/>
        </w:rPr>
        <w:t>上海市中医医院</w:t>
      </w:r>
      <w:bookmarkEnd w:id="24"/>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pgBorders>
            <w:top w:val="none" w:sz="0" w:space="0"/>
            <w:left w:val="none" w:sz="0" w:space="0"/>
            <w:bottom w:val="none" w:sz="0" w:space="0"/>
            <w:right w:val="none" w:sz="0" w:space="0"/>
          </w:pgBorders>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5" w:name="_Toc11326097"/>
      <w:r>
        <w:rPr>
          <w:rFonts w:hint="eastAsia" w:ascii="宋体" w:hAnsi="宋体" w:eastAsia="宋体" w:cs="Times New Roman"/>
          <w:b/>
          <w:sz w:val="28"/>
          <w:szCs w:val="20"/>
        </w:rPr>
        <w:t>附件2：无行贿犯罪记录声明函（格式）</w:t>
      </w:r>
      <w:bookmarkEnd w:id="25"/>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3077" o:spid="_x0000_s3077"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9114C"/>
    <w:multiLevelType w:val="singleLevel"/>
    <w:tmpl w:val="8E89114C"/>
    <w:lvl w:ilvl="0" w:tentative="0">
      <w:start w:val="1"/>
      <w:numFmt w:val="decimal"/>
      <w:suff w:val="space"/>
      <w:lvlText w:val="%1."/>
      <w:lvlJc w:val="left"/>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AC50D74F"/>
    <w:multiLevelType w:val="singleLevel"/>
    <w:tmpl w:val="AC50D74F"/>
    <w:lvl w:ilvl="0" w:tentative="0">
      <w:start w:val="2"/>
      <w:numFmt w:val="chineseCounting"/>
      <w:suff w:val="space"/>
      <w:lvlText w:val="%1）"/>
      <w:lvlJc w:val="left"/>
      <w:rPr>
        <w:rFonts w:hint="eastAsia"/>
      </w:rPr>
    </w:lvl>
  </w:abstractNum>
  <w:abstractNum w:abstractNumId="3">
    <w:nsid w:val="BF3879BD"/>
    <w:multiLevelType w:val="singleLevel"/>
    <w:tmpl w:val="BF3879BD"/>
    <w:lvl w:ilvl="0" w:tentative="0">
      <w:start w:val="1"/>
      <w:numFmt w:val="decimal"/>
      <w:lvlText w:val="%1."/>
      <w:lvlJc w:val="left"/>
      <w:pPr>
        <w:ind w:left="425" w:hanging="425"/>
      </w:pPr>
      <w:rPr>
        <w:rFonts w:hint="default"/>
      </w:rPr>
    </w:lvl>
  </w:abstractNum>
  <w:abstractNum w:abstractNumId="4">
    <w:nsid w:val="E606E692"/>
    <w:multiLevelType w:val="singleLevel"/>
    <w:tmpl w:val="E606E692"/>
    <w:lvl w:ilvl="0" w:tentative="0">
      <w:start w:val="1"/>
      <w:numFmt w:val="decimal"/>
      <w:lvlText w:val="%1."/>
      <w:lvlJc w:val="left"/>
      <w:pPr>
        <w:ind w:left="425" w:hanging="425"/>
      </w:pPr>
      <w:rPr>
        <w:rFonts w:hint="default"/>
      </w:rPr>
    </w:lvl>
  </w:abstractNum>
  <w:abstractNum w:abstractNumId="5">
    <w:nsid w:val="1239F1D5"/>
    <w:multiLevelType w:val="singleLevel"/>
    <w:tmpl w:val="1239F1D5"/>
    <w:lvl w:ilvl="0" w:tentative="0">
      <w:start w:val="1"/>
      <w:numFmt w:val="decimal"/>
      <w:suff w:val="space"/>
      <w:lvlText w:val="%1."/>
      <w:lvlJc w:val="left"/>
    </w:lvl>
  </w:abstractNum>
  <w:abstractNum w:abstractNumId="6">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7">
    <w:nsid w:val="36076ED1"/>
    <w:multiLevelType w:val="singleLevel"/>
    <w:tmpl w:val="36076ED1"/>
    <w:lvl w:ilvl="0" w:tentative="0">
      <w:start w:val="1"/>
      <w:numFmt w:val="decimal"/>
      <w:suff w:val="space"/>
      <w:lvlText w:val="%1."/>
      <w:lvlJc w:val="left"/>
    </w:lvl>
  </w:abstractNum>
  <w:abstractNum w:abstractNumId="8">
    <w:nsid w:val="57FB7DDC"/>
    <w:multiLevelType w:val="multilevel"/>
    <w:tmpl w:val="57FB7DDC"/>
    <w:lvl w:ilvl="0" w:tentative="0">
      <w:start w:val="1"/>
      <w:numFmt w:val="bullet"/>
      <w:pStyle w:val="1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792FC036"/>
    <w:multiLevelType w:val="singleLevel"/>
    <w:tmpl w:val="792FC036"/>
    <w:lvl w:ilvl="0" w:tentative="0">
      <w:start w:val="1"/>
      <w:numFmt w:val="decimal"/>
      <w:suff w:val="space"/>
      <w:lvlText w:val="%1."/>
      <w:lvlJc w:val="left"/>
    </w:lvl>
  </w:abstractNum>
  <w:num w:numId="1">
    <w:abstractNumId w:val="8"/>
  </w:num>
  <w:num w:numId="2">
    <w:abstractNumId w:val="1"/>
  </w:num>
  <w:num w:numId="3">
    <w:abstractNumId w:val="6"/>
  </w:num>
  <w:num w:numId="4">
    <w:abstractNumId w:val="9"/>
  </w:num>
  <w:num w:numId="5">
    <w:abstractNumId w:val="0"/>
  </w:num>
  <w:num w:numId="6">
    <w:abstractNumId w:val="7"/>
  </w:num>
  <w:num w:numId="7">
    <w:abstractNumId w:val="2"/>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zcwMjNhOTVkOTU4MzIyNTAxZTBkMGM3MWI3MTU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07CA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6593"/>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1D0F6E"/>
    <w:rsid w:val="047D221A"/>
    <w:rsid w:val="059503E5"/>
    <w:rsid w:val="05D709B3"/>
    <w:rsid w:val="06710E08"/>
    <w:rsid w:val="07C20BED"/>
    <w:rsid w:val="088937C8"/>
    <w:rsid w:val="08FD6983"/>
    <w:rsid w:val="0A7753AE"/>
    <w:rsid w:val="0BF00DA4"/>
    <w:rsid w:val="0C9A1884"/>
    <w:rsid w:val="0EB045BA"/>
    <w:rsid w:val="0ECE216E"/>
    <w:rsid w:val="0EF02652"/>
    <w:rsid w:val="124770E1"/>
    <w:rsid w:val="129544B2"/>
    <w:rsid w:val="152B2786"/>
    <w:rsid w:val="15E96FBB"/>
    <w:rsid w:val="171A5BFB"/>
    <w:rsid w:val="17AC0791"/>
    <w:rsid w:val="19DC576F"/>
    <w:rsid w:val="1A5F06D7"/>
    <w:rsid w:val="1C70162B"/>
    <w:rsid w:val="1DBC650F"/>
    <w:rsid w:val="1E4F1A12"/>
    <w:rsid w:val="206F557C"/>
    <w:rsid w:val="22AA393E"/>
    <w:rsid w:val="25B97D43"/>
    <w:rsid w:val="271D349F"/>
    <w:rsid w:val="275E3B93"/>
    <w:rsid w:val="29C5258E"/>
    <w:rsid w:val="2B2963D3"/>
    <w:rsid w:val="2E287082"/>
    <w:rsid w:val="2F2C5770"/>
    <w:rsid w:val="34EE008B"/>
    <w:rsid w:val="35805CB4"/>
    <w:rsid w:val="36CA3141"/>
    <w:rsid w:val="377A5A7C"/>
    <w:rsid w:val="38593614"/>
    <w:rsid w:val="39301A51"/>
    <w:rsid w:val="3BF15DAC"/>
    <w:rsid w:val="3DA4759C"/>
    <w:rsid w:val="3DFE745B"/>
    <w:rsid w:val="3E2B711B"/>
    <w:rsid w:val="3E2D1012"/>
    <w:rsid w:val="3EAE325D"/>
    <w:rsid w:val="3F634A8A"/>
    <w:rsid w:val="409018AF"/>
    <w:rsid w:val="412709D8"/>
    <w:rsid w:val="41627833"/>
    <w:rsid w:val="416D419A"/>
    <w:rsid w:val="421443FB"/>
    <w:rsid w:val="427239F0"/>
    <w:rsid w:val="43246CEB"/>
    <w:rsid w:val="43426C26"/>
    <w:rsid w:val="44E76487"/>
    <w:rsid w:val="4668169A"/>
    <w:rsid w:val="49B25227"/>
    <w:rsid w:val="4B863339"/>
    <w:rsid w:val="4D25098E"/>
    <w:rsid w:val="4D255DC4"/>
    <w:rsid w:val="4D77632F"/>
    <w:rsid w:val="4E7C3473"/>
    <w:rsid w:val="501778F7"/>
    <w:rsid w:val="52C021AE"/>
    <w:rsid w:val="5371335C"/>
    <w:rsid w:val="5389510F"/>
    <w:rsid w:val="54FB4AFC"/>
    <w:rsid w:val="56C17F84"/>
    <w:rsid w:val="56E97E3E"/>
    <w:rsid w:val="57931FDC"/>
    <w:rsid w:val="5912342D"/>
    <w:rsid w:val="59A549DC"/>
    <w:rsid w:val="5B7B7104"/>
    <w:rsid w:val="5BCB1917"/>
    <w:rsid w:val="5CF501E7"/>
    <w:rsid w:val="5E4E4400"/>
    <w:rsid w:val="5E5E67D4"/>
    <w:rsid w:val="60BA47AE"/>
    <w:rsid w:val="63D92820"/>
    <w:rsid w:val="64917820"/>
    <w:rsid w:val="67E33E2F"/>
    <w:rsid w:val="67F0315B"/>
    <w:rsid w:val="685F15E7"/>
    <w:rsid w:val="6A0856B9"/>
    <w:rsid w:val="6B792AC7"/>
    <w:rsid w:val="6CE12E64"/>
    <w:rsid w:val="6CEA0C57"/>
    <w:rsid w:val="6D024D8C"/>
    <w:rsid w:val="6D880FCE"/>
    <w:rsid w:val="6ECC7A0D"/>
    <w:rsid w:val="6EF331EF"/>
    <w:rsid w:val="6F490848"/>
    <w:rsid w:val="70287CFE"/>
    <w:rsid w:val="70EA395C"/>
    <w:rsid w:val="734A52EE"/>
    <w:rsid w:val="7397006E"/>
    <w:rsid w:val="740D6797"/>
    <w:rsid w:val="75CC49D7"/>
    <w:rsid w:val="77111160"/>
    <w:rsid w:val="77C35AEB"/>
    <w:rsid w:val="79715BD1"/>
    <w:rsid w:val="7A5944E4"/>
    <w:rsid w:val="7B172D9A"/>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6"/>
    <w:link w:val="45"/>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7">
    <w:name w:val="heading 4"/>
    <w:basedOn w:val="1"/>
    <w:next w:val="1"/>
    <w:link w:val="46"/>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48"/>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napToGrid w:val="0"/>
      <w:spacing w:before="120"/>
    </w:pPr>
    <w:rPr>
      <w:rFonts w:ascii="Times New Roman" w:hAnsi="Times New Roman" w:eastAsia="宋体" w:cs="Times New Roman"/>
      <w:szCs w:val="2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3">
    <w:name w:val="Document Map"/>
    <w:basedOn w:val="1"/>
    <w:link w:val="203"/>
    <w:qFormat/>
    <w:uiPriority w:val="0"/>
    <w:rPr>
      <w:rFonts w:ascii="宋体" w:hAnsi="Times New Roman" w:eastAsia="宋体" w:cs="Times New Roman"/>
      <w:sz w:val="18"/>
      <w:szCs w:val="18"/>
    </w:rPr>
  </w:style>
  <w:style w:type="paragraph" w:styleId="14">
    <w:name w:val="annotation text"/>
    <w:basedOn w:val="1"/>
    <w:link w:val="127"/>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5">
    <w:name w:val="Body Text 3"/>
    <w:basedOn w:val="1"/>
    <w:link w:val="177"/>
    <w:qFormat/>
    <w:uiPriority w:val="0"/>
    <w:rPr>
      <w:rFonts w:ascii="Times New Roman" w:hAnsi="Times New Roman" w:eastAsia="宋体" w:cs="Times New Roman"/>
      <w:sz w:val="48"/>
      <w:szCs w:val="48"/>
    </w:rPr>
  </w:style>
  <w:style w:type="paragraph" w:styleId="16">
    <w:name w:val="Body Text"/>
    <w:basedOn w:val="1"/>
    <w:link w:val="104"/>
    <w:qFormat/>
    <w:uiPriority w:val="0"/>
    <w:pPr>
      <w:spacing w:after="120"/>
    </w:pPr>
    <w:rPr>
      <w:rFonts w:ascii="Times New Roman" w:hAnsi="Times New Roman" w:eastAsia="宋体" w:cs="Times New Roman"/>
      <w:szCs w:val="20"/>
    </w:rPr>
  </w:style>
  <w:style w:type="paragraph" w:styleId="17">
    <w:name w:val="Body Text Indent"/>
    <w:basedOn w:val="1"/>
    <w:link w:val="105"/>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3"/>
    <w:qFormat/>
    <w:uiPriority w:val="0"/>
    <w:rPr>
      <w:rFonts w:ascii="宋体" w:hAnsi="Courier New" w:eastAsia="宋体" w:cs="Times New Roman"/>
      <w:szCs w:val="20"/>
    </w:rPr>
  </w:style>
  <w:style w:type="paragraph" w:styleId="20">
    <w:name w:val="Date"/>
    <w:basedOn w:val="1"/>
    <w:next w:val="1"/>
    <w:link w:val="54"/>
    <w:qFormat/>
    <w:uiPriority w:val="0"/>
    <w:rPr>
      <w:rFonts w:ascii="宋体" w:hAnsi="Times New Roman" w:eastAsia="宋体" w:cs="Times New Roman"/>
      <w:b/>
      <w:sz w:val="36"/>
      <w:szCs w:val="20"/>
    </w:rPr>
  </w:style>
  <w:style w:type="paragraph" w:styleId="21">
    <w:name w:val="Body Text Indent 2"/>
    <w:basedOn w:val="1"/>
    <w:link w:val="111"/>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2"/>
    <w:semiHidden/>
    <w:qFormat/>
    <w:uiPriority w:val="0"/>
    <w:rPr>
      <w:rFonts w:ascii="Times New Roman" w:hAnsi="Times New Roman" w:eastAsia="宋体" w:cs="Times New Roman"/>
      <w:sz w:val="18"/>
      <w:szCs w:val="18"/>
    </w:rPr>
  </w:style>
  <w:style w:type="paragraph" w:styleId="23">
    <w:name w:val="footer"/>
    <w:basedOn w:val="1"/>
    <w:link w:val="42"/>
    <w:unhideWhenUsed/>
    <w:qFormat/>
    <w:uiPriority w:val="99"/>
    <w:pPr>
      <w:tabs>
        <w:tab w:val="center" w:pos="4153"/>
        <w:tab w:val="right" w:pos="8306"/>
      </w:tabs>
      <w:snapToGrid w:val="0"/>
      <w:jc w:val="left"/>
    </w:pPr>
    <w:rPr>
      <w:sz w:val="18"/>
      <w:szCs w:val="18"/>
    </w:rPr>
  </w:style>
  <w:style w:type="paragraph" w:styleId="2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6"/>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3"/>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7"/>
    <w:qFormat/>
    <w:uiPriority w:val="0"/>
    <w:pPr>
      <w:jc w:val="center"/>
    </w:pPr>
    <w:rPr>
      <w:rFonts w:ascii="楷体_GB2312" w:hAnsi="Times New Roman" w:eastAsia="楷体_GB2312" w:cs="Times New Roman"/>
      <w:b/>
      <w:sz w:val="72"/>
      <w:szCs w:val="20"/>
    </w:rPr>
  </w:style>
  <w:style w:type="paragraph" w:styleId="29">
    <w:name w:val="HTML Preformatted"/>
    <w:basedOn w:val="1"/>
    <w:link w:val="20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1">
    <w:name w:val="Title"/>
    <w:basedOn w:val="1"/>
    <w:link w:val="134"/>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4"/>
    <w:next w:val="14"/>
    <w:link w:val="178"/>
    <w:qFormat/>
    <w:uiPriority w:val="0"/>
    <w:pPr>
      <w:adjustRightInd/>
      <w:spacing w:line="240" w:lineRule="auto"/>
      <w:textAlignment w:val="auto"/>
    </w:pPr>
    <w:rPr>
      <w:b/>
      <w:bCs/>
      <w:kern w:val="2"/>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customStyle="1" w:styleId="41">
    <w:name w:val="页眉 字符"/>
    <w:basedOn w:val="35"/>
    <w:link w:val="24"/>
    <w:qFormat/>
    <w:uiPriority w:val="99"/>
    <w:rPr>
      <w:sz w:val="18"/>
      <w:szCs w:val="18"/>
    </w:rPr>
  </w:style>
  <w:style w:type="character" w:customStyle="1" w:styleId="42">
    <w:name w:val="页脚 字符"/>
    <w:basedOn w:val="35"/>
    <w:link w:val="23"/>
    <w:qFormat/>
    <w:uiPriority w:val="99"/>
    <w:rPr>
      <w:sz w:val="18"/>
      <w:szCs w:val="18"/>
    </w:rPr>
  </w:style>
  <w:style w:type="character" w:customStyle="1" w:styleId="43">
    <w:name w:val="标题 1 字符"/>
    <w:basedOn w:val="35"/>
    <w:link w:val="3"/>
    <w:qFormat/>
    <w:uiPriority w:val="0"/>
    <w:rPr>
      <w:rFonts w:ascii="Times New Roman" w:hAnsi="Times New Roman" w:eastAsia="宋体" w:cs="Times New Roman"/>
      <w:b/>
      <w:kern w:val="44"/>
      <w:sz w:val="44"/>
      <w:szCs w:val="20"/>
    </w:rPr>
  </w:style>
  <w:style w:type="character" w:customStyle="1" w:styleId="44">
    <w:name w:val="标题 2 字符"/>
    <w:basedOn w:val="35"/>
    <w:link w:val="4"/>
    <w:qFormat/>
    <w:uiPriority w:val="0"/>
    <w:rPr>
      <w:rFonts w:ascii="Arial" w:hAnsi="Arial" w:eastAsia="黑体" w:cs="Times New Roman"/>
      <w:b/>
      <w:bCs/>
      <w:sz w:val="32"/>
      <w:szCs w:val="32"/>
    </w:rPr>
  </w:style>
  <w:style w:type="character" w:customStyle="1" w:styleId="45">
    <w:name w:val="标题 3 字符"/>
    <w:basedOn w:val="35"/>
    <w:link w:val="5"/>
    <w:qFormat/>
    <w:uiPriority w:val="0"/>
    <w:rPr>
      <w:rFonts w:ascii="Times New Roman" w:hAnsi="Times New Roman" w:eastAsia="宋体" w:cs="Times New Roman"/>
      <w:b/>
      <w:sz w:val="32"/>
      <w:szCs w:val="20"/>
    </w:rPr>
  </w:style>
  <w:style w:type="character" w:customStyle="1" w:styleId="46">
    <w:name w:val="标题 4 字符"/>
    <w:basedOn w:val="35"/>
    <w:link w:val="7"/>
    <w:qFormat/>
    <w:uiPriority w:val="0"/>
    <w:rPr>
      <w:rFonts w:ascii="Arial" w:hAnsi="Arial" w:eastAsia="黑体" w:cs="Times New Roman"/>
      <w:b/>
      <w:bCs/>
      <w:sz w:val="28"/>
      <w:szCs w:val="28"/>
    </w:rPr>
  </w:style>
  <w:style w:type="character" w:customStyle="1" w:styleId="47">
    <w:name w:val="标题 5 字符"/>
    <w:basedOn w:val="35"/>
    <w:link w:val="8"/>
    <w:qFormat/>
    <w:uiPriority w:val="0"/>
    <w:rPr>
      <w:rFonts w:ascii="Times New Roman" w:hAnsi="Times New Roman" w:eastAsia="宋体" w:cs="Times New Roman"/>
      <w:b/>
      <w:bCs/>
      <w:sz w:val="28"/>
      <w:szCs w:val="28"/>
    </w:rPr>
  </w:style>
  <w:style w:type="character" w:customStyle="1" w:styleId="48">
    <w:name w:val="标题 6 字符"/>
    <w:basedOn w:val="35"/>
    <w:link w:val="9"/>
    <w:qFormat/>
    <w:uiPriority w:val="0"/>
    <w:rPr>
      <w:rFonts w:ascii="Arial" w:hAnsi="Arial" w:eastAsia="黑体" w:cs="Times New Roman"/>
      <w:b/>
      <w:bCs/>
      <w:sz w:val="24"/>
      <w:szCs w:val="24"/>
    </w:rPr>
  </w:style>
  <w:style w:type="character" w:customStyle="1" w:styleId="49">
    <w:name w:val="标题 7 字符"/>
    <w:basedOn w:val="35"/>
    <w:link w:val="10"/>
    <w:qFormat/>
    <w:uiPriority w:val="0"/>
    <w:rPr>
      <w:rFonts w:ascii="Times New Roman" w:hAnsi="Times New Roman" w:eastAsia="宋体" w:cs="Times New Roman"/>
      <w:b/>
      <w:bCs/>
      <w:sz w:val="24"/>
      <w:szCs w:val="24"/>
    </w:rPr>
  </w:style>
  <w:style w:type="character" w:customStyle="1" w:styleId="50">
    <w:name w:val="标题 8 字符"/>
    <w:basedOn w:val="35"/>
    <w:link w:val="11"/>
    <w:qFormat/>
    <w:uiPriority w:val="0"/>
    <w:rPr>
      <w:rFonts w:ascii="Arial" w:hAnsi="Arial" w:eastAsia="黑体" w:cs="Times New Roman"/>
      <w:sz w:val="24"/>
      <w:szCs w:val="24"/>
    </w:rPr>
  </w:style>
  <w:style w:type="character" w:customStyle="1" w:styleId="51">
    <w:name w:val="标题 9 字符"/>
    <w:basedOn w:val="35"/>
    <w:link w:val="12"/>
    <w:qFormat/>
    <w:uiPriority w:val="0"/>
    <w:rPr>
      <w:rFonts w:ascii="Arial" w:hAnsi="Arial" w:eastAsia="黑体" w:cs="Times New Roman"/>
      <w:szCs w:val="21"/>
    </w:rPr>
  </w:style>
  <w:style w:type="paragraph" w:customStyle="1" w:styleId="52">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3">
    <w:name w:val="纯文本 字符"/>
    <w:basedOn w:val="35"/>
    <w:link w:val="19"/>
    <w:qFormat/>
    <w:uiPriority w:val="0"/>
    <w:rPr>
      <w:rFonts w:ascii="宋体" w:hAnsi="Courier New" w:eastAsia="宋体" w:cs="Times New Roman"/>
      <w:szCs w:val="20"/>
    </w:rPr>
  </w:style>
  <w:style w:type="character" w:customStyle="1" w:styleId="54">
    <w:name w:val="日期 字符"/>
    <w:basedOn w:val="35"/>
    <w:link w:val="20"/>
    <w:qFormat/>
    <w:uiPriority w:val="0"/>
    <w:rPr>
      <w:rFonts w:ascii="宋体" w:hAnsi="Times New Roman" w:eastAsia="宋体" w:cs="Times New Roman"/>
      <w:b/>
      <w:sz w:val="36"/>
      <w:szCs w:val="20"/>
    </w:rPr>
  </w:style>
  <w:style w:type="paragraph" w:customStyle="1" w:styleId="55">
    <w:name w:val="_Style 32"/>
    <w:basedOn w:val="1"/>
    <w:next w:val="56"/>
    <w:qFormat/>
    <w:uiPriority w:val="0"/>
    <w:pPr>
      <w:ind w:firstLine="420" w:firstLineChars="200"/>
    </w:pPr>
    <w:rPr>
      <w:rFonts w:ascii="Times New Roman" w:hAnsi="Times New Roman" w:eastAsia="宋体" w:cs="Times New Roman"/>
      <w:szCs w:val="21"/>
    </w:rPr>
  </w:style>
  <w:style w:type="paragraph" w:styleId="56">
    <w:name w:val="List Paragraph"/>
    <w:basedOn w:val="1"/>
    <w:qFormat/>
    <w:uiPriority w:val="34"/>
    <w:pPr>
      <w:ind w:firstLine="420" w:firstLineChars="200"/>
    </w:pPr>
  </w:style>
  <w:style w:type="paragraph" w:customStyle="1" w:styleId="57">
    <w:name w:val="itb"/>
    <w:basedOn w:val="5"/>
    <w:qFormat/>
    <w:uiPriority w:val="0"/>
    <w:pPr>
      <w:jc w:val="center"/>
    </w:pPr>
    <w:rPr>
      <w:rFonts w:ascii="楷体_GB2312" w:eastAsia="楷体_GB2312"/>
      <w:sz w:val="36"/>
    </w:rPr>
  </w:style>
  <w:style w:type="paragraph" w:customStyle="1" w:styleId="58">
    <w:name w:val="itb0"/>
    <w:basedOn w:val="57"/>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9">
    <w:name w:val="itb1"/>
    <w:basedOn w:val="6"/>
    <w:qFormat/>
    <w:uiPriority w:val="0"/>
    <w:pPr>
      <w:autoSpaceDE w:val="0"/>
      <w:autoSpaceDN w:val="0"/>
      <w:spacing w:before="120" w:after="120" w:line="360" w:lineRule="exact"/>
      <w:ind w:left="525" w:hanging="527"/>
    </w:pPr>
    <w:rPr>
      <w:rFonts w:eastAsia="华文仿宋"/>
      <w:b/>
      <w:bCs/>
      <w:sz w:val="24"/>
    </w:rPr>
  </w:style>
  <w:style w:type="paragraph" w:customStyle="1" w:styleId="60">
    <w:name w:val="itb2"/>
    <w:basedOn w:val="6"/>
    <w:qFormat/>
    <w:uiPriority w:val="0"/>
    <w:pPr>
      <w:autoSpaceDE w:val="0"/>
      <w:autoSpaceDN w:val="0"/>
      <w:spacing w:before="120" w:after="120" w:line="400" w:lineRule="exact"/>
      <w:ind w:left="527" w:hanging="527"/>
    </w:pPr>
    <w:rPr>
      <w:rFonts w:eastAsia="华文仿宋"/>
      <w:sz w:val="24"/>
    </w:rPr>
  </w:style>
  <w:style w:type="paragraph" w:customStyle="1" w:styleId="61">
    <w:name w:val="itb3"/>
    <w:basedOn w:val="6"/>
    <w:qFormat/>
    <w:uiPriority w:val="0"/>
    <w:pPr>
      <w:autoSpaceDE w:val="0"/>
      <w:autoSpaceDN w:val="0"/>
      <w:spacing w:beforeLines="50" w:afterLines="50" w:line="360" w:lineRule="exact"/>
      <w:ind w:left="845" w:hanging="318"/>
    </w:pPr>
    <w:rPr>
      <w:rFonts w:eastAsia="华文仿宋"/>
      <w:sz w:val="24"/>
    </w:rPr>
  </w:style>
  <w:style w:type="paragraph" w:customStyle="1" w:styleId="62">
    <w:name w:val="itb4"/>
    <w:basedOn w:val="6"/>
    <w:qFormat/>
    <w:uiPriority w:val="0"/>
    <w:pPr>
      <w:autoSpaceDE w:val="0"/>
      <w:autoSpaceDN w:val="0"/>
      <w:spacing w:before="60" w:after="60" w:line="360" w:lineRule="exact"/>
      <w:ind w:left="1576" w:hanging="527"/>
    </w:pPr>
    <w:rPr>
      <w:rFonts w:eastAsia="华文仿宋"/>
      <w:sz w:val="24"/>
    </w:rPr>
  </w:style>
  <w:style w:type="paragraph" w:customStyle="1" w:styleId="63">
    <w:name w:val="itb5"/>
    <w:basedOn w:val="6"/>
    <w:qFormat/>
    <w:uiPriority w:val="0"/>
    <w:pPr>
      <w:autoSpaceDE w:val="0"/>
      <w:autoSpaceDN w:val="0"/>
      <w:spacing w:line="360" w:lineRule="exact"/>
      <w:ind w:left="1996" w:hanging="420"/>
    </w:pPr>
    <w:rPr>
      <w:rFonts w:eastAsia="华文仿宋"/>
      <w:spacing w:val="6"/>
      <w:sz w:val="24"/>
    </w:rPr>
  </w:style>
  <w:style w:type="paragraph" w:customStyle="1" w:styleId="64">
    <w:name w:val="itb3t"/>
    <w:basedOn w:val="60"/>
    <w:qFormat/>
    <w:uiPriority w:val="0"/>
    <w:pPr>
      <w:ind w:left="1785" w:firstLine="0"/>
    </w:pPr>
  </w:style>
  <w:style w:type="paragraph" w:customStyle="1" w:styleId="65">
    <w:name w:val="gcc"/>
    <w:basedOn w:val="57"/>
    <w:qFormat/>
    <w:uiPriority w:val="0"/>
  </w:style>
  <w:style w:type="paragraph" w:customStyle="1" w:styleId="66">
    <w:name w:val="gcc0"/>
    <w:basedOn w:val="58"/>
    <w:qFormat/>
    <w:uiPriority w:val="0"/>
  </w:style>
  <w:style w:type="paragraph" w:customStyle="1" w:styleId="67">
    <w:name w:val="gcc1"/>
    <w:basedOn w:val="59"/>
    <w:qFormat/>
    <w:uiPriority w:val="0"/>
    <w:pPr>
      <w:ind w:left="527"/>
    </w:pPr>
  </w:style>
  <w:style w:type="paragraph" w:customStyle="1" w:styleId="68">
    <w:name w:val="gcc1t"/>
    <w:basedOn w:val="6"/>
    <w:qFormat/>
    <w:uiPriority w:val="0"/>
    <w:pPr>
      <w:spacing w:line="360" w:lineRule="auto"/>
      <w:ind w:left="525" w:firstLine="0"/>
    </w:pPr>
    <w:rPr>
      <w:rFonts w:eastAsia="楷体_GB2312"/>
      <w:sz w:val="24"/>
    </w:rPr>
  </w:style>
  <w:style w:type="paragraph" w:customStyle="1" w:styleId="69">
    <w:name w:val="gcc2"/>
    <w:basedOn w:val="60"/>
    <w:qFormat/>
    <w:uiPriority w:val="0"/>
    <w:pPr>
      <w:ind w:left="525" w:hanging="525"/>
    </w:pPr>
  </w:style>
  <w:style w:type="paragraph" w:customStyle="1" w:styleId="70">
    <w:name w:val="gcc3"/>
    <w:basedOn w:val="61"/>
    <w:qFormat/>
    <w:uiPriority w:val="0"/>
    <w:pPr>
      <w:ind w:left="947" w:hanging="420"/>
    </w:pPr>
    <w:rPr>
      <w:spacing w:val="6"/>
    </w:rPr>
  </w:style>
  <w:style w:type="paragraph" w:customStyle="1" w:styleId="71">
    <w:name w:val="gcc4t"/>
    <w:basedOn w:val="70"/>
    <w:qFormat/>
    <w:uiPriority w:val="0"/>
    <w:pPr>
      <w:ind w:left="945" w:firstLine="0"/>
    </w:pPr>
  </w:style>
  <w:style w:type="paragraph" w:customStyle="1" w:styleId="72">
    <w:name w:val="gcc4"/>
    <w:basedOn w:val="62"/>
    <w:qFormat/>
    <w:uiPriority w:val="0"/>
    <w:pPr>
      <w:ind w:left="945" w:hanging="420"/>
    </w:pPr>
  </w:style>
  <w:style w:type="paragraph" w:customStyle="1" w:styleId="73">
    <w:name w:val="cf"/>
    <w:basedOn w:val="57"/>
    <w:qFormat/>
    <w:uiPriority w:val="0"/>
    <w:pPr>
      <w:spacing w:before="0" w:after="0" w:line="415" w:lineRule="auto"/>
    </w:pPr>
  </w:style>
  <w:style w:type="paragraph" w:customStyle="1" w:styleId="74">
    <w:name w:val="cft"/>
    <w:basedOn w:val="68"/>
    <w:qFormat/>
    <w:uiPriority w:val="0"/>
    <w:pPr>
      <w:ind w:left="0"/>
    </w:pPr>
  </w:style>
  <w:style w:type="paragraph" w:customStyle="1" w:styleId="75">
    <w:name w:val="cf1"/>
    <w:basedOn w:val="59"/>
    <w:qFormat/>
    <w:uiPriority w:val="0"/>
    <w:rPr>
      <w:b w:val="0"/>
      <w:bCs w:val="0"/>
    </w:rPr>
  </w:style>
  <w:style w:type="paragraph" w:customStyle="1" w:styleId="76">
    <w:name w:val="cf2"/>
    <w:basedOn w:val="69"/>
    <w:qFormat/>
    <w:uiPriority w:val="0"/>
  </w:style>
  <w:style w:type="paragraph" w:customStyle="1" w:styleId="77">
    <w:name w:val="cf2t"/>
    <w:basedOn w:val="6"/>
    <w:qFormat/>
    <w:uiPriority w:val="0"/>
    <w:pPr>
      <w:spacing w:line="360" w:lineRule="auto"/>
      <w:ind w:left="1260" w:firstLine="0"/>
    </w:pPr>
    <w:rPr>
      <w:rFonts w:ascii="楷体_GB2312" w:eastAsia="楷体_GB2312"/>
      <w:sz w:val="24"/>
    </w:rPr>
  </w:style>
  <w:style w:type="paragraph" w:customStyle="1" w:styleId="78">
    <w:name w:val="at"/>
    <w:basedOn w:val="57"/>
    <w:qFormat/>
    <w:uiPriority w:val="0"/>
  </w:style>
  <w:style w:type="paragraph" w:customStyle="1" w:styleId="79">
    <w:name w:val="at0"/>
    <w:basedOn w:val="65"/>
    <w:qFormat/>
    <w:uiPriority w:val="0"/>
    <w:pPr>
      <w:spacing w:before="0" w:after="0" w:line="415" w:lineRule="auto"/>
    </w:pPr>
  </w:style>
  <w:style w:type="paragraph" w:customStyle="1" w:styleId="80">
    <w:name w:val="att"/>
    <w:basedOn w:val="74"/>
    <w:qFormat/>
    <w:uiPriority w:val="0"/>
  </w:style>
  <w:style w:type="paragraph" w:customStyle="1" w:styleId="81">
    <w:name w:val="at1"/>
    <w:basedOn w:val="67"/>
    <w:qFormat/>
    <w:uiPriority w:val="0"/>
    <w:rPr>
      <w:b w:val="0"/>
      <w:bCs w:val="0"/>
    </w:rPr>
  </w:style>
  <w:style w:type="paragraph" w:customStyle="1" w:styleId="82">
    <w:name w:val="at2"/>
    <w:basedOn w:val="69"/>
    <w:qFormat/>
    <w:uiPriority w:val="0"/>
    <w:pPr>
      <w:tabs>
        <w:tab w:val="left" w:pos="8295"/>
      </w:tabs>
    </w:pPr>
  </w:style>
  <w:style w:type="paragraph" w:customStyle="1" w:styleId="83">
    <w:name w:val="at3"/>
    <w:basedOn w:val="70"/>
    <w:qFormat/>
    <w:uiPriority w:val="0"/>
    <w:pPr>
      <w:tabs>
        <w:tab w:val="left" w:pos="8295"/>
      </w:tabs>
    </w:pPr>
  </w:style>
  <w:style w:type="paragraph" w:customStyle="1" w:styleId="84">
    <w:name w:val="ifb"/>
    <w:basedOn w:val="57"/>
    <w:qFormat/>
    <w:uiPriority w:val="0"/>
    <w:pPr>
      <w:spacing w:before="0" w:after="0" w:line="360" w:lineRule="auto"/>
    </w:pPr>
  </w:style>
  <w:style w:type="paragraph" w:customStyle="1" w:styleId="85">
    <w:name w:val="ifb-1"/>
    <w:basedOn w:val="1"/>
    <w:qFormat/>
    <w:uiPriority w:val="0"/>
    <w:pPr>
      <w:ind w:left="420" w:hanging="420"/>
    </w:pPr>
    <w:rPr>
      <w:rFonts w:ascii="楷体_GB2312" w:hAnsi="Times New Roman" w:eastAsia="楷体_GB2312" w:cs="Times New Roman"/>
      <w:szCs w:val="20"/>
    </w:rPr>
  </w:style>
  <w:style w:type="paragraph" w:customStyle="1" w:styleId="86">
    <w:name w:val="cf0"/>
    <w:basedOn w:val="73"/>
    <w:qFormat/>
    <w:uiPriority w:val="0"/>
  </w:style>
  <w:style w:type="paragraph" w:customStyle="1" w:styleId="87">
    <w:name w:val="sor"/>
    <w:basedOn w:val="84"/>
    <w:qFormat/>
    <w:uiPriority w:val="0"/>
  </w:style>
  <w:style w:type="paragraph" w:customStyle="1" w:styleId="88">
    <w:name w:val="itb-1.1.a"/>
    <w:basedOn w:val="1"/>
    <w:qFormat/>
    <w:uiPriority w:val="0"/>
    <w:pPr>
      <w:ind w:left="1470" w:hanging="525"/>
    </w:pPr>
    <w:rPr>
      <w:rFonts w:ascii="楷体_GB2312" w:hAnsi="Times New Roman" w:eastAsia="楷体_GB2312" w:cs="Times New Roman"/>
      <w:szCs w:val="20"/>
    </w:rPr>
  </w:style>
  <w:style w:type="paragraph" w:customStyle="1" w:styleId="89">
    <w:name w:val="atoo"/>
    <w:basedOn w:val="79"/>
    <w:qFormat/>
    <w:uiPriority w:val="0"/>
  </w:style>
  <w:style w:type="paragraph" w:customStyle="1" w:styleId="90">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1">
    <w:name w:val="itb2t"/>
    <w:basedOn w:val="60"/>
    <w:qFormat/>
    <w:uiPriority w:val="0"/>
    <w:pPr>
      <w:ind w:left="1157" w:firstLine="0"/>
    </w:pPr>
  </w:style>
  <w:style w:type="paragraph" w:customStyle="1" w:styleId="92">
    <w:name w:val="itb2.5"/>
    <w:basedOn w:val="6"/>
    <w:qFormat/>
    <w:uiPriority w:val="0"/>
    <w:pPr>
      <w:autoSpaceDE w:val="0"/>
      <w:autoSpaceDN w:val="0"/>
      <w:spacing w:before="120" w:after="120" w:line="360" w:lineRule="exact"/>
      <w:ind w:left="1367" w:hanging="737"/>
    </w:pPr>
    <w:rPr>
      <w:rFonts w:eastAsia="华文仿宋"/>
      <w:sz w:val="24"/>
    </w:rPr>
  </w:style>
  <w:style w:type="paragraph" w:customStyle="1" w:styleId="93">
    <w:name w:val="bds"/>
    <w:basedOn w:val="57"/>
    <w:qFormat/>
    <w:uiPriority w:val="0"/>
    <w:pPr>
      <w:autoSpaceDE w:val="0"/>
      <w:autoSpaceDN w:val="0"/>
      <w:spacing w:line="360" w:lineRule="exact"/>
    </w:pPr>
    <w:rPr>
      <w:rFonts w:ascii="Times New Roman" w:eastAsia="华文仿宋"/>
    </w:rPr>
  </w:style>
  <w:style w:type="paragraph" w:customStyle="1" w:styleId="94">
    <w:name w:val="cbds"/>
    <w:basedOn w:val="93"/>
    <w:qFormat/>
    <w:uiPriority w:val="0"/>
  </w:style>
  <w:style w:type="paragraph" w:customStyle="1" w:styleId="95">
    <w:name w:val="scc-14.5.1"/>
    <w:basedOn w:val="96"/>
    <w:qFormat/>
    <w:uiPriority w:val="0"/>
    <w:pPr>
      <w:spacing w:line="360" w:lineRule="exact"/>
      <w:ind w:left="1467" w:hanging="840"/>
    </w:pPr>
  </w:style>
  <w:style w:type="paragraph" w:customStyle="1" w:styleId="96">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7">
    <w:name w:val="scc-14.5.1.a"/>
    <w:basedOn w:val="98"/>
    <w:qFormat/>
    <w:uiPriority w:val="0"/>
    <w:pPr>
      <w:spacing w:line="360" w:lineRule="exact"/>
      <w:ind w:left="1992" w:hanging="525"/>
    </w:pPr>
  </w:style>
  <w:style w:type="paragraph" w:customStyle="1" w:styleId="98">
    <w:name w:val="SCC-1.1.1.1"/>
    <w:basedOn w:val="96"/>
    <w:qFormat/>
    <w:uiPriority w:val="0"/>
    <w:pPr>
      <w:ind w:left="1890" w:hanging="420"/>
    </w:pPr>
  </w:style>
  <w:style w:type="paragraph" w:customStyle="1" w:styleId="99">
    <w:name w:val="scc-14.5.1.a.i"/>
    <w:basedOn w:val="100"/>
    <w:qFormat/>
    <w:uiPriority w:val="0"/>
    <w:pPr>
      <w:spacing w:line="360" w:lineRule="exact"/>
      <w:ind w:left="2517" w:hanging="525"/>
    </w:pPr>
  </w:style>
  <w:style w:type="paragraph" w:customStyle="1" w:styleId="100">
    <w:name w:val="scc-1.1.1.1.1"/>
    <w:basedOn w:val="98"/>
    <w:qFormat/>
    <w:uiPriority w:val="0"/>
    <w:pPr>
      <w:ind w:left="2205" w:hanging="315"/>
    </w:pPr>
  </w:style>
  <w:style w:type="paragraph" w:customStyle="1" w:styleId="101">
    <w:name w:val="scc-1.1"/>
    <w:basedOn w:val="102"/>
    <w:qFormat/>
    <w:uiPriority w:val="0"/>
    <w:pPr>
      <w:ind w:left="947" w:hanging="527"/>
    </w:pPr>
    <w:rPr>
      <w:rFonts w:ascii="楷体_GB2312"/>
    </w:rPr>
  </w:style>
  <w:style w:type="paragraph" w:customStyle="1" w:styleId="102">
    <w:name w:val="gcc-1.1"/>
    <w:basedOn w:val="103"/>
    <w:qFormat/>
    <w:uiPriority w:val="0"/>
    <w:pPr>
      <w:spacing w:line="400" w:lineRule="atLeast"/>
    </w:pPr>
    <w:rPr>
      <w:rFonts w:ascii="Times New Roman"/>
      <w:sz w:val="24"/>
    </w:rPr>
  </w:style>
  <w:style w:type="paragraph" w:customStyle="1" w:styleId="103">
    <w:name w:val="itb-1.1"/>
    <w:basedOn w:val="1"/>
    <w:qFormat/>
    <w:uiPriority w:val="0"/>
    <w:pPr>
      <w:ind w:left="945" w:hanging="525"/>
    </w:pPr>
    <w:rPr>
      <w:rFonts w:ascii="楷体_GB2312" w:hAnsi="Times New Roman" w:eastAsia="楷体_GB2312" w:cs="Times New Roman"/>
      <w:szCs w:val="20"/>
    </w:rPr>
  </w:style>
  <w:style w:type="character" w:customStyle="1" w:styleId="104">
    <w:name w:val="正文文本 字符"/>
    <w:basedOn w:val="35"/>
    <w:link w:val="16"/>
    <w:qFormat/>
    <w:uiPriority w:val="0"/>
    <w:rPr>
      <w:rFonts w:ascii="Times New Roman" w:hAnsi="Times New Roman" w:eastAsia="宋体" w:cs="Times New Roman"/>
      <w:szCs w:val="20"/>
    </w:rPr>
  </w:style>
  <w:style w:type="character" w:customStyle="1" w:styleId="105">
    <w:name w:val="正文文本缩进 字符"/>
    <w:basedOn w:val="35"/>
    <w:link w:val="17"/>
    <w:qFormat/>
    <w:uiPriority w:val="0"/>
    <w:rPr>
      <w:rFonts w:ascii="Times New Roman" w:hAnsi="Times New Roman" w:eastAsia="宋体" w:cs="Times New Roman"/>
      <w:szCs w:val="20"/>
    </w:rPr>
  </w:style>
  <w:style w:type="character" w:customStyle="1" w:styleId="106">
    <w:name w:val="副标题 字符"/>
    <w:basedOn w:val="35"/>
    <w:link w:val="25"/>
    <w:qFormat/>
    <w:uiPriority w:val="0"/>
    <w:rPr>
      <w:rFonts w:ascii="Arial" w:hAnsi="Arial" w:eastAsia="宋体" w:cs="Arial"/>
      <w:b/>
      <w:bCs/>
      <w:kern w:val="28"/>
      <w:sz w:val="32"/>
      <w:szCs w:val="32"/>
    </w:rPr>
  </w:style>
  <w:style w:type="character" w:customStyle="1" w:styleId="107">
    <w:name w:val="正文文本 2 字符"/>
    <w:basedOn w:val="35"/>
    <w:link w:val="28"/>
    <w:qFormat/>
    <w:uiPriority w:val="0"/>
    <w:rPr>
      <w:rFonts w:ascii="楷体_GB2312" w:hAnsi="Times New Roman" w:eastAsia="楷体_GB2312" w:cs="Times New Roman"/>
      <w:b/>
      <w:sz w:val="72"/>
      <w:szCs w:val="20"/>
    </w:rPr>
  </w:style>
  <w:style w:type="paragraph" w:customStyle="1" w:styleId="108">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9">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0">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1">
    <w:name w:val="正文文本缩进 2 字符"/>
    <w:basedOn w:val="35"/>
    <w:link w:val="21"/>
    <w:qFormat/>
    <w:uiPriority w:val="0"/>
    <w:rPr>
      <w:rFonts w:ascii="华文仿宋" w:hAnsi="华文仿宋" w:eastAsia="华文仿宋" w:cs="Times New Roman"/>
      <w:sz w:val="32"/>
      <w:szCs w:val="20"/>
    </w:rPr>
  </w:style>
  <w:style w:type="character" w:customStyle="1" w:styleId="112">
    <w:name w:val="批注框文本 字符"/>
    <w:basedOn w:val="35"/>
    <w:link w:val="22"/>
    <w:semiHidden/>
    <w:qFormat/>
    <w:uiPriority w:val="0"/>
    <w:rPr>
      <w:rFonts w:ascii="Times New Roman" w:hAnsi="Times New Roman" w:eastAsia="宋体" w:cs="Times New Roman"/>
      <w:sz w:val="18"/>
      <w:szCs w:val="18"/>
    </w:rPr>
  </w:style>
  <w:style w:type="character" w:customStyle="1" w:styleId="113">
    <w:name w:val="正文文本缩进 3 字符"/>
    <w:basedOn w:val="35"/>
    <w:link w:val="27"/>
    <w:qFormat/>
    <w:uiPriority w:val="0"/>
    <w:rPr>
      <w:rFonts w:ascii="华文仿宋" w:hAnsi="华文仿宋" w:eastAsia="华文仿宋" w:cs="Times New Roman"/>
      <w:sz w:val="24"/>
      <w:szCs w:val="20"/>
    </w:rPr>
  </w:style>
  <w:style w:type="paragraph" w:customStyle="1" w:styleId="114">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5">
    <w:name w:val="Char Char"/>
    <w:qFormat/>
    <w:uiPriority w:val="0"/>
    <w:rPr>
      <w:rFonts w:ascii="宋体" w:eastAsia="宋体"/>
      <w:b/>
      <w:kern w:val="2"/>
      <w:sz w:val="36"/>
      <w:lang w:val="en-US" w:eastAsia="zh-CN" w:bidi="ar-SA"/>
    </w:rPr>
  </w:style>
  <w:style w:type="character" w:customStyle="1" w:styleId="116">
    <w:name w:val="Char Char1"/>
    <w:qFormat/>
    <w:uiPriority w:val="0"/>
    <w:rPr>
      <w:rFonts w:eastAsia="宋体"/>
      <w:kern w:val="2"/>
      <w:sz w:val="18"/>
      <w:lang w:val="en-US" w:eastAsia="zh-CN" w:bidi="ar-SA"/>
    </w:rPr>
  </w:style>
  <w:style w:type="character" w:customStyle="1" w:styleId="117">
    <w:name w:val="Char Char7"/>
    <w:qFormat/>
    <w:uiPriority w:val="0"/>
    <w:rPr>
      <w:rFonts w:ascii="Arial" w:hAnsi="Arial" w:eastAsia="黑体"/>
      <w:b/>
      <w:bCs/>
      <w:kern w:val="2"/>
      <w:sz w:val="28"/>
      <w:szCs w:val="28"/>
      <w:lang w:val="en-US" w:eastAsia="zh-CN" w:bidi="ar-SA"/>
    </w:rPr>
  </w:style>
  <w:style w:type="character" w:customStyle="1" w:styleId="118">
    <w:name w:val="Char Char6"/>
    <w:qFormat/>
    <w:uiPriority w:val="0"/>
    <w:rPr>
      <w:rFonts w:eastAsia="宋体"/>
      <w:b/>
      <w:bCs/>
      <w:kern w:val="2"/>
      <w:sz w:val="28"/>
      <w:szCs w:val="28"/>
      <w:lang w:val="en-US" w:eastAsia="zh-CN" w:bidi="ar-SA"/>
    </w:rPr>
  </w:style>
  <w:style w:type="character" w:customStyle="1" w:styleId="119">
    <w:name w:val="Char Char5"/>
    <w:qFormat/>
    <w:uiPriority w:val="0"/>
    <w:rPr>
      <w:rFonts w:ascii="Arial" w:hAnsi="Arial" w:eastAsia="黑体"/>
      <w:b/>
      <w:bCs/>
      <w:kern w:val="2"/>
      <w:sz w:val="24"/>
      <w:szCs w:val="24"/>
      <w:lang w:val="en-US" w:eastAsia="zh-CN" w:bidi="ar-SA"/>
    </w:rPr>
  </w:style>
  <w:style w:type="character" w:customStyle="1" w:styleId="120">
    <w:name w:val="Char Char4"/>
    <w:qFormat/>
    <w:uiPriority w:val="0"/>
    <w:rPr>
      <w:rFonts w:eastAsia="宋体"/>
      <w:b/>
      <w:bCs/>
      <w:kern w:val="2"/>
      <w:sz w:val="24"/>
      <w:szCs w:val="24"/>
      <w:lang w:val="en-US" w:eastAsia="zh-CN" w:bidi="ar-SA"/>
    </w:rPr>
  </w:style>
  <w:style w:type="character" w:customStyle="1" w:styleId="121">
    <w:name w:val="Char Char3"/>
    <w:qFormat/>
    <w:uiPriority w:val="0"/>
    <w:rPr>
      <w:rFonts w:ascii="Arial" w:hAnsi="Arial" w:eastAsia="黑体"/>
      <w:kern w:val="2"/>
      <w:sz w:val="24"/>
      <w:szCs w:val="24"/>
      <w:lang w:val="en-US" w:eastAsia="zh-CN" w:bidi="ar-SA"/>
    </w:rPr>
  </w:style>
  <w:style w:type="character" w:customStyle="1" w:styleId="122">
    <w:name w:val="Char Char2"/>
    <w:qFormat/>
    <w:uiPriority w:val="0"/>
    <w:rPr>
      <w:rFonts w:ascii="Arial" w:hAnsi="Arial" w:eastAsia="黑体"/>
      <w:kern w:val="2"/>
      <w:sz w:val="21"/>
      <w:szCs w:val="21"/>
      <w:lang w:val="en-US" w:eastAsia="zh-CN" w:bidi="ar-SA"/>
    </w:rPr>
  </w:style>
  <w:style w:type="paragraph" w:customStyle="1" w:styleId="123">
    <w:name w:val="样式1"/>
    <w:basedOn w:val="1"/>
    <w:qFormat/>
    <w:uiPriority w:val="0"/>
    <w:pPr>
      <w:spacing w:line="360" w:lineRule="auto"/>
    </w:pPr>
    <w:rPr>
      <w:rFonts w:ascii="宋体" w:hAnsi="宋体" w:eastAsia="宋体" w:cs="Times New Roman"/>
      <w:sz w:val="24"/>
      <w:szCs w:val="24"/>
    </w:rPr>
  </w:style>
  <w:style w:type="paragraph" w:customStyle="1" w:styleId="124">
    <w:name w:val="样式2"/>
    <w:basedOn w:val="1"/>
    <w:qFormat/>
    <w:uiPriority w:val="0"/>
    <w:pPr>
      <w:spacing w:line="360" w:lineRule="auto"/>
      <w:ind w:left="360"/>
    </w:pPr>
    <w:rPr>
      <w:rFonts w:ascii="宋体" w:hAnsi="宋体" w:eastAsia="宋体" w:cs="Times New Roman"/>
      <w:sz w:val="24"/>
      <w:szCs w:val="24"/>
    </w:rPr>
  </w:style>
  <w:style w:type="character" w:customStyle="1" w:styleId="125">
    <w:name w:val="样式2 Char"/>
    <w:qFormat/>
    <w:uiPriority w:val="0"/>
    <w:rPr>
      <w:rFonts w:ascii="宋体" w:hAnsi="宋体" w:eastAsia="宋体"/>
      <w:kern w:val="2"/>
      <w:sz w:val="24"/>
      <w:szCs w:val="24"/>
      <w:lang w:val="en-US" w:eastAsia="zh-CN" w:bidi="ar-SA"/>
    </w:rPr>
  </w:style>
  <w:style w:type="character" w:customStyle="1" w:styleId="126">
    <w:name w:val="普通文字1 Char"/>
    <w:qFormat/>
    <w:uiPriority w:val="0"/>
    <w:rPr>
      <w:rFonts w:ascii="宋体" w:hAnsi="Courier New" w:eastAsia="宋体"/>
      <w:kern w:val="2"/>
      <w:sz w:val="21"/>
      <w:lang w:val="en-US" w:eastAsia="zh-CN" w:bidi="ar-SA"/>
    </w:rPr>
  </w:style>
  <w:style w:type="character" w:customStyle="1" w:styleId="127">
    <w:name w:val="批注文字 字符"/>
    <w:basedOn w:val="35"/>
    <w:link w:val="14"/>
    <w:semiHidden/>
    <w:qFormat/>
    <w:uiPriority w:val="0"/>
    <w:rPr>
      <w:rFonts w:ascii="Times New Roman" w:hAnsi="Times New Roman" w:eastAsia="宋体" w:cs="Times New Roman"/>
      <w:kern w:val="0"/>
      <w:sz w:val="24"/>
      <w:szCs w:val="20"/>
    </w:rPr>
  </w:style>
  <w:style w:type="paragraph" w:customStyle="1" w:styleId="128">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9">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0">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1">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2">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3">
    <w:name w:val="标4"/>
    <w:basedOn w:val="129"/>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4">
    <w:name w:val="标题 字符"/>
    <w:basedOn w:val="35"/>
    <w:link w:val="31"/>
    <w:qFormat/>
    <w:uiPriority w:val="0"/>
    <w:rPr>
      <w:rFonts w:ascii="Arial" w:hAnsi="Arial" w:eastAsia="黑体" w:cs="Times New Roman"/>
      <w:b/>
      <w:sz w:val="36"/>
      <w:szCs w:val="20"/>
    </w:rPr>
  </w:style>
  <w:style w:type="character" w:customStyle="1" w:styleId="135">
    <w:name w:val="正文文本 Char1"/>
    <w:qFormat/>
    <w:uiPriority w:val="0"/>
    <w:rPr>
      <w:kern w:val="2"/>
      <w:sz w:val="21"/>
      <w:szCs w:val="24"/>
    </w:rPr>
  </w:style>
  <w:style w:type="character" w:customStyle="1" w:styleId="136">
    <w:name w:val="Footer Char"/>
    <w:qFormat/>
    <w:uiPriority w:val="0"/>
    <w:rPr>
      <w:rFonts w:ascii="Times New Roman" w:hAnsi="Times New Roman" w:cs="Times New Roman"/>
      <w:sz w:val="18"/>
      <w:szCs w:val="18"/>
    </w:rPr>
  </w:style>
  <w:style w:type="paragraph" w:customStyle="1" w:styleId="137">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8">
    <w:name w:val="Body Text Indent Char"/>
    <w:qFormat/>
    <w:uiPriority w:val="0"/>
    <w:rPr>
      <w:rFonts w:ascii="Times New Roman" w:hAnsi="Times New Roman" w:eastAsia="宋体" w:cs="Times New Roman"/>
      <w:sz w:val="24"/>
      <w:szCs w:val="24"/>
    </w:rPr>
  </w:style>
  <w:style w:type="character" w:customStyle="1" w:styleId="139">
    <w:name w:val="Heading 1 Char"/>
    <w:qFormat/>
    <w:uiPriority w:val="0"/>
    <w:rPr>
      <w:rFonts w:ascii="Times New Roman" w:hAnsi="Times New Roman" w:cs="Times New Roman"/>
      <w:b/>
      <w:bCs/>
      <w:kern w:val="44"/>
      <w:sz w:val="44"/>
      <w:szCs w:val="44"/>
    </w:rPr>
  </w:style>
  <w:style w:type="character" w:customStyle="1" w:styleId="140">
    <w:name w:val="Heading 2 Char"/>
    <w:qFormat/>
    <w:uiPriority w:val="0"/>
    <w:rPr>
      <w:rFonts w:ascii="Cambria" w:hAnsi="Cambria" w:eastAsia="宋体" w:cs="Cambria"/>
      <w:b/>
      <w:bCs/>
      <w:sz w:val="32"/>
      <w:szCs w:val="32"/>
    </w:rPr>
  </w:style>
  <w:style w:type="character" w:customStyle="1" w:styleId="141">
    <w:name w:val="Heading 3 Char"/>
    <w:qFormat/>
    <w:uiPriority w:val="0"/>
    <w:rPr>
      <w:rFonts w:ascii="Times New Roman" w:hAnsi="Times New Roman" w:cs="Times New Roman"/>
      <w:b/>
      <w:bCs/>
      <w:sz w:val="32"/>
      <w:szCs w:val="32"/>
    </w:rPr>
  </w:style>
  <w:style w:type="character" w:customStyle="1" w:styleId="142">
    <w:name w:val="Heading 4 Char"/>
    <w:qFormat/>
    <w:uiPriority w:val="0"/>
    <w:rPr>
      <w:rFonts w:ascii="Cambria" w:hAnsi="Cambria" w:eastAsia="宋体" w:cs="Cambria"/>
      <w:b/>
      <w:bCs/>
      <w:sz w:val="28"/>
      <w:szCs w:val="28"/>
    </w:rPr>
  </w:style>
  <w:style w:type="character" w:customStyle="1" w:styleId="143">
    <w:name w:val="Heading 5 Char"/>
    <w:qFormat/>
    <w:uiPriority w:val="0"/>
    <w:rPr>
      <w:rFonts w:ascii="Times New Roman" w:hAnsi="Times New Roman" w:cs="Times New Roman"/>
      <w:b/>
      <w:bCs/>
      <w:sz w:val="28"/>
      <w:szCs w:val="28"/>
    </w:rPr>
  </w:style>
  <w:style w:type="character" w:customStyle="1" w:styleId="144">
    <w:name w:val="Heading 6 Char"/>
    <w:qFormat/>
    <w:uiPriority w:val="0"/>
    <w:rPr>
      <w:rFonts w:ascii="Cambria" w:hAnsi="Cambria" w:eastAsia="宋体" w:cs="Cambria"/>
      <w:b/>
      <w:bCs/>
      <w:sz w:val="24"/>
      <w:szCs w:val="24"/>
    </w:rPr>
  </w:style>
  <w:style w:type="character" w:customStyle="1" w:styleId="145">
    <w:name w:val="Heading 7 Char"/>
    <w:qFormat/>
    <w:uiPriority w:val="0"/>
    <w:rPr>
      <w:rFonts w:ascii="Times New Roman" w:hAnsi="Times New Roman" w:cs="Times New Roman"/>
      <w:b/>
      <w:bCs/>
      <w:sz w:val="24"/>
      <w:szCs w:val="24"/>
    </w:rPr>
  </w:style>
  <w:style w:type="character" w:customStyle="1" w:styleId="146">
    <w:name w:val="Heading 8 Char"/>
    <w:qFormat/>
    <w:uiPriority w:val="0"/>
    <w:rPr>
      <w:rFonts w:ascii="Cambria" w:hAnsi="Cambria" w:eastAsia="宋体" w:cs="Cambria"/>
      <w:sz w:val="24"/>
      <w:szCs w:val="24"/>
    </w:rPr>
  </w:style>
  <w:style w:type="character" w:customStyle="1" w:styleId="147">
    <w:name w:val="Heading 9 Char"/>
    <w:qFormat/>
    <w:uiPriority w:val="0"/>
    <w:rPr>
      <w:rFonts w:ascii="Cambria" w:hAnsi="Cambria" w:eastAsia="宋体" w:cs="Cambria"/>
      <w:sz w:val="21"/>
      <w:szCs w:val="21"/>
    </w:rPr>
  </w:style>
  <w:style w:type="character" w:customStyle="1" w:styleId="148">
    <w:name w:val="Body Text Char"/>
    <w:qFormat/>
    <w:uiPriority w:val="0"/>
    <w:rPr>
      <w:rFonts w:ascii="Times New Roman" w:hAnsi="Times New Roman" w:cs="Times New Roman"/>
      <w:sz w:val="24"/>
      <w:szCs w:val="24"/>
    </w:rPr>
  </w:style>
  <w:style w:type="character" w:customStyle="1" w:styleId="149">
    <w:name w:val="Body Text 2 Char"/>
    <w:qFormat/>
    <w:uiPriority w:val="0"/>
    <w:rPr>
      <w:rFonts w:ascii="Times New Roman" w:hAnsi="Times New Roman" w:cs="Times New Roman"/>
      <w:sz w:val="24"/>
      <w:szCs w:val="24"/>
    </w:rPr>
  </w:style>
  <w:style w:type="character" w:customStyle="1" w:styleId="150">
    <w:name w:val="Body Text 3 Char"/>
    <w:qFormat/>
    <w:uiPriority w:val="0"/>
    <w:rPr>
      <w:rFonts w:ascii="Times New Roman" w:hAnsi="Times New Roman" w:cs="Times New Roman"/>
      <w:sz w:val="16"/>
      <w:szCs w:val="16"/>
    </w:rPr>
  </w:style>
  <w:style w:type="character" w:customStyle="1" w:styleId="151">
    <w:name w:val="Title Char"/>
    <w:qFormat/>
    <w:uiPriority w:val="0"/>
    <w:rPr>
      <w:rFonts w:ascii="Cambria" w:hAnsi="Cambria" w:cs="Cambria"/>
      <w:b/>
      <w:bCs/>
      <w:sz w:val="32"/>
      <w:szCs w:val="32"/>
    </w:rPr>
  </w:style>
  <w:style w:type="character" w:customStyle="1" w:styleId="152">
    <w:name w:val="Subtitle Char"/>
    <w:qFormat/>
    <w:uiPriority w:val="0"/>
    <w:rPr>
      <w:rFonts w:ascii="Cambria" w:hAnsi="Cambria" w:cs="Cambria"/>
      <w:b/>
      <w:bCs/>
      <w:kern w:val="28"/>
      <w:sz w:val="32"/>
      <w:szCs w:val="32"/>
    </w:rPr>
  </w:style>
  <w:style w:type="character" w:customStyle="1" w:styleId="153">
    <w:name w:val="Plain Text Char"/>
    <w:qFormat/>
    <w:uiPriority w:val="0"/>
    <w:rPr>
      <w:rFonts w:ascii="宋体" w:eastAsia="宋体" w:cs="宋体"/>
      <w:sz w:val="21"/>
      <w:szCs w:val="21"/>
    </w:rPr>
  </w:style>
  <w:style w:type="character" w:customStyle="1" w:styleId="154">
    <w:name w:val="Body Text Indent 2 Char"/>
    <w:qFormat/>
    <w:uiPriority w:val="0"/>
    <w:rPr>
      <w:rFonts w:ascii="Times New Roman" w:hAnsi="Times New Roman" w:cs="Times New Roman"/>
      <w:sz w:val="24"/>
      <w:szCs w:val="24"/>
    </w:rPr>
  </w:style>
  <w:style w:type="character" w:customStyle="1" w:styleId="155">
    <w:name w:val="Body Text Indent 3 Char"/>
    <w:qFormat/>
    <w:uiPriority w:val="0"/>
    <w:rPr>
      <w:rFonts w:ascii="Times New Roman" w:hAnsi="Times New Roman" w:cs="Times New Roman"/>
      <w:sz w:val="16"/>
      <w:szCs w:val="16"/>
    </w:rPr>
  </w:style>
  <w:style w:type="character" w:customStyle="1" w:styleId="156">
    <w:name w:val="Header Char"/>
    <w:qFormat/>
    <w:uiPriority w:val="0"/>
    <w:rPr>
      <w:rFonts w:ascii="Times New Roman" w:hAnsi="Times New Roman" w:cs="Times New Roman"/>
      <w:sz w:val="18"/>
      <w:szCs w:val="18"/>
    </w:rPr>
  </w:style>
  <w:style w:type="character" w:customStyle="1" w:styleId="157">
    <w:name w:val="Date Char"/>
    <w:qFormat/>
    <w:uiPriority w:val="0"/>
    <w:rPr>
      <w:rFonts w:ascii="Times New Roman" w:hAnsi="Times New Roman" w:cs="Times New Roman"/>
      <w:sz w:val="24"/>
      <w:szCs w:val="24"/>
    </w:rPr>
  </w:style>
  <w:style w:type="character" w:customStyle="1" w:styleId="158">
    <w:name w:val="Balloon Text Char"/>
    <w:qFormat/>
    <w:uiPriority w:val="0"/>
    <w:rPr>
      <w:rFonts w:ascii="Times New Roman" w:hAnsi="Times New Roman" w:cs="Times New Roman"/>
      <w:sz w:val="2"/>
      <w:szCs w:val="2"/>
    </w:rPr>
  </w:style>
  <w:style w:type="paragraph" w:customStyle="1" w:styleId="159">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0">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1">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2">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3">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4">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5">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6">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7">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8">
    <w:name w:val="单位名称"/>
    <w:basedOn w:val="16"/>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9">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0">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1">
    <w:name w:val="H-TextFormat"/>
    <w:qFormat/>
    <w:uiPriority w:val="0"/>
    <w:pPr>
      <w:jc w:val="center"/>
    </w:pPr>
    <w:rPr>
      <w:rFonts w:ascii="Arial" w:hAnsi="Arial" w:eastAsia="宋体" w:cs="Arial"/>
      <w:sz w:val="22"/>
      <w:szCs w:val="22"/>
      <w:lang w:val="en-US" w:eastAsia="zh-CN" w:bidi="ar-SA"/>
    </w:rPr>
  </w:style>
  <w:style w:type="paragraph" w:customStyle="1" w:styleId="172">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3">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7">
    <w:name w:val="正文文本 3 字符"/>
    <w:basedOn w:val="35"/>
    <w:link w:val="15"/>
    <w:qFormat/>
    <w:uiPriority w:val="0"/>
    <w:rPr>
      <w:rFonts w:ascii="Times New Roman" w:hAnsi="Times New Roman" w:eastAsia="宋体" w:cs="Times New Roman"/>
      <w:sz w:val="48"/>
      <w:szCs w:val="48"/>
    </w:rPr>
  </w:style>
  <w:style w:type="character" w:customStyle="1" w:styleId="178">
    <w:name w:val="批注主题 字符"/>
    <w:basedOn w:val="127"/>
    <w:link w:val="32"/>
    <w:qFormat/>
    <w:uiPriority w:val="0"/>
    <w:rPr>
      <w:rFonts w:ascii="Times New Roman" w:hAnsi="Times New Roman" w:eastAsia="宋体" w:cs="Times New Roman"/>
      <w:b/>
      <w:bCs/>
      <w:kern w:val="0"/>
      <w:sz w:val="24"/>
      <w:szCs w:val="24"/>
    </w:rPr>
  </w:style>
  <w:style w:type="paragraph" w:customStyle="1" w:styleId="179">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1">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2">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6">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2">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3">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4">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7">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0">
    <w:name w:val="页脚 Char"/>
    <w:qFormat/>
    <w:uiPriority w:val="99"/>
    <w:rPr>
      <w:kern w:val="2"/>
      <w:sz w:val="18"/>
    </w:rPr>
  </w:style>
  <w:style w:type="character" w:customStyle="1" w:styleId="201">
    <w:name w:val="页眉 Char"/>
    <w:qFormat/>
    <w:uiPriority w:val="99"/>
    <w:rPr>
      <w:kern w:val="2"/>
      <w:sz w:val="18"/>
    </w:rPr>
  </w:style>
  <w:style w:type="character" w:customStyle="1" w:styleId="202">
    <w:name w:val="文档结构图 字符"/>
    <w:basedOn w:val="35"/>
    <w:semiHidden/>
    <w:qFormat/>
    <w:uiPriority w:val="99"/>
    <w:rPr>
      <w:rFonts w:ascii="Microsoft YaHei UI" w:eastAsia="Microsoft YaHei UI"/>
      <w:sz w:val="18"/>
      <w:szCs w:val="18"/>
    </w:rPr>
  </w:style>
  <w:style w:type="character" w:customStyle="1" w:styleId="203">
    <w:name w:val="文档结构图 字符1"/>
    <w:link w:val="13"/>
    <w:qFormat/>
    <w:uiPriority w:val="0"/>
    <w:rPr>
      <w:rFonts w:ascii="宋体" w:hAnsi="Times New Roman" w:eastAsia="宋体" w:cs="Times New Roman"/>
      <w:sz w:val="18"/>
      <w:szCs w:val="18"/>
    </w:rPr>
  </w:style>
  <w:style w:type="character" w:customStyle="1" w:styleId="204">
    <w:name w:val="HTML 预设格式 字符"/>
    <w:basedOn w:val="35"/>
    <w:semiHidden/>
    <w:qFormat/>
    <w:uiPriority w:val="99"/>
    <w:rPr>
      <w:rFonts w:ascii="Courier New" w:hAnsi="Courier New" w:cs="Courier New"/>
      <w:sz w:val="20"/>
      <w:szCs w:val="20"/>
    </w:rPr>
  </w:style>
  <w:style w:type="character" w:customStyle="1" w:styleId="205">
    <w:name w:val="HTML 预设格式 字符1"/>
    <w:link w:val="29"/>
    <w:qFormat/>
    <w:uiPriority w:val="99"/>
    <w:rPr>
      <w:rFonts w:ascii="宋体" w:hAnsi="宋体" w:eastAsia="宋体" w:cs="Times New Roman"/>
      <w:kern w:val="0"/>
      <w:sz w:val="24"/>
      <w:szCs w:val="24"/>
    </w:rPr>
  </w:style>
  <w:style w:type="paragraph" w:customStyle="1" w:styleId="206">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7">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8">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9">
    <w:name w:val="_Style 206"/>
    <w:basedOn w:val="1"/>
    <w:next w:val="56"/>
    <w:qFormat/>
    <w:uiPriority w:val="34"/>
    <w:pPr>
      <w:ind w:firstLine="420" w:firstLineChars="200"/>
    </w:pPr>
    <w:rPr>
      <w:rFonts w:ascii="Times New Roman" w:hAnsi="Times New Roman" w:eastAsia="宋体" w:cs="Times New Roman"/>
      <w:szCs w:val="24"/>
    </w:rPr>
  </w:style>
  <w:style w:type="character" w:customStyle="1" w:styleId="210">
    <w:name w:val="font41"/>
    <w:basedOn w:val="3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10772</Words>
  <Characters>11685</Characters>
  <Lines>63</Lines>
  <Paragraphs>17</Paragraphs>
  <TotalTime>2</TotalTime>
  <ScaleCrop>false</ScaleCrop>
  <LinksUpToDate>false</LinksUpToDate>
  <CharactersWithSpaces>11861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HP</cp:lastModifiedBy>
  <dcterms:modified xsi:type="dcterms:W3CDTF">2023-06-09T08:27:31Z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