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电脑角膜验光仪等</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06</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07</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default"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17</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8</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544" w:firstLineChars="227"/>
        <w:rPr>
          <w:rFonts w:hint="eastAsia" w:ascii="宋体" w:hAnsi="宋体" w:eastAsia="宋体" w:cs="Times New Roman"/>
          <w:sz w:val="24"/>
          <w:szCs w:val="24"/>
        </w:rPr>
      </w:pPr>
      <w:r>
        <w:rPr>
          <w:rFonts w:hint="eastAsia" w:ascii="宋体" w:hAnsi="宋体" w:eastAsia="宋体" w:cs="Times New Roman"/>
          <w:sz w:val="24"/>
          <w:szCs w:val="24"/>
        </w:rPr>
        <w:t>包件一：</w:t>
      </w:r>
      <w:r>
        <w:rPr>
          <w:rFonts w:hint="eastAsia" w:ascii="宋体" w:hAnsi="宋体" w:eastAsia="宋体" w:cs="Times New Roman"/>
          <w:sz w:val="24"/>
          <w:szCs w:val="24"/>
          <w:lang w:eastAsia="zh-CN"/>
        </w:rPr>
        <w:t>电脑角膜验光仪</w:t>
      </w:r>
    </w:p>
    <w:p>
      <w:pPr>
        <w:autoSpaceDE w:val="0"/>
        <w:autoSpaceDN w:val="0"/>
        <w:spacing w:line="360" w:lineRule="auto"/>
        <w:ind w:left="360" w:firstLine="544" w:firstLineChars="227"/>
        <w:rPr>
          <w:rFonts w:hint="default" w:ascii="宋体" w:hAnsi="宋体" w:eastAsia="宋体" w:cs="Times New Roman"/>
          <w:sz w:val="24"/>
          <w:szCs w:val="24"/>
          <w:lang w:val="en-US" w:eastAsia="zh-CN"/>
        </w:rPr>
      </w:pPr>
      <w:r>
        <w:rPr>
          <w:rFonts w:hint="eastAsia" w:ascii="宋体" w:hAnsi="宋体" w:eastAsia="宋体" w:cs="Times New Roman"/>
          <w:sz w:val="24"/>
          <w:szCs w:val="24"/>
        </w:rPr>
        <w:t>包件二：</w:t>
      </w:r>
      <w:r>
        <w:rPr>
          <w:rFonts w:hint="eastAsia" w:ascii="宋体" w:hAnsi="宋体" w:eastAsia="宋体" w:cs="Times New Roman"/>
          <w:sz w:val="24"/>
          <w:szCs w:val="24"/>
          <w:lang w:eastAsia="zh-CN"/>
        </w:rPr>
        <w:t>电脑非接触眼压计</w:t>
      </w:r>
    </w:p>
    <w:p>
      <w:pPr>
        <w:autoSpaceDE w:val="0"/>
        <w:autoSpaceDN w:val="0"/>
        <w:spacing w:line="360" w:lineRule="auto"/>
        <w:ind w:left="360" w:firstLine="544" w:firstLineChars="227"/>
        <w:rPr>
          <w:rFonts w:hint="default" w:ascii="宋体" w:hAnsi="宋体" w:eastAsia="宋体" w:cs="Times New Roman"/>
          <w:sz w:val="24"/>
          <w:szCs w:val="24"/>
          <w:lang w:val="en-US" w:eastAsia="zh-CN"/>
        </w:rPr>
      </w:pPr>
      <w:r>
        <w:rPr>
          <w:rFonts w:hint="eastAsia" w:ascii="宋体" w:hAnsi="宋体" w:eastAsia="宋体" w:cs="Times New Roman"/>
          <w:sz w:val="24"/>
          <w:szCs w:val="24"/>
        </w:rPr>
        <w:t>包件三：</w:t>
      </w:r>
      <w:r>
        <w:rPr>
          <w:rFonts w:hint="eastAsia" w:ascii="宋体" w:hAnsi="宋体" w:eastAsia="宋体" w:cs="Times New Roman"/>
          <w:sz w:val="24"/>
          <w:szCs w:val="24"/>
          <w:lang w:eastAsia="zh-CN"/>
        </w:rPr>
        <w:t>眼科基本手术器械</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07</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09</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2023年0</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15</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en-US" w:eastAsia="zh-CN"/>
        </w:rPr>
        <w:t>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sz w:val="24"/>
                <w:szCs w:val="24"/>
                <w:lang w:eastAsia="zh-CN"/>
              </w:rPr>
              <w:t>电脑角膜验光仪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sz w:val="24"/>
                <w:szCs w:val="24"/>
                <w:lang w:eastAsia="zh-CN"/>
              </w:rPr>
              <w:t>电脑角膜验光仪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w:t>
            </w:r>
            <w:r>
              <w:rPr>
                <w:rFonts w:hint="eastAsia" w:ascii="宋体" w:hAnsi="宋体" w:eastAsia="宋体" w:cs="Times New Roman"/>
                <w:sz w:val="24"/>
                <w:szCs w:val="20"/>
                <w:highlight w:val="yellow"/>
                <w:lang w:val="en-US" w:eastAsia="zh-CN"/>
              </w:rPr>
              <w:t>财政</w:t>
            </w:r>
            <w:r>
              <w:rPr>
                <w:rFonts w:hint="eastAsia" w:ascii="宋体" w:hAnsi="宋体" w:eastAsia="宋体" w:cs="Times New Roman"/>
                <w:sz w:val="24"/>
                <w:szCs w:val="20"/>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w:t>
            </w:r>
            <w:r>
              <w:rPr>
                <w:rFonts w:hint="eastAsia" w:ascii="宋体" w:hAnsi="宋体" w:eastAsia="宋体" w:cs="Times New Roman"/>
                <w:sz w:val="24"/>
                <w:szCs w:val="20"/>
                <w:lang w:val="en-US" w:eastAsia="zh-CN"/>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6</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19</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w:t>
            </w:r>
            <w:r>
              <w:rPr>
                <w:rFonts w:hint="eastAsia" w:ascii="宋体" w:hAnsi="宋体" w:eastAsia="宋体" w:cs="Times New Roman"/>
                <w:sz w:val="24"/>
                <w:szCs w:val="20"/>
                <w:highlight w:val="yellow"/>
                <w:lang w:val="en-US" w:eastAsia="zh-CN"/>
              </w:rPr>
              <w:t>0</w:t>
            </w:r>
            <w:r>
              <w:rPr>
                <w:rFonts w:hint="eastAsia" w:ascii="宋体" w:hAnsi="宋体" w:eastAsia="宋体" w:cs="Times New Roman"/>
                <w:sz w:val="24"/>
                <w:szCs w:val="20"/>
                <w:highlight w:val="yellow"/>
              </w:rPr>
              <w:t>：00</w:t>
            </w:r>
            <w:bookmarkStart w:id="18" w:name="_GoBack"/>
            <w:bookmarkEnd w:id="18"/>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11326095"/>
      <w:bookmarkStart w:id="14" w:name="_Toc9066361"/>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电脑角膜验光仪 /壹台</w:t>
      </w:r>
    </w:p>
    <w:p>
      <w:pPr>
        <w:pStyle w:val="56"/>
        <w:numPr>
          <w:ilvl w:val="0"/>
          <w:numId w:val="3"/>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3"/>
        </w:numPr>
        <w:spacing w:line="360" w:lineRule="auto"/>
        <w:ind w:left="0" w:leftChars="0"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3"/>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交货地点：采购人指定地点</w:t>
      </w:r>
    </w:p>
    <w:p>
      <w:pPr>
        <w:numPr>
          <w:ilvl w:val="0"/>
          <w:numId w:val="3"/>
        </w:numPr>
        <w:ind w:left="0" w:leftChars="0" w:firstLine="0" w:firstLineChars="0"/>
        <w:rPr>
          <w:rFonts w:hint="eastAsia" w:ascii="宋体" w:hAnsi="宋体" w:eastAsia="宋体"/>
          <w:sz w:val="24"/>
          <w:szCs w:val="24"/>
        </w:rPr>
      </w:pPr>
      <w:r>
        <w:rPr>
          <w:rFonts w:hint="eastAsia" w:ascii="宋体" w:hAnsi="宋体" w:eastAsia="宋体"/>
          <w:sz w:val="24"/>
          <w:szCs w:val="24"/>
        </w:rPr>
        <w:t>技术指标要求：</w:t>
      </w:r>
    </w:p>
    <w:p>
      <w:pPr>
        <w:rPr>
          <w:rFonts w:hint="eastAsia" w:ascii="宋体" w:hAnsi="宋体" w:eastAsia="宋体"/>
          <w:sz w:val="24"/>
          <w:szCs w:val="24"/>
        </w:rPr>
      </w:pPr>
    </w:p>
    <w:p>
      <w:pPr>
        <w:numPr>
          <w:ilvl w:val="0"/>
          <w:numId w:val="0"/>
        </w:numPr>
        <w:autoSpaceDE w:val="0"/>
        <w:autoSpaceDN w:val="0"/>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验光模式</w:t>
      </w:r>
      <w:r>
        <w:rPr>
          <w:rFonts w:hint="eastAsia" w:ascii="宋体" w:hAnsi="宋体" w:eastAsia="宋体" w:cs="Times New Roman"/>
          <w:sz w:val="24"/>
          <w:szCs w:val="24"/>
          <w:lang w:eastAsia="zh-CN"/>
        </w:rPr>
        <w:t>：</w:t>
      </w:r>
    </w:p>
    <w:p>
      <w:pPr>
        <w:numPr>
          <w:ilvl w:val="0"/>
          <w:numId w:val="0"/>
        </w:numPr>
        <w:autoSpaceDE w:val="0"/>
        <w:autoSpaceDN w:val="0"/>
        <w:spacing w:line="360" w:lineRule="auto"/>
        <w:ind w:firstLine="240" w:firstLine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球镜：≥ -25D～+22D（0.12D/0.25D精度）</w:t>
      </w:r>
    </w:p>
    <w:p>
      <w:pPr>
        <w:numPr>
          <w:ilvl w:val="0"/>
          <w:numId w:val="0"/>
        </w:numPr>
        <w:autoSpaceDE w:val="0"/>
        <w:autoSpaceDN w:val="0"/>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柱镜：≥ 0D～±10D（0.12D/0.25D精度）</w:t>
      </w:r>
    </w:p>
    <w:p>
      <w:pPr>
        <w:numPr>
          <w:ilvl w:val="0"/>
          <w:numId w:val="0"/>
        </w:numPr>
        <w:autoSpaceDE w:val="0"/>
        <w:autoSpaceDN w:val="0"/>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轴向：≥0°～180°（1°或5°精度）</w:t>
      </w:r>
    </w:p>
    <w:p>
      <w:pPr>
        <w:numPr>
          <w:ilvl w:val="0"/>
          <w:numId w:val="0"/>
        </w:numPr>
        <w:autoSpaceDE w:val="0"/>
        <w:autoSpaceDN w:val="0"/>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最小瞳孔直径：≤2.0mm</w:t>
      </w:r>
    </w:p>
    <w:p>
      <w:pPr>
        <w:numPr>
          <w:ilvl w:val="0"/>
          <w:numId w:val="0"/>
        </w:numPr>
        <w:autoSpaceDE w:val="0"/>
        <w:autoSpaceDN w:val="0"/>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角膜曲率模式</w:t>
      </w:r>
      <w:r>
        <w:rPr>
          <w:rFonts w:hint="eastAsia" w:ascii="宋体" w:hAnsi="宋体" w:eastAsia="宋体" w:cs="Times New Roman"/>
          <w:sz w:val="24"/>
          <w:szCs w:val="24"/>
          <w:lang w:eastAsia="zh-CN"/>
        </w:rPr>
        <w:t>：</w:t>
      </w:r>
    </w:p>
    <w:p>
      <w:pPr>
        <w:numPr>
          <w:ilvl w:val="0"/>
          <w:numId w:val="0"/>
        </w:numPr>
        <w:autoSpaceDE w:val="0"/>
        <w:autoSpaceDN w:val="0"/>
        <w:spacing w:line="360" w:lineRule="auto"/>
        <w:ind w:firstLine="240" w:firstLine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角膜曲率半径：≥5.00mm～10.00mm（0.01mm精度）</w:t>
      </w:r>
    </w:p>
    <w:p>
      <w:pPr>
        <w:numPr>
          <w:ilvl w:val="0"/>
          <w:numId w:val="0"/>
        </w:numPr>
        <w:autoSpaceDE w:val="0"/>
        <w:autoSpaceDN w:val="0"/>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角膜折射率参数：1.3375</w:t>
      </w:r>
    </w:p>
    <w:p>
      <w:pPr>
        <w:numPr>
          <w:ilvl w:val="0"/>
          <w:numId w:val="0"/>
        </w:numPr>
        <w:autoSpaceDE w:val="0"/>
        <w:autoSpaceDN w:val="0"/>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角膜屈光参数：≥67.5D～33.75D（0.12D/0.25D精度）</w:t>
      </w:r>
    </w:p>
    <w:p>
      <w:pPr>
        <w:numPr>
          <w:ilvl w:val="0"/>
          <w:numId w:val="0"/>
        </w:numPr>
        <w:autoSpaceDE w:val="0"/>
        <w:autoSpaceDN w:val="0"/>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角膜散光：≥0D～±10D（0.12D/0.25D精度）</w:t>
      </w:r>
    </w:p>
    <w:p>
      <w:pPr>
        <w:numPr>
          <w:ilvl w:val="0"/>
          <w:numId w:val="0"/>
        </w:numPr>
        <w:autoSpaceDE w:val="0"/>
        <w:autoSpaceDN w:val="0"/>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角膜散光轴向：≥0°至180°（1°和5°精度）</w:t>
      </w:r>
    </w:p>
    <w:p>
      <w:pPr>
        <w:numPr>
          <w:ilvl w:val="0"/>
          <w:numId w:val="0"/>
        </w:numPr>
        <w:autoSpaceDE w:val="0"/>
        <w:autoSpaceDN w:val="0"/>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其他参数</w:t>
      </w:r>
      <w:r>
        <w:rPr>
          <w:rFonts w:hint="eastAsia" w:ascii="宋体" w:hAnsi="宋体" w:eastAsia="宋体" w:cs="Times New Roman"/>
          <w:sz w:val="24"/>
          <w:szCs w:val="24"/>
          <w:lang w:eastAsia="zh-CN"/>
        </w:rPr>
        <w:t>：</w:t>
      </w:r>
    </w:p>
    <w:p>
      <w:pPr>
        <w:numPr>
          <w:ilvl w:val="0"/>
          <w:numId w:val="0"/>
        </w:numPr>
        <w:autoSpaceDE w:val="0"/>
        <w:autoSpaceDN w:val="0"/>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显示屏：≥8.5英寸彩色触摸屏</w:t>
      </w:r>
    </w:p>
    <w:p>
      <w:pPr>
        <w:numPr>
          <w:ilvl w:val="0"/>
          <w:numId w:val="0"/>
        </w:numPr>
        <w:autoSpaceDE w:val="0"/>
        <w:autoSpaceDN w:val="0"/>
        <w:spacing w:line="360" w:lineRule="auto"/>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测量方式：具有旋转棱镜测量系统，确保测量数据的高度准确性和可靠性</w:t>
      </w:r>
    </w:p>
    <w:p>
      <w:pPr>
        <w:numPr>
          <w:ilvl w:val="0"/>
          <w:numId w:val="0"/>
        </w:numPr>
        <w:autoSpaceDE w:val="0"/>
        <w:autoSpaceDN w:val="0"/>
        <w:spacing w:line="360" w:lineRule="auto"/>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打印纸切纸方式：可自动切纸</w:t>
      </w:r>
    </w:p>
    <w:p>
      <w:pPr>
        <w:numPr>
          <w:ilvl w:val="0"/>
          <w:numId w:val="0"/>
        </w:numPr>
        <w:autoSpaceDE w:val="0"/>
        <w:autoSpaceDN w:val="0"/>
        <w:spacing w:line="360" w:lineRule="auto"/>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瞳距测量范围：≥20～85mm（0.5 mm精度）</w:t>
      </w:r>
    </w:p>
    <w:p>
      <w:pPr>
        <w:numPr>
          <w:ilvl w:val="0"/>
          <w:numId w:val="0"/>
        </w:numPr>
        <w:autoSpaceDE w:val="0"/>
        <w:autoSpaceDN w:val="0"/>
        <w:spacing w:line="360" w:lineRule="auto"/>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数据传输方式：至少具备USB(输入), RS-232C(输出)，LAN(输出)</w:t>
      </w:r>
    </w:p>
    <w:p>
      <w:pPr>
        <w:numPr>
          <w:ilvl w:val="0"/>
          <w:numId w:val="0"/>
        </w:numPr>
        <w:autoSpaceDE w:val="0"/>
        <w:autoSpaceDN w:val="0"/>
        <w:spacing w:line="360" w:lineRule="auto"/>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重量：≤15.0kg</w:t>
      </w:r>
    </w:p>
    <w:p>
      <w:pPr>
        <w:numPr>
          <w:ilvl w:val="0"/>
          <w:numId w:val="0"/>
        </w:numPr>
        <w:autoSpaceDE w:val="0"/>
        <w:autoSpaceDN w:val="0"/>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4、★原厂质保5年，过保后费率5%。</w:t>
      </w:r>
    </w:p>
    <w:p>
      <w:pPr>
        <w:pStyle w:val="2"/>
        <w:rPr>
          <w:rFonts w:hint="eastAsia" w:ascii="等线" w:hAnsi="等线" w:eastAsia="等线" w:cs="等线"/>
          <w:sz w:val="24"/>
          <w:szCs w:val="24"/>
        </w:rPr>
      </w:pPr>
      <w:r>
        <w:rPr>
          <w:rFonts w:hint="eastAsia" w:ascii="等线" w:hAnsi="等线" w:eastAsia="等线" w:cs="等线"/>
          <w:sz w:val="24"/>
          <w:szCs w:val="24"/>
        </w:rPr>
        <w:t>配置清单</w:t>
      </w:r>
    </w:p>
    <w:tbl>
      <w:tblPr>
        <w:tblStyle w:val="33"/>
        <w:tblpPr w:leftFromText="180" w:rightFromText="180" w:vertAnchor="text" w:horzAnchor="page" w:tblpX="1861" w:tblpY="491"/>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400" w:type="dxa"/>
            <w:noWrap w:val="0"/>
            <w:vAlign w:val="center"/>
          </w:tcPr>
          <w:p>
            <w:pPr>
              <w:rPr>
                <w:rFonts w:hint="eastAsia" w:ascii="等线" w:hAnsi="等线" w:eastAsia="等线" w:cs="等线"/>
                <w:sz w:val="24"/>
                <w:szCs w:val="24"/>
              </w:rPr>
            </w:pPr>
            <w:r>
              <w:rPr>
                <w:rFonts w:hint="eastAsia" w:ascii="等线" w:hAnsi="等线" w:eastAsia="等线" w:cs="等线"/>
                <w:sz w:val="24"/>
                <w:szCs w:val="24"/>
              </w:rPr>
              <w:t>电脑角膜验光仪主机1台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400" w:type="dxa"/>
            <w:noWrap w:val="0"/>
            <w:vAlign w:val="center"/>
          </w:tcPr>
          <w:p>
            <w:pPr>
              <w:rPr>
                <w:rFonts w:hint="eastAsia" w:ascii="等线" w:hAnsi="等线" w:eastAsia="等线" w:cs="等线"/>
                <w:sz w:val="24"/>
                <w:szCs w:val="24"/>
              </w:rPr>
            </w:pPr>
            <w:r>
              <w:rPr>
                <w:rFonts w:hint="eastAsia" w:ascii="等线" w:hAnsi="等线" w:eastAsia="等线" w:cs="等线"/>
                <w:sz w:val="24"/>
                <w:szCs w:val="24"/>
              </w:rPr>
              <w:t>模拟眼1个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400" w:type="dxa"/>
            <w:noWrap w:val="0"/>
            <w:vAlign w:val="center"/>
          </w:tcPr>
          <w:p>
            <w:pPr>
              <w:rPr>
                <w:rFonts w:hint="eastAsia" w:ascii="等线" w:hAnsi="等线" w:eastAsia="等线" w:cs="等线"/>
                <w:sz w:val="24"/>
                <w:szCs w:val="24"/>
              </w:rPr>
            </w:pPr>
            <w:r>
              <w:rPr>
                <w:rFonts w:hint="eastAsia" w:ascii="等线" w:hAnsi="等线" w:eastAsia="等线" w:cs="等线"/>
                <w:sz w:val="24"/>
                <w:szCs w:val="24"/>
              </w:rPr>
              <w:t>打印纸1个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400" w:type="dxa"/>
            <w:noWrap w:val="0"/>
            <w:vAlign w:val="center"/>
          </w:tcPr>
          <w:p>
            <w:pPr>
              <w:rPr>
                <w:rFonts w:hint="eastAsia" w:ascii="等线" w:hAnsi="等线" w:eastAsia="等线" w:cs="等线"/>
                <w:sz w:val="24"/>
                <w:szCs w:val="24"/>
              </w:rPr>
            </w:pPr>
            <w:r>
              <w:rPr>
                <w:rFonts w:hint="eastAsia" w:ascii="等线" w:hAnsi="等线" w:eastAsia="等线" w:cs="等线"/>
                <w:sz w:val="24"/>
                <w:szCs w:val="24"/>
              </w:rPr>
              <w:t>颌托纸1个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400" w:type="dxa"/>
            <w:noWrap w:val="0"/>
            <w:vAlign w:val="center"/>
          </w:tcPr>
          <w:p>
            <w:pPr>
              <w:rPr>
                <w:rFonts w:hint="eastAsia" w:ascii="等线" w:hAnsi="等线" w:eastAsia="等线" w:cs="等线"/>
                <w:sz w:val="24"/>
                <w:szCs w:val="24"/>
              </w:rPr>
            </w:pPr>
            <w:r>
              <w:rPr>
                <w:rFonts w:hint="eastAsia" w:ascii="等线" w:hAnsi="等线" w:eastAsia="等线" w:cs="等线"/>
                <w:sz w:val="24"/>
                <w:szCs w:val="24"/>
              </w:rPr>
              <w:t>说明书1本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400" w:type="dxa"/>
            <w:noWrap w:val="0"/>
            <w:vAlign w:val="center"/>
          </w:tcPr>
          <w:p>
            <w:pPr>
              <w:rPr>
                <w:rFonts w:hint="eastAsia" w:ascii="等线" w:hAnsi="等线" w:eastAsia="等线" w:cs="等线"/>
                <w:sz w:val="24"/>
                <w:szCs w:val="24"/>
              </w:rPr>
            </w:pPr>
            <w:r>
              <w:rPr>
                <w:rFonts w:hint="eastAsia" w:ascii="等线" w:hAnsi="等线" w:eastAsia="等线" w:cs="等线"/>
                <w:sz w:val="24"/>
                <w:szCs w:val="24"/>
              </w:rPr>
              <w:t>防尘罩1个</w:t>
            </w:r>
          </w:p>
        </w:tc>
      </w:tr>
    </w:tbl>
    <w:p>
      <w:pPr>
        <w:pStyle w:val="2"/>
        <w:rPr>
          <w:rFonts w:hint="default" w:ascii="等线" w:hAnsi="等线" w:eastAsia="等线" w:cs="等线"/>
          <w:sz w:val="24"/>
          <w:szCs w:val="24"/>
          <w:lang w:val="en-US" w:eastAsia="zh-CN"/>
        </w:rPr>
      </w:pPr>
    </w:p>
    <w:p/>
    <w:p>
      <w:pPr>
        <w:numPr>
          <w:ilvl w:val="0"/>
          <w:numId w:val="0"/>
        </w:numPr>
        <w:autoSpaceDE w:val="0"/>
        <w:autoSpaceDN w:val="0"/>
        <w:adjustRightInd w:val="0"/>
        <w:spacing w:line="360" w:lineRule="auto"/>
        <w:ind w:leftChars="0"/>
        <w:jc w:val="left"/>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4"/>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w:t>
      </w:r>
      <w:r>
        <w:rPr>
          <w:rFonts w:hint="eastAsia" w:ascii="宋体" w:hAnsi="宋体" w:eastAsia="宋体" w:cs="Times New Roman"/>
          <w:sz w:val="24"/>
          <w:szCs w:val="24"/>
          <w:lang w:eastAsia="zh-CN"/>
        </w:rPr>
        <w:t>电脑非接触眼压计</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6"/>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6"/>
        <w:numPr>
          <w:ilvl w:val="0"/>
          <w:numId w:val="4"/>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技术指标要求：</w:t>
      </w:r>
    </w:p>
    <w:p>
      <w:pPr>
        <w:pStyle w:val="56"/>
        <w:numPr>
          <w:ilvl w:val="0"/>
          <w:numId w:val="5"/>
        </w:numPr>
        <w:spacing w:line="360" w:lineRule="auto"/>
        <w:ind w:leftChars="0" w:firstLine="240" w:firstLine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类型：非接触型</w:t>
      </w:r>
    </w:p>
    <w:p>
      <w:pPr>
        <w:pStyle w:val="56"/>
        <w:numPr>
          <w:ilvl w:val="0"/>
          <w:numId w:val="5"/>
        </w:numPr>
        <w:spacing w:line="360" w:lineRule="auto"/>
        <w:ind w:leftChars="0" w:firstLine="240" w:firstLine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测量范围：0-60mmHg，30mm/60mm间自动切换</w:t>
      </w:r>
    </w:p>
    <w:p>
      <w:pPr>
        <w:pStyle w:val="56"/>
        <w:numPr>
          <w:ilvl w:val="0"/>
          <w:numId w:val="5"/>
        </w:numPr>
        <w:spacing w:line="360" w:lineRule="auto"/>
        <w:ind w:leftChars="0" w:firstLine="240" w:firstLine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测量模式：全自动/自动/手动</w:t>
      </w:r>
    </w:p>
    <w:p>
      <w:pPr>
        <w:pStyle w:val="56"/>
        <w:numPr>
          <w:ilvl w:val="0"/>
          <w:numId w:val="5"/>
        </w:numPr>
        <w:spacing w:line="360" w:lineRule="auto"/>
        <w:ind w:leftChars="0" w:firstLine="240" w:firstLine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★全自动模式：自动对焦、自动测量、自动打印智能一体化，具有自动眼球跟踪技术</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5、★工作距离：≥11mm</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6、左右眼切换：自动</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7、下巴托调节方式：电动调节</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8、固视系统:：具有内外固视灯</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9、安全系统：具有电子自动止动系统</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10、出错视频提示：有；高眼压警告提示：有</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11、移动范围：前后：≥40mm ；左右：≥90mm；上下：≥30mm</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 精确度：≤0.1mmHg</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13、打印：热敏打印 自动切纸  纸宽≥58mm</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14、数据接口：USB ；RS-232C ；LAN </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★15、显示器：≥5.7英寸；彩色液晶屏；可倾斜</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16、显示时限：5'/10'/15'/关闭  4档</w:t>
      </w:r>
    </w:p>
    <w:p>
      <w:pPr>
        <w:pStyle w:val="56"/>
        <w:numPr>
          <w:ilvl w:val="0"/>
          <w:numId w:val="0"/>
        </w:numPr>
        <w:spacing w:line="360" w:lineRule="auto"/>
        <w:ind w:left="-420" w:leftChars="0"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17、★原厂质保5年，过保后费率5%。</w:t>
      </w:r>
    </w:p>
    <w:p>
      <w:pPr>
        <w:jc w:val="both"/>
        <w:rPr>
          <w:rFonts w:hint="eastAsia"/>
          <w:b/>
          <w:bCs/>
          <w:sz w:val="44"/>
          <w:lang w:val="en-US" w:eastAsia="zh-CN"/>
        </w:rPr>
      </w:pPr>
      <w:r>
        <w:rPr>
          <w:rFonts w:hint="eastAsia" w:ascii="宋体" w:hAnsi="宋体" w:eastAsia="宋体" w:cs="Times New Roman"/>
          <w:kern w:val="2"/>
          <w:sz w:val="24"/>
          <w:szCs w:val="24"/>
          <w:lang w:val="en-US" w:eastAsia="zh-CN" w:bidi="ar-SA"/>
        </w:rPr>
        <w:t>配置清单：</w:t>
      </w:r>
    </w:p>
    <w:p>
      <w:pPr>
        <w:jc w:val="center"/>
        <w:rPr>
          <w:rFonts w:hint="eastAsia"/>
          <w:b/>
          <w:bCs/>
          <w:sz w:val="44"/>
          <w:lang w:val="en-US" w:eastAsia="zh-CN"/>
        </w:rPr>
      </w:pPr>
    </w:p>
    <w:p>
      <w:pPr>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1、非接触式眼压计主机         1台</w:t>
      </w:r>
    </w:p>
    <w:p>
      <w:pPr>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2、电动升降台                 1台</w:t>
      </w:r>
    </w:p>
    <w:p>
      <w:pPr>
        <w:pStyle w:val="56"/>
        <w:numPr>
          <w:ilvl w:val="0"/>
          <w:numId w:val="0"/>
        </w:numPr>
        <w:spacing w:line="360" w:lineRule="auto"/>
        <w:ind w:left="-420" w:leftChars="0" w:firstLine="720" w:firstLineChars="300"/>
        <w:rPr>
          <w:rFonts w:hint="default" w:ascii="宋体" w:hAnsi="宋体" w:eastAsia="宋体" w:cs="Times New Roman"/>
          <w:sz w:val="24"/>
          <w:szCs w:val="24"/>
          <w:lang w:val="en-US" w:eastAsia="zh-CN"/>
        </w:rPr>
      </w:pPr>
    </w:p>
    <w:p>
      <w:pPr>
        <w:rPr>
          <w:rFonts w:hint="eastAsia" w:ascii="宋体" w:hAnsi="宋体" w:eastAsia="宋体" w:cs="宋体"/>
          <w:kern w:val="2"/>
          <w:sz w:val="24"/>
          <w:szCs w:val="24"/>
          <w:lang w:val="en-US" w:eastAsia="zh-CN" w:bidi="ar-SA"/>
        </w:rPr>
      </w:pP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ascii="微软雅黑" w:hAnsi="微软雅黑" w:eastAsia="微软雅黑"/>
          <w:sz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6"/>
        <w:numPr>
          <w:ilvl w:val="0"/>
          <w:numId w:val="0"/>
        </w:numPr>
        <w:spacing w:line="360" w:lineRule="auto"/>
        <w:ind w:left="-420" w:leftChars="0" w:firstLine="420"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一、</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眼科基本手术器械</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30"/>
        <w:widowControl/>
        <w:shd w:val="clear" w:color="auto" w:fill="FFFFFF"/>
        <w:adjustRightInd w:val="0"/>
        <w:snapToGrid w:val="0"/>
        <w:spacing w:before="0" w:beforeAutospacing="0" w:after="0" w:afterAutospacing="0" w:line="315" w:lineRule="atLeast"/>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lang w:val="en-US" w:eastAsia="zh-CN"/>
        </w:rPr>
        <w:t xml:space="preserve"> 技术配置</w:t>
      </w:r>
      <w:r>
        <w:rPr>
          <w:rFonts w:hint="eastAsia" w:ascii="宋体" w:hAnsi="宋体" w:eastAsia="宋体"/>
          <w:sz w:val="24"/>
          <w:szCs w:val="24"/>
        </w:rPr>
        <w:t>要求：</w:t>
      </w:r>
    </w:p>
    <w:p>
      <w:pPr>
        <w:pStyle w:val="30"/>
        <w:widowControl/>
        <w:shd w:val="clear" w:color="auto" w:fill="FFFFFF"/>
        <w:adjustRightInd w:val="0"/>
        <w:snapToGrid w:val="0"/>
        <w:spacing w:before="0" w:beforeAutospacing="0" w:after="0" w:afterAutospacing="0" w:line="315" w:lineRule="atLeast"/>
        <w:rPr>
          <w:rFonts w:hint="eastAsia" w:ascii="宋体" w:hAnsi="宋体" w:eastAsia="宋体"/>
          <w:sz w:val="24"/>
          <w:szCs w:val="24"/>
        </w:rPr>
      </w:pPr>
    </w:p>
    <w:tbl>
      <w:tblPr>
        <w:tblStyle w:val="33"/>
        <w:tblpPr w:leftFromText="180" w:rightFromText="180" w:vertAnchor="text" w:horzAnchor="page" w:tblpX="1388" w:tblpY="538"/>
        <w:tblOverlap w:val="never"/>
        <w:tblW w:w="9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8"/>
        <w:gridCol w:w="1750"/>
        <w:gridCol w:w="3646"/>
        <w:gridCol w:w="815"/>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w:t>
            </w:r>
          </w:p>
        </w:tc>
        <w:tc>
          <w:tcPr>
            <w:tcW w:w="175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规格</w:t>
            </w:r>
          </w:p>
        </w:tc>
        <w:tc>
          <w:tcPr>
            <w:tcW w:w="364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描述</w:t>
            </w:r>
          </w:p>
        </w:tc>
        <w:tc>
          <w:tcPr>
            <w:tcW w:w="81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w:t>
            </w:r>
          </w:p>
        </w:tc>
        <w:tc>
          <w:tcPr>
            <w:tcW w:w="80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眼科镊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弯唇头钩1X2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弯有钩100mm,1x2齿</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眼科镊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直唇头钩1X2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直有钩100mm 1*2齿</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眼科镊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弯唇头齿</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弯无钩</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眼科镊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直唇头齿</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直无钩</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睑板腺囊肿镊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圆头</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全长9cm  椭圆形20×13mm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睑板腺囊肿镊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圆头</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全长9cm，椭圆形25x13mm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睫毛镊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直圆头型</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圆头</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晶状体线环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全长4.5cm,5x6mm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眼用烧灼止血器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球针型</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球形</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眼睑拉钩</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全长13cm，头宽10mm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眼睑拉钩</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全长20cm，双头5.0/5.0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眼睑保护板</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圆头</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全长10cm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泪点扩张器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全长10cm,中锥23mm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眼用注吸冲洗器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双管式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左向7#</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眼用注吸冲洗器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双管式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右向7#</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泪道探针</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1x5双头</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斜视钩</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直角圆头</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全长12cm,弯圆头，头长8mm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斜视钩</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直角圆头</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全长12cm,弯圆头，头长10mm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斜视钩</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直角圆头</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全长12cm,弯圆头，头长12mm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斜视钩</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直角圆头带孔</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全长12cm,弯圆头，头长10mm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咬切器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眼用钳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弯形</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帕巾钳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尖头 10cm</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半圆头</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手术刀柄</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3号 </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消毒盒</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223*139*23mm，中单层</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消毒盒</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262*162*23mm，大单层</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消毒盒</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262*162*44mm，大双层</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消毒盒</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160*70*23mm，小单层</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眼用组织镊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结膜镊式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直有钩</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眼用组织镊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结膜镊式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直无钩</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药杯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50*50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190*116*25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眼睑拉钩</w:t>
            </w:r>
          </w:p>
        </w:tc>
        <w:tc>
          <w:tcPr>
            <w:tcW w:w="175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泪囊拉钩 2*3齿</w:t>
            </w:r>
          </w:p>
        </w:tc>
        <w:tc>
          <w:tcPr>
            <w:tcW w:w="8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夹持式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无损伤镊</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夹持式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眼外肌止端镊，带锁扣</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撕囊式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车槽手柄，弧形折弯14mm（1.8切口）</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有齿式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平齿  1x2齿  0.3mm 三孔</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有齿式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平齿  1x2齿  0.5mm  三孔</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有齿式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平齿  1x2齿  0.12mm  三孔</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植入式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鸭嘴式</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显微眼用钩具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劈核式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圆柱型，折角长1.6mm</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显微眼用钩具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分离式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虹膜恢复器（0.5mmX10mm）</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开睑器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钢丝式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钢丝（闭口式）儿童专用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开睑器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钢丝式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钢丝（遮睫式）</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开睑器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钢丝式</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闭口式</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角膜剪</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弯钝头（中刃）</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囊膜剪</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直形</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囊膜剪</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角膜剪</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弯钝头（长刃）</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角膜剪</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弯钝头（短刃）</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眼用显微持针钳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弯头</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弯头式</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眼用显微持针钳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弯头</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带锁扣，弯头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笛针</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眼内镊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25G(可换头）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眼内镊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25G(可换头）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眼内镊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25G(可换头）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眼内镊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25G(可换头）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显微眼用剪</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眼内剪</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25G(可换头）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显微眼用剪</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眼内剪</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25G(可换头）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眼内镊</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25G(可换头）</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眼内镊</w:t>
            </w:r>
          </w:p>
        </w:tc>
        <w:tc>
          <w:tcPr>
            <w:tcW w:w="1750"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364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25G(可换头）</w:t>
            </w:r>
          </w:p>
        </w:tc>
        <w:tc>
          <w:tcPr>
            <w:tcW w:w="81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把</w:t>
            </w:r>
          </w:p>
        </w:tc>
        <w:tc>
          <w:tcPr>
            <w:tcW w:w="808"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1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36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8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808"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w:t>
            </w:r>
          </w:p>
        </w:tc>
      </w:tr>
    </w:tbl>
    <w:p>
      <w:pPr>
        <w:pStyle w:val="30"/>
        <w:widowControl/>
        <w:shd w:val="clear" w:color="auto" w:fill="FFFFFF"/>
        <w:adjustRightInd w:val="0"/>
        <w:snapToGrid w:val="0"/>
        <w:spacing w:before="0" w:beforeAutospacing="0" w:after="0" w:afterAutospacing="0" w:line="315" w:lineRule="atLeast"/>
        <w:rPr>
          <w:rFonts w:hint="eastAsia" w:ascii="宋体" w:hAnsi="宋体" w:eastAsia="宋体"/>
          <w:sz w:val="24"/>
          <w:szCs w:val="24"/>
        </w:rPr>
      </w:pPr>
    </w:p>
    <w:p>
      <w:pPr>
        <w:rPr>
          <w:rFonts w:hint="eastAsia" w:ascii="宋体" w:hAnsi="宋体" w:eastAsia="宋体" w:cs="宋体"/>
          <w:b/>
          <w:sz w:val="20"/>
          <w:szCs w:val="20"/>
          <w:lang w:eastAsia="zh-CN"/>
        </w:rPr>
      </w:pPr>
    </w:p>
    <w:p>
      <w:pPr>
        <w:pStyle w:val="56"/>
        <w:numPr>
          <w:ilvl w:val="0"/>
          <w:numId w:val="0"/>
        </w:numPr>
        <w:spacing w:line="360" w:lineRule="auto"/>
        <w:ind w:left="-420" w:leftChars="0" w:firstLine="420" w:firstLineChars="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★原厂全保18个月，过保后收取配件费，免人工费。</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3">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6430545B"/>
    <w:multiLevelType w:val="singleLevel"/>
    <w:tmpl w:val="6430545B"/>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07CA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F00DA4"/>
    <w:rsid w:val="0C9A1884"/>
    <w:rsid w:val="0EB045BA"/>
    <w:rsid w:val="0EF02652"/>
    <w:rsid w:val="124770E1"/>
    <w:rsid w:val="129544B2"/>
    <w:rsid w:val="171A5BFB"/>
    <w:rsid w:val="19DC576F"/>
    <w:rsid w:val="1A5F06D7"/>
    <w:rsid w:val="1C70162B"/>
    <w:rsid w:val="1DBC650F"/>
    <w:rsid w:val="1E4F1A12"/>
    <w:rsid w:val="206F557C"/>
    <w:rsid w:val="22AA393E"/>
    <w:rsid w:val="25B97D43"/>
    <w:rsid w:val="271D349F"/>
    <w:rsid w:val="275E3B93"/>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246CEB"/>
    <w:rsid w:val="43426C26"/>
    <w:rsid w:val="44E76487"/>
    <w:rsid w:val="4668169A"/>
    <w:rsid w:val="49B25227"/>
    <w:rsid w:val="4B863339"/>
    <w:rsid w:val="4D25098E"/>
    <w:rsid w:val="4D77632F"/>
    <w:rsid w:val="4E7C3473"/>
    <w:rsid w:val="501778F7"/>
    <w:rsid w:val="52C021AE"/>
    <w:rsid w:val="5371335C"/>
    <w:rsid w:val="5389510F"/>
    <w:rsid w:val="56C17F84"/>
    <w:rsid w:val="56E97E3E"/>
    <w:rsid w:val="57931FDC"/>
    <w:rsid w:val="57D84214"/>
    <w:rsid w:val="5912342D"/>
    <w:rsid w:val="59A549DC"/>
    <w:rsid w:val="5B7B7104"/>
    <w:rsid w:val="5BCB1917"/>
    <w:rsid w:val="5CF501E7"/>
    <w:rsid w:val="5E4E4400"/>
    <w:rsid w:val="5E5E67D4"/>
    <w:rsid w:val="60BA47AE"/>
    <w:rsid w:val="63D92820"/>
    <w:rsid w:val="64917820"/>
    <w:rsid w:val="67F0315B"/>
    <w:rsid w:val="685F15E7"/>
    <w:rsid w:val="6A0856B9"/>
    <w:rsid w:val="6B792AC7"/>
    <w:rsid w:val="6CE12E64"/>
    <w:rsid w:val="6CEA0C57"/>
    <w:rsid w:val="6D024D8C"/>
    <w:rsid w:val="6ECC7A0D"/>
    <w:rsid w:val="6EF331EF"/>
    <w:rsid w:val="6F490848"/>
    <w:rsid w:val="70287CFE"/>
    <w:rsid w:val="70EA395C"/>
    <w:rsid w:val="734A52EE"/>
    <w:rsid w:val="7397006E"/>
    <w:rsid w:val="740D6797"/>
    <w:rsid w:val="75CC49D7"/>
    <w:rsid w:val="77111160"/>
    <w:rsid w:val="77C35AEB"/>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41"/>
    <w:basedOn w:val="3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8351</Words>
  <Characters>9312</Characters>
  <Lines>63</Lines>
  <Paragraphs>17</Paragraphs>
  <TotalTime>14</TotalTime>
  <ScaleCrop>false</ScaleCrop>
  <LinksUpToDate>false</LinksUpToDate>
  <CharactersWithSpaces>9492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2023-06-07T07:55:05Z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