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红外红光治疗仪等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bookmarkStart w:id="18" w:name="_GoBack"/>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日</w:t>
      </w:r>
      <w:bookmarkEnd w:id="18"/>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7</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8</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包件一：红外红光治疗仪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包件二：蓝牙身高体重检测仪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包件三：空气波压力循环治疗仪（脑病科）</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包件四：中药熏蒸机</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）技术要求：见本询价通</w:t>
      </w:r>
      <w:r>
        <w:rPr>
          <w:rFonts w:hint="eastAsia" w:ascii="宋体" w:hAnsi="宋体" w:eastAsia="宋体" w:cs="宋体"/>
          <w:kern w:val="0"/>
          <w:sz w:val="24"/>
          <w:szCs w:val="24"/>
          <w:highlight w:val="none"/>
        </w:rPr>
        <w:t>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8"/>
          <w:rFonts w:ascii="Times New Roman" w:hAnsi="Times New Roman" w:eastAsia="宋体"/>
          <w:sz w:val="24"/>
          <w:szCs w:val="24"/>
          <w:highlight w:val="none"/>
        </w:rPr>
        <w:t>https</w:t>
      </w:r>
      <w:r>
        <w:rPr>
          <w:rStyle w:val="38"/>
          <w:rFonts w:ascii="宋体" w:hAnsi="宋体" w:eastAsia="宋体"/>
          <w:sz w:val="24"/>
          <w:szCs w:val="24"/>
          <w:highlight w:val="none"/>
        </w:rPr>
        <w:t>://</w:t>
      </w:r>
      <w:r>
        <w:rPr>
          <w:rStyle w:val="38"/>
          <w:rFonts w:ascii="Times New Roman" w:hAnsi="Times New Roman" w:eastAsia="宋体"/>
          <w:sz w:val="24"/>
          <w:szCs w:val="24"/>
          <w:highlight w:val="none"/>
        </w:rPr>
        <w:t>www</w:t>
      </w:r>
      <w:r>
        <w:rPr>
          <w:rStyle w:val="38"/>
          <w:rFonts w:ascii="宋体" w:hAnsi="宋体" w:eastAsia="宋体"/>
          <w:sz w:val="24"/>
          <w:szCs w:val="24"/>
          <w:highlight w:val="none"/>
        </w:rPr>
        <w:t>.</w:t>
      </w:r>
      <w:r>
        <w:rPr>
          <w:rStyle w:val="38"/>
          <w:rFonts w:ascii="Times New Roman" w:hAnsi="Times New Roman" w:eastAsia="宋体"/>
          <w:sz w:val="24"/>
          <w:szCs w:val="24"/>
          <w:highlight w:val="none"/>
        </w:rPr>
        <w:t>szy</w:t>
      </w:r>
      <w:r>
        <w:rPr>
          <w:rStyle w:val="38"/>
          <w:rFonts w:ascii="宋体" w:hAnsi="宋体" w:eastAsia="宋体"/>
          <w:sz w:val="24"/>
          <w:szCs w:val="24"/>
          <w:highlight w:val="none"/>
        </w:rPr>
        <w:t>.</w:t>
      </w:r>
      <w:r>
        <w:rPr>
          <w:rStyle w:val="38"/>
          <w:rFonts w:ascii="Times New Roman" w:hAnsi="Times New Roman" w:eastAsia="宋体"/>
          <w:sz w:val="24"/>
          <w:szCs w:val="24"/>
          <w:highlight w:val="none"/>
        </w:rPr>
        <w:t>sh</w:t>
      </w:r>
      <w:r>
        <w:rPr>
          <w:rStyle w:val="38"/>
          <w:rFonts w:ascii="宋体" w:hAnsi="宋体" w:eastAsia="宋体"/>
          <w:sz w:val="24"/>
          <w:szCs w:val="24"/>
          <w:highlight w:val="none"/>
        </w:rPr>
        <w:t>.</w:t>
      </w:r>
      <w:r>
        <w:rPr>
          <w:rStyle w:val="38"/>
          <w:rFonts w:ascii="Times New Roman" w:hAnsi="Times New Roman" w:eastAsia="宋体"/>
          <w:sz w:val="24"/>
          <w:szCs w:val="24"/>
          <w:highlight w:val="none"/>
        </w:rPr>
        <w:t>cn</w:t>
      </w:r>
      <w:r>
        <w:rPr>
          <w:rStyle w:val="38"/>
          <w:rFonts w:ascii="宋体" w:hAnsi="宋体" w:eastAsia="宋体"/>
          <w:sz w:val="24"/>
          <w:szCs w:val="24"/>
          <w:highlight w:val="none"/>
        </w:rPr>
        <w:t>/</w:t>
      </w:r>
      <w:r>
        <w:rPr>
          <w:rStyle w:val="38"/>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、报名及截止时间：报名信息发送至</w:t>
      </w:r>
      <w:r>
        <w:rPr>
          <w:highlight w:val="none"/>
        </w:rPr>
        <w:fldChar w:fldCharType="begin"/>
      </w:r>
      <w:r>
        <w:rPr>
          <w:highlight w:val="none"/>
        </w:rPr>
        <w:instrText xml:space="preserve"> HYPERLINK "mailto:szy_cgc@126.com" </w:instrText>
      </w:r>
      <w:r>
        <w:rPr>
          <w:highlight w:val="none"/>
        </w:rPr>
        <w:fldChar w:fldCharType="separate"/>
      </w:r>
      <w:r>
        <w:rPr>
          <w:rStyle w:val="38"/>
          <w:rFonts w:hint="eastAsia" w:ascii="宋体" w:hAnsi="宋体" w:eastAsia="宋体" w:cs="Times New Roman"/>
          <w:sz w:val="24"/>
          <w:szCs w:val="24"/>
          <w:highlight w:val="none"/>
          <w:u w:val="none"/>
        </w:rPr>
        <w:t>szy_cgc@126.com</w:t>
      </w:r>
      <w:r>
        <w:rPr>
          <w:rStyle w:val="38"/>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default" w:ascii="宋体" w:hAnsi="宋体" w:eastAsia="宋体" w:cs="宋体"/>
                <w:kern w:val="0"/>
                <w:sz w:val="24"/>
                <w:szCs w:val="24"/>
                <w:lang w:val="en-US"/>
              </w:rPr>
            </w:pPr>
            <w:r>
              <w:rPr>
                <w:rFonts w:hint="eastAsia" w:ascii="宋体" w:hAnsi="宋体" w:eastAsia="宋体" w:cs="Times New Roman"/>
                <w:sz w:val="24"/>
                <w:szCs w:val="20"/>
              </w:rPr>
              <w:t>项目名称：</w:t>
            </w:r>
            <w:r>
              <w:rPr>
                <w:rFonts w:hint="eastAsia" w:ascii="宋体" w:hAnsi="宋体" w:eastAsia="宋体" w:cs="宋体"/>
                <w:kern w:val="0"/>
                <w:sz w:val="24"/>
                <w:szCs w:val="24"/>
                <w:lang w:val="en-US" w:eastAsia="zh-CN"/>
              </w:rPr>
              <w:t>红外红光治疗仪等设备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rPr>
              <w:t>合同名称：</w:t>
            </w:r>
            <w:r>
              <w:rPr>
                <w:rFonts w:hint="eastAsia" w:ascii="宋体" w:hAnsi="宋体" w:eastAsia="宋体" w:cs="宋体"/>
                <w:kern w:val="0"/>
                <w:sz w:val="24"/>
                <w:szCs w:val="24"/>
                <w:lang w:val="en-US" w:eastAsia="zh-CN"/>
              </w:rPr>
              <w:t>红外红光治疗仪等设备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3.投标分项报价表</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4.货物说明一览表</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hint="eastAsia" w:ascii="宋体" w:hAnsi="宋体" w:eastAsia="宋体" w:cs="Times New Roman"/>
                <w:strike/>
                <w:color w:val="00B0F0"/>
                <w:sz w:val="24"/>
                <w:szCs w:val="20"/>
                <w:lang w:eastAsia="zh-CN"/>
              </w:rPr>
            </w:pPr>
            <w:r>
              <w:rPr>
                <w:rFonts w:hint="eastAsia" w:ascii="宋体" w:hAnsi="宋体" w:eastAsia="宋体" w:cs="Times New Roman"/>
                <w:sz w:val="24"/>
                <w:szCs w:val="20"/>
              </w:rPr>
              <w:t>7.设备系统配置的详细清单（包括软硬件及伴随服务）</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8.提供详细配件清单及价格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11.其他资料（投标人认为有必要提交的其他资料）</w:t>
            </w:r>
            <w:r>
              <w:rPr>
                <w:rFonts w:hint="eastAsia" w:ascii="宋体" w:hAnsi="宋体" w:eastAsia="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（1）EXW（出厂价）（应包括增值税和其它税费）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hint="eastAsia" w:ascii="宋体" w:hAnsi="宋体" w:eastAsia="宋体" w:cs="Times New Roman"/>
                <w:sz w:val="24"/>
                <w:szCs w:val="20"/>
                <w:lang w:eastAsia="zh-CN"/>
              </w:rPr>
              <w:t>。</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（4）投标人是专业生产本次所需设备的制造商，或由制造商指定代理商作为本次投标的授权代理</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（7）投标人提供的投标机型应是原产地的全新产品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（8）投标人提供的投标机型应在中国国内有装机用户</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lang w:eastAsia="zh-CN"/>
              </w:rPr>
              <w:t>。</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hint="eastAsia" w:ascii="宋体" w:hAnsi="宋体" w:eastAsia="宋体" w:cs="Times New Roman"/>
                <w:sz w:val="24"/>
                <w:szCs w:val="20"/>
                <w:lang w:eastAsia="zh-CN"/>
              </w:rPr>
              <w:t>。</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（6）投标机型在中国国内的销售业绩，并提供装机用户名单（有用户名称）</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1）货物主要技术指标和性能的详细说明</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23</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（1）招标文件中加注“★”号的为重要条款（参数），对任一重要条款（参数）的偏离，其投标将被否决</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（2）投标人需在投标时出具承担加征关税以及由此增加的增值税等额外税费的承诺书（格式见附件3）</w:t>
            </w:r>
            <w:r>
              <w:rPr>
                <w:rFonts w:hint="eastAsia" w:ascii="宋体" w:hAnsi="宋体" w:eastAsia="宋体" w:cs="Times New Roman"/>
                <w:sz w:val="24"/>
                <w:szCs w:val="24"/>
                <w:lang w:eastAsia="zh-CN"/>
              </w:rPr>
              <w:t>。</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5"/>
        <w:numPr>
          <w:ilvl w:val="0"/>
          <w:numId w:val="3"/>
        </w:numPr>
        <w:spacing w:line="360" w:lineRule="auto"/>
        <w:ind w:left="480" w:leftChars="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红外红光治疗仪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5"/>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5"/>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5"/>
        <w:spacing w:line="360" w:lineRule="auto"/>
        <w:ind w:left="0" w:leftChars="0" w:firstLine="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四、</w:t>
      </w:r>
      <w:r>
        <w:rPr>
          <w:rFonts w:hint="eastAsia" w:ascii="宋体" w:hAnsi="宋体" w:eastAsia="宋体"/>
          <w:b w:val="0"/>
          <w:bCs w:val="0"/>
          <w:sz w:val="24"/>
          <w:szCs w:val="24"/>
          <w:lang w:eastAsia="zh-CN"/>
        </w:rPr>
        <w:t>交货地点：采购人指定地点</w:t>
      </w:r>
    </w:p>
    <w:p>
      <w:pPr>
        <w:spacing w:line="360" w:lineRule="auto"/>
        <w:rPr>
          <w:rFonts w:ascii="宋体" w:hAnsi="宋体" w:eastAsia="宋体"/>
          <w:b w:val="0"/>
          <w:bCs w:val="0"/>
          <w:sz w:val="24"/>
          <w:szCs w:val="24"/>
        </w:rPr>
      </w:pPr>
      <w:r>
        <w:rPr>
          <w:rFonts w:hint="eastAsia" w:ascii="宋体" w:hAnsi="宋体" w:eastAsia="宋体"/>
          <w:b w:val="0"/>
          <w:bCs w:val="0"/>
          <w:sz w:val="24"/>
          <w:szCs w:val="24"/>
        </w:rPr>
        <w:t>五、技术指标要求：</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治疗仪使用属于3A类激光的LED红外红光两种耦合光源技术</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治疗仪配备主机一台，治疗片</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8个，可同时用于</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8个部位的治疗</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每个治疗片组合了红外、红光共</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68个LED光源</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LED光源波长：红光LED峰值波长640nm，误差不超过±10%</w:t>
      </w:r>
      <w:r>
        <w:rPr>
          <w:rFonts w:hint="eastAsia" w:ascii="宋体" w:hAnsi="宋体" w:eastAsia="宋体" w:cs="宋体"/>
          <w:sz w:val="24"/>
          <w:szCs w:val="24"/>
          <w:lang w:eastAsia="zh-CN"/>
        </w:rPr>
        <w:t>；</w:t>
      </w:r>
      <w:r>
        <w:rPr>
          <w:rFonts w:hint="eastAsia" w:ascii="宋体" w:hAnsi="宋体" w:eastAsia="宋体" w:cs="宋体"/>
          <w:sz w:val="24"/>
          <w:szCs w:val="24"/>
        </w:rPr>
        <w:t>红外LED峰值波长880nm，误差不超过±10%</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治疗脉冲频率：</w:t>
      </w:r>
      <w:r>
        <w:rPr>
          <w:rFonts w:hint="eastAsia" w:ascii="宋体" w:hAnsi="宋体" w:eastAsia="宋体" w:cs="宋体"/>
          <w:sz w:val="24"/>
          <w:szCs w:val="24"/>
          <w:lang w:val="en-US" w:eastAsia="zh-CN"/>
        </w:rPr>
        <w:t>至少满足</w:t>
      </w:r>
      <w:r>
        <w:rPr>
          <w:rFonts w:hint="eastAsia" w:ascii="宋体" w:hAnsi="宋体" w:eastAsia="宋体" w:cs="宋体"/>
          <w:sz w:val="24"/>
          <w:szCs w:val="24"/>
        </w:rPr>
        <w:t>频率模式1（73Hz）、频率模式2（146Hz）、频率模式3（293Hz）、频率模式4（587Hz）、频率模式5（1174Hz）、频率模式6（2349Hz）、频率模式7（4698Hz）；脉冲频率误差不超过±5%</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可选工作模式：频率模式A（频率模式1、4、5每60s循环切换）；频率模式B（频率模式3、4、5、7每60s循环切换）；频率模式C（频率模式1、2、3、4、5、6、7每60s循环切换）</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治疗片输出功率密度范围：0mW/cm2~5mW/cm2，由小到大可调，误差不超过±20%</w:t>
      </w:r>
    </w:p>
    <w:p>
      <w:pPr>
        <w:numPr>
          <w:ilvl w:val="0"/>
          <w:numId w:val="4"/>
        </w:numPr>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定时功能：10min、20min、30min、40min、50min、60min可选；定时误差不超过±5%</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治疗时间定时提醒功能</w:t>
      </w:r>
    </w:p>
    <w:p>
      <w:pPr>
        <w:numPr>
          <w:ilvl w:val="0"/>
          <w:numId w:val="4"/>
        </w:numPr>
        <w:snapToGrid w:val="0"/>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★原厂保修≥</w:t>
      </w:r>
      <w:r>
        <w:rPr>
          <w:rFonts w:hint="eastAsia" w:ascii="宋体" w:hAnsi="宋体" w:eastAsia="宋体" w:cs="宋体"/>
          <w:sz w:val="24"/>
          <w:szCs w:val="24"/>
          <w:lang w:val="en-US" w:eastAsia="zh-CN"/>
        </w:rPr>
        <w:t>5年</w:t>
      </w:r>
    </w:p>
    <w:p>
      <w:pPr>
        <w:numPr>
          <w:ilvl w:val="0"/>
          <w:numId w:val="5"/>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配置清单</w:t>
      </w:r>
    </w:p>
    <w:tbl>
      <w:tblPr>
        <w:tblStyle w:val="32"/>
        <w:tblpPr w:leftFromText="180" w:rightFromText="180" w:vertAnchor="text" w:horzAnchor="margin" w:tblpY="170"/>
        <w:tblW w:w="8715" w:type="dxa"/>
        <w:tblInd w:w="0" w:type="dxa"/>
        <w:tblLayout w:type="autofit"/>
        <w:tblCellMar>
          <w:top w:w="0" w:type="dxa"/>
          <w:left w:w="108" w:type="dxa"/>
          <w:bottom w:w="0" w:type="dxa"/>
          <w:right w:w="108" w:type="dxa"/>
        </w:tblCellMar>
      </w:tblPr>
      <w:tblGrid>
        <w:gridCol w:w="569"/>
        <w:gridCol w:w="1060"/>
        <w:gridCol w:w="4746"/>
        <w:gridCol w:w="2340"/>
      </w:tblGrid>
      <w:tr>
        <w:tblPrEx>
          <w:tblCellMar>
            <w:top w:w="0" w:type="dxa"/>
            <w:left w:w="108" w:type="dxa"/>
            <w:bottom w:w="0" w:type="dxa"/>
            <w:right w:w="108" w:type="dxa"/>
          </w:tblCellMar>
        </w:tblPrEx>
        <w:trPr>
          <w:trHeight w:val="830" w:hRule="atLeast"/>
        </w:trPr>
        <w:tc>
          <w:tcPr>
            <w:tcW w:w="56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配置清单</w:t>
            </w:r>
          </w:p>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w:t>
            </w:r>
          </w:p>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每套</w:t>
            </w:r>
          </w:p>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4746" w:type="dxa"/>
            <w:tcBorders>
              <w:top w:val="single" w:color="auto" w:sz="4" w:space="0"/>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名称</w:t>
            </w:r>
          </w:p>
        </w:tc>
        <w:tc>
          <w:tcPr>
            <w:tcW w:w="2340" w:type="dxa"/>
            <w:tcBorders>
              <w:top w:val="single" w:color="auto" w:sz="4" w:space="0"/>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数量</w:t>
            </w:r>
          </w:p>
        </w:tc>
      </w:tr>
      <w:tr>
        <w:tblPrEx>
          <w:tblCellMar>
            <w:top w:w="0" w:type="dxa"/>
            <w:left w:w="108" w:type="dxa"/>
            <w:bottom w:w="0" w:type="dxa"/>
            <w:right w:w="108" w:type="dxa"/>
          </w:tblCellMar>
        </w:tblPrEx>
        <w:trPr>
          <w:trHeight w:val="830" w:hRule="atLeast"/>
        </w:trPr>
        <w:tc>
          <w:tcPr>
            <w:tcW w:w="569" w:type="dxa"/>
            <w:vMerge w:val="continue"/>
            <w:tcBorders>
              <w:left w:val="single" w:color="auto" w:sz="4" w:space="0"/>
              <w:bottom w:val="single" w:color="auto" w:sz="4" w:space="0"/>
              <w:right w:val="single" w:color="auto" w:sz="4" w:space="0"/>
            </w:tcBorders>
            <w:noWrap/>
            <w:vAlign w:val="bottom"/>
          </w:tcPr>
          <w:p>
            <w:pPr>
              <w:widowControl/>
              <w:jc w:val="center"/>
              <w:rPr>
                <w:rFonts w:hint="eastAsia" w:ascii="宋体" w:hAnsi="宋体" w:eastAsia="宋体" w:cs="宋体"/>
                <w:b w:val="0"/>
                <w:bCs w:val="0"/>
                <w:kern w:val="0"/>
                <w:sz w:val="24"/>
                <w:szCs w:val="24"/>
              </w:rPr>
            </w:pP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4746"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主控箱</w:t>
            </w:r>
          </w:p>
        </w:tc>
        <w:tc>
          <w:tcPr>
            <w:tcW w:w="2340"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1台</w:t>
            </w:r>
          </w:p>
        </w:tc>
      </w:tr>
      <w:tr>
        <w:tblPrEx>
          <w:tblCellMar>
            <w:top w:w="0" w:type="dxa"/>
            <w:left w:w="108" w:type="dxa"/>
            <w:bottom w:w="0" w:type="dxa"/>
            <w:right w:w="108" w:type="dxa"/>
          </w:tblCellMar>
        </w:tblPrEx>
        <w:trPr>
          <w:trHeight w:val="830" w:hRule="atLeast"/>
        </w:trPr>
        <w:tc>
          <w:tcPr>
            <w:tcW w:w="569" w:type="dxa"/>
            <w:vMerge w:val="continue"/>
            <w:tcBorders>
              <w:left w:val="single" w:color="auto" w:sz="4" w:space="0"/>
              <w:bottom w:val="single" w:color="auto" w:sz="4" w:space="0"/>
              <w:right w:val="single" w:color="auto" w:sz="4" w:space="0"/>
            </w:tcBorders>
            <w:noWrap/>
            <w:vAlign w:val="bottom"/>
          </w:tcPr>
          <w:p>
            <w:pPr>
              <w:widowControl/>
              <w:jc w:val="center"/>
              <w:rPr>
                <w:rFonts w:hint="eastAsia" w:ascii="宋体" w:hAnsi="宋体" w:eastAsia="宋体" w:cs="宋体"/>
                <w:b w:val="0"/>
                <w:bCs w:val="0"/>
                <w:kern w:val="0"/>
                <w:sz w:val="24"/>
                <w:szCs w:val="24"/>
              </w:rPr>
            </w:pP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w:t>
            </w:r>
          </w:p>
        </w:tc>
        <w:tc>
          <w:tcPr>
            <w:tcW w:w="4746"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治疗片</w:t>
            </w:r>
          </w:p>
        </w:tc>
        <w:tc>
          <w:tcPr>
            <w:tcW w:w="2340"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8片</w:t>
            </w:r>
          </w:p>
        </w:tc>
      </w:tr>
      <w:tr>
        <w:tblPrEx>
          <w:tblCellMar>
            <w:top w:w="0" w:type="dxa"/>
            <w:left w:w="108" w:type="dxa"/>
            <w:bottom w:w="0" w:type="dxa"/>
            <w:right w:w="108" w:type="dxa"/>
          </w:tblCellMar>
        </w:tblPrEx>
        <w:trPr>
          <w:trHeight w:val="830" w:hRule="atLeast"/>
        </w:trPr>
        <w:tc>
          <w:tcPr>
            <w:tcW w:w="569"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val="0"/>
                <w:kern w:val="0"/>
                <w:sz w:val="24"/>
                <w:szCs w:val="24"/>
              </w:rPr>
            </w:pP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p>
        </w:tc>
        <w:tc>
          <w:tcPr>
            <w:tcW w:w="4746"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固定绑带</w:t>
            </w:r>
          </w:p>
        </w:tc>
        <w:tc>
          <w:tcPr>
            <w:tcW w:w="2340"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4条</w:t>
            </w:r>
          </w:p>
        </w:tc>
      </w:tr>
      <w:tr>
        <w:tblPrEx>
          <w:tblCellMar>
            <w:top w:w="0" w:type="dxa"/>
            <w:left w:w="108" w:type="dxa"/>
            <w:bottom w:w="0" w:type="dxa"/>
            <w:right w:w="108" w:type="dxa"/>
          </w:tblCellMar>
        </w:tblPrEx>
        <w:trPr>
          <w:trHeight w:val="830" w:hRule="atLeast"/>
        </w:trPr>
        <w:tc>
          <w:tcPr>
            <w:tcW w:w="569" w:type="dxa"/>
            <w:vMerge w:val="continue"/>
            <w:tcBorders>
              <w:left w:val="single" w:color="auto" w:sz="4" w:space="0"/>
              <w:bottom w:val="single" w:color="auto" w:sz="4" w:space="0"/>
              <w:right w:val="single" w:color="auto" w:sz="4" w:space="0"/>
            </w:tcBorders>
            <w:noWrap/>
            <w:vAlign w:val="bottom"/>
          </w:tcPr>
          <w:p>
            <w:pPr>
              <w:widowControl/>
              <w:jc w:val="center"/>
              <w:rPr>
                <w:rFonts w:hint="eastAsia" w:ascii="宋体" w:hAnsi="宋体" w:eastAsia="宋体" w:cs="宋体"/>
                <w:b w:val="0"/>
                <w:bCs w:val="0"/>
                <w:kern w:val="0"/>
                <w:sz w:val="24"/>
                <w:szCs w:val="24"/>
              </w:rPr>
            </w:pP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w:t>
            </w:r>
          </w:p>
        </w:tc>
        <w:tc>
          <w:tcPr>
            <w:tcW w:w="4746"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电源适配器</w:t>
            </w:r>
          </w:p>
        </w:tc>
        <w:tc>
          <w:tcPr>
            <w:tcW w:w="2340"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1个</w:t>
            </w:r>
          </w:p>
        </w:tc>
      </w:tr>
      <w:tr>
        <w:tblPrEx>
          <w:tblCellMar>
            <w:top w:w="0" w:type="dxa"/>
            <w:left w:w="108" w:type="dxa"/>
            <w:bottom w:w="0" w:type="dxa"/>
            <w:right w:w="108" w:type="dxa"/>
          </w:tblCellMar>
        </w:tblPrEx>
        <w:trPr>
          <w:trHeight w:val="830" w:hRule="atLeast"/>
        </w:trPr>
        <w:tc>
          <w:tcPr>
            <w:tcW w:w="569" w:type="dxa"/>
            <w:vMerge w:val="continue"/>
            <w:tcBorders>
              <w:left w:val="single" w:color="auto" w:sz="4" w:space="0"/>
              <w:bottom w:val="single" w:color="auto" w:sz="4" w:space="0"/>
              <w:right w:val="single" w:color="auto" w:sz="4" w:space="0"/>
            </w:tcBorders>
            <w:noWrap/>
            <w:vAlign w:val="bottom"/>
          </w:tcPr>
          <w:p>
            <w:pPr>
              <w:widowControl/>
              <w:jc w:val="center"/>
              <w:rPr>
                <w:rFonts w:hint="eastAsia" w:ascii="宋体" w:hAnsi="宋体" w:eastAsia="宋体" w:cs="宋体"/>
                <w:b w:val="0"/>
                <w:bCs w:val="0"/>
                <w:kern w:val="0"/>
                <w:sz w:val="24"/>
                <w:szCs w:val="24"/>
              </w:rPr>
            </w:pP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w:t>
            </w:r>
          </w:p>
        </w:tc>
        <w:tc>
          <w:tcPr>
            <w:tcW w:w="4746" w:type="dxa"/>
            <w:tcBorders>
              <w:top w:val="single" w:color="auto" w:sz="4" w:space="0"/>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电源线</w:t>
            </w:r>
          </w:p>
        </w:tc>
        <w:tc>
          <w:tcPr>
            <w:tcW w:w="2340"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1条</w:t>
            </w:r>
          </w:p>
        </w:tc>
      </w:tr>
      <w:tr>
        <w:tblPrEx>
          <w:tblCellMar>
            <w:top w:w="0" w:type="dxa"/>
            <w:left w:w="108" w:type="dxa"/>
            <w:bottom w:w="0" w:type="dxa"/>
            <w:right w:w="108" w:type="dxa"/>
          </w:tblCellMar>
        </w:tblPrEx>
        <w:trPr>
          <w:trHeight w:val="830" w:hRule="atLeast"/>
        </w:trPr>
        <w:tc>
          <w:tcPr>
            <w:tcW w:w="569"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val="0"/>
                <w:kern w:val="0"/>
                <w:sz w:val="24"/>
                <w:szCs w:val="24"/>
              </w:rPr>
            </w:pP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w:t>
            </w:r>
          </w:p>
        </w:tc>
        <w:tc>
          <w:tcPr>
            <w:tcW w:w="4746"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说明书</w:t>
            </w:r>
          </w:p>
        </w:tc>
        <w:tc>
          <w:tcPr>
            <w:tcW w:w="2340"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1本</w:t>
            </w:r>
          </w:p>
        </w:tc>
      </w:tr>
      <w:tr>
        <w:tblPrEx>
          <w:tblCellMar>
            <w:top w:w="0" w:type="dxa"/>
            <w:left w:w="108" w:type="dxa"/>
            <w:bottom w:w="0" w:type="dxa"/>
            <w:right w:w="108" w:type="dxa"/>
          </w:tblCellMar>
        </w:tblPrEx>
        <w:trPr>
          <w:trHeight w:val="830" w:hRule="atLeast"/>
        </w:trPr>
        <w:tc>
          <w:tcPr>
            <w:tcW w:w="569" w:type="dxa"/>
            <w:vMerge w:val="continue"/>
            <w:tcBorders>
              <w:left w:val="single" w:color="auto" w:sz="4" w:space="0"/>
              <w:bottom w:val="single" w:color="auto" w:sz="4" w:space="0"/>
              <w:right w:val="single" w:color="auto" w:sz="4" w:space="0"/>
            </w:tcBorders>
            <w:noWrap/>
            <w:vAlign w:val="bottom"/>
          </w:tcPr>
          <w:p>
            <w:pPr>
              <w:widowControl/>
              <w:jc w:val="center"/>
              <w:rPr>
                <w:rFonts w:hint="eastAsia" w:ascii="宋体" w:hAnsi="宋体" w:eastAsia="宋体" w:cs="宋体"/>
                <w:b w:val="0"/>
                <w:bCs w:val="0"/>
                <w:kern w:val="0"/>
                <w:sz w:val="24"/>
                <w:szCs w:val="24"/>
              </w:rPr>
            </w:pP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7</w:t>
            </w:r>
          </w:p>
        </w:tc>
        <w:tc>
          <w:tcPr>
            <w:tcW w:w="4746"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保修卡</w:t>
            </w:r>
          </w:p>
        </w:tc>
        <w:tc>
          <w:tcPr>
            <w:tcW w:w="2340" w:type="dxa"/>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1份</w:t>
            </w:r>
          </w:p>
        </w:tc>
      </w:tr>
      <w:tr>
        <w:tblPrEx>
          <w:tblCellMar>
            <w:top w:w="0" w:type="dxa"/>
            <w:left w:w="108" w:type="dxa"/>
            <w:bottom w:w="0" w:type="dxa"/>
            <w:right w:w="108" w:type="dxa"/>
          </w:tblCellMar>
        </w:tblPrEx>
        <w:trPr>
          <w:trHeight w:val="830" w:hRule="atLeast"/>
        </w:trPr>
        <w:tc>
          <w:tcPr>
            <w:tcW w:w="569"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val="0"/>
                <w:bCs w:val="0"/>
                <w:kern w:val="0"/>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8</w:t>
            </w:r>
          </w:p>
        </w:tc>
        <w:tc>
          <w:tcPr>
            <w:tcW w:w="4746" w:type="dxa"/>
            <w:tcBorders>
              <w:top w:val="single" w:color="auto" w:sz="4" w:space="0"/>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工作台车</w:t>
            </w:r>
          </w:p>
        </w:tc>
        <w:tc>
          <w:tcPr>
            <w:tcW w:w="2340" w:type="dxa"/>
            <w:tcBorders>
              <w:top w:val="single" w:color="auto" w:sz="4" w:space="0"/>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5"/>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设备名称及数量：</w:t>
      </w:r>
      <w:r>
        <w:rPr>
          <w:rFonts w:hint="eastAsia" w:ascii="宋体" w:hAnsi="宋体" w:eastAsia="宋体" w:cs="宋体"/>
          <w:b w:val="0"/>
          <w:bCs w:val="0"/>
          <w:sz w:val="24"/>
          <w:szCs w:val="24"/>
          <w:lang w:val="en-US" w:eastAsia="zh-CN"/>
        </w:rPr>
        <w:t>蓝牙身高体重检测仪</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壹台</w:t>
      </w:r>
    </w:p>
    <w:p>
      <w:pPr>
        <w:pStyle w:val="55"/>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交货时间：签订合同后30天内</w:t>
      </w:r>
    </w:p>
    <w:p>
      <w:pPr>
        <w:pStyle w:val="55"/>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货到验收合格后3个月内买方支付货款的100%</w:t>
      </w:r>
    </w:p>
    <w:p>
      <w:pPr>
        <w:pStyle w:val="55"/>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交货地点：采购人指定地点</w:t>
      </w:r>
    </w:p>
    <w:p>
      <w:pPr>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技术指标要求：</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val="en-US" w:eastAsia="zh-CN" w:bidi="ar"/>
        </w:rPr>
        <w:t>设备具蓝牙功能（需要提供证明材料）</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身高测量需具备恒定的自动校准功能，确保准确的测量结果</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bidi="ar"/>
        </w:rPr>
        <w:t>≥3组6头超声波感应器信号在毫秒内测量记录患者的身高</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可通过触摸屏调整测量设置，触摸显示屏上具有键盘锁</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测量结果可视化显示屏，数据传输：360°无线传输技术至电脑终端或以选配打印机输出</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测量端</w:t>
      </w:r>
      <w:r>
        <w:rPr>
          <w:rFonts w:hint="eastAsia" w:ascii="宋体" w:hAnsi="宋体" w:eastAsia="宋体" w:cs="宋体"/>
          <w:b w:val="0"/>
          <w:bCs w:val="0"/>
          <w:color w:val="auto"/>
          <w:kern w:val="0"/>
          <w:sz w:val="24"/>
          <w:szCs w:val="24"/>
          <w:lang w:val="en-US" w:eastAsia="zh-CN" w:bidi="ar"/>
        </w:rPr>
        <w:t>具</w:t>
      </w:r>
      <w:r>
        <w:rPr>
          <w:rFonts w:hint="eastAsia" w:ascii="宋体" w:hAnsi="宋体" w:eastAsia="宋体" w:cs="宋体"/>
          <w:b w:val="0"/>
          <w:bCs w:val="0"/>
          <w:color w:val="auto"/>
          <w:kern w:val="0"/>
          <w:sz w:val="24"/>
          <w:szCs w:val="24"/>
          <w:lang w:bidi="ar"/>
        </w:rPr>
        <w:t>LED工作指示灯，可让医生直观判断设备的正常运行和测量状态</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bidi="ar"/>
        </w:rPr>
        <w:t>称重量满足3</w:t>
      </w:r>
      <w:r>
        <w:rPr>
          <w:rFonts w:hint="eastAsia" w:ascii="宋体" w:hAnsi="宋体" w:eastAsia="宋体" w:cs="宋体"/>
          <w:b w:val="0"/>
          <w:bCs w:val="0"/>
          <w:color w:val="auto"/>
          <w:kern w:val="0"/>
          <w:sz w:val="24"/>
          <w:szCs w:val="24"/>
          <w:lang w:val="en-US" w:eastAsia="zh-CN" w:bidi="ar"/>
        </w:rPr>
        <w:t>5</w:t>
      </w:r>
      <w:r>
        <w:rPr>
          <w:rFonts w:hint="eastAsia" w:ascii="宋体" w:hAnsi="宋体" w:eastAsia="宋体" w:cs="宋体"/>
          <w:b w:val="0"/>
          <w:bCs w:val="0"/>
          <w:color w:val="auto"/>
          <w:kern w:val="0"/>
          <w:sz w:val="24"/>
          <w:szCs w:val="24"/>
          <w:lang w:bidi="ar"/>
        </w:rPr>
        <w:t>0kg内特殊人群的称量需求</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批准秤准确度等级: III (3)，</w:t>
      </w:r>
      <w:r>
        <w:rPr>
          <w:rFonts w:hint="eastAsia" w:ascii="宋体" w:hAnsi="宋体" w:eastAsia="宋体" w:cs="宋体"/>
          <w:b w:val="0"/>
          <w:bCs w:val="0"/>
          <w:color w:val="auto"/>
          <w:kern w:val="0"/>
          <w:sz w:val="24"/>
          <w:szCs w:val="24"/>
          <w:lang w:bidi="ar"/>
        </w:rPr>
        <w:t>检定分度值：50g&lt;150kg&gt;100g</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踏板尺寸（宽×高×深）：≥430×60×365mm</w:t>
      </w:r>
    </w:p>
    <w:p>
      <w:pPr>
        <w:numPr>
          <w:ilvl w:val="0"/>
          <w:numId w:val="7"/>
        </w:numPr>
        <w:spacing w:line="360" w:lineRule="auto"/>
        <w:ind w:left="425" w:leftChars="0" w:hanging="425"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平台材质：高强度耐磨防滑玻璃平台，配以脚跟定位板能确保测量的精确及安全性</w:t>
      </w:r>
    </w:p>
    <w:p>
      <w:pPr>
        <w:numPr>
          <w:ilvl w:val="0"/>
          <w:numId w:val="7"/>
        </w:numPr>
        <w:spacing w:line="360" w:lineRule="auto"/>
        <w:ind w:left="425" w:leftChars="0" w:hanging="425"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bidi="ar"/>
        </w:rPr>
        <w:t>有双移动轮配置，非常便于测量位置或区域的移动调整</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身高测量：60-210CM</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检定分值：≤1mm</w:t>
      </w:r>
    </w:p>
    <w:p>
      <w:pPr>
        <w:widowControl/>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超声波技术：≥3组6头感应器</w:t>
      </w:r>
    </w:p>
    <w:p>
      <w:pPr>
        <w:pStyle w:val="29"/>
        <w:widowControl/>
        <w:numPr>
          <w:ilvl w:val="0"/>
          <w:numId w:val="7"/>
        </w:numPr>
        <w:shd w:val="clear" w:color="auto" w:fill="FFFFFF"/>
        <w:spacing w:beforeAutospacing="0" w:afterAutospacing="0" w:line="360" w:lineRule="auto"/>
        <w:ind w:left="425" w:leftChars="0" w:hanging="425" w:firstLineChars="0"/>
        <w:jc w:val="both"/>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bidi="ar"/>
        </w:rPr>
        <w:t>至少满足以下</w:t>
      </w:r>
      <w:r>
        <w:rPr>
          <w:rFonts w:hint="eastAsia" w:ascii="宋体" w:hAnsi="宋体" w:eastAsia="宋体" w:cs="宋体"/>
          <w:b w:val="0"/>
          <w:bCs w:val="0"/>
          <w:color w:val="auto"/>
          <w:sz w:val="24"/>
          <w:szCs w:val="24"/>
          <w:lang w:bidi="ar"/>
        </w:rPr>
        <w:t>内设功能：</w:t>
      </w:r>
      <w:r>
        <w:rPr>
          <w:rFonts w:hint="eastAsia" w:ascii="宋体" w:hAnsi="宋体" w:eastAsia="宋体" w:cs="宋体"/>
          <w:b w:val="0"/>
          <w:bCs w:val="0"/>
          <w:color w:val="auto"/>
          <w:sz w:val="24"/>
          <w:szCs w:val="24"/>
          <w:shd w:val="clear" w:color="auto" w:fill="FFFFFF"/>
        </w:rPr>
        <w:t>校准,重置,声音信号被激活,背光源,自动关机,自动校准,cm/inch自动转换,减震,用户零界值设定,脚轮,水平仪检测装置，除皮,发送,自动发送,无线功能界面,自动打印,打印（可选配）,保持,自动保持,母婴测量功能,自动清除,自动量程转换,病人数据输入,身体肥胖指数(BMI),预设除皮,清除</w:t>
      </w:r>
    </w:p>
    <w:p>
      <w:pPr>
        <w:pStyle w:val="130"/>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设备具有中国质监局颁发的计量器具型式批准证书</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Times New Roman"/>
          <w:b w:val="0"/>
          <w:bCs w:val="0"/>
          <w:sz w:val="24"/>
          <w:szCs w:val="24"/>
        </w:rPr>
      </w:pPr>
      <w:r>
        <w:rPr>
          <w:rFonts w:hint="eastAsia" w:ascii="宋体" w:hAnsi="宋体" w:eastAsia="宋体" w:cs="宋体"/>
          <w:b w:val="0"/>
          <w:bCs w:val="0"/>
          <w:color w:val="000000" w:themeColor="text1"/>
          <w:sz w:val="24"/>
          <w:szCs w:val="24"/>
          <w14:textFill>
            <w14:solidFill>
              <w14:schemeClr w14:val="tx1"/>
            </w14:solidFill>
          </w14:textFill>
        </w:rPr>
        <w:t>★原厂保修≥</w:t>
      </w: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5"/>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设备名称及数量：</w:t>
      </w:r>
      <w:r>
        <w:rPr>
          <w:rFonts w:hint="eastAsia" w:ascii="宋体" w:hAnsi="宋体" w:eastAsia="宋体" w:cs="宋体"/>
          <w:b w:val="0"/>
          <w:bCs w:val="0"/>
          <w:sz w:val="24"/>
          <w:szCs w:val="24"/>
          <w:lang w:val="en-US" w:eastAsia="zh-CN"/>
        </w:rPr>
        <w:t>空气波压力循环治疗仪（脑病科）</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叁台</w:t>
      </w:r>
    </w:p>
    <w:p>
      <w:pPr>
        <w:pStyle w:val="55"/>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交货时间：签订合同后30天内</w:t>
      </w:r>
    </w:p>
    <w:p>
      <w:pPr>
        <w:pStyle w:val="55"/>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货到验收合格后3个月内买方支付货款的100%</w:t>
      </w:r>
    </w:p>
    <w:p>
      <w:pPr>
        <w:pStyle w:val="55"/>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交货地点：采购人指定地点</w:t>
      </w:r>
    </w:p>
    <w:p>
      <w:pPr>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技术指标要求：</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操作方式：智能液晶屏，</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i w:val="0"/>
          <w:iCs w:val="0"/>
          <w:color w:val="000000"/>
          <w:kern w:val="0"/>
          <w:sz w:val="24"/>
          <w:szCs w:val="24"/>
          <w:u w:val="none"/>
          <w:lang w:val="en-US" w:eastAsia="zh-CN" w:bidi="ar"/>
        </w:rPr>
        <w:t>8寸液晶显示</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i w:val="0"/>
          <w:iCs w:val="0"/>
          <w:color w:val="000000"/>
          <w:kern w:val="0"/>
          <w:sz w:val="24"/>
          <w:szCs w:val="24"/>
          <w:u w:val="none"/>
          <w:lang w:val="en-US" w:eastAsia="zh-CN" w:bidi="ar"/>
        </w:rPr>
        <w:t>可通过一个旋转编码器快速调节治疗时间、每个腔体的治疗压力，同时可一键启动或关闭治疗</w:t>
      </w:r>
    </w:p>
    <w:p>
      <w:pPr>
        <w:numPr>
          <w:ilvl w:val="0"/>
          <w:numId w:val="9"/>
        </w:numPr>
        <w:spacing w:line="360" w:lineRule="auto"/>
        <w:ind w:left="425" w:leftChars="0" w:hanging="425" w:firstLineChars="0"/>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i w:val="0"/>
          <w:iCs w:val="0"/>
          <w:color w:val="000000"/>
          <w:kern w:val="0"/>
          <w:sz w:val="24"/>
          <w:szCs w:val="24"/>
          <w:u w:val="none"/>
          <w:lang w:val="en-US" w:eastAsia="zh-CN" w:bidi="ar"/>
        </w:rPr>
        <w:t>核心配件：进口气泵、高精度压力传感器控压、实现腔体精准稳压</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囊腔数：单侧8腔气囊，双侧16腔气囊，标准配备双下肢气囊（每个下肢气囊均为8腔气囊）、腰部气囊（腰部气囊为8腔气囊）、上肢气囊（上肢气囊为8腔气囊），可选配足部专用气囊，可同时对两个8腔气囊进行充气治疗，可选择治疗一个肢体或两个肢体，气囊具备一类备案</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压力范围：0kPa～36kPa（0mmHg～270mmHg），步进1kPa，实现精准调压</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压强单位显示：支持kPa和mmHg两种压强单位的显示切换</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单腔调压：可针对每个腔体单独调节压力设定</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零压跳过：在有创面或压力治疗禁忌的部位，可选择关闭该位置的气囊压力</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治疗时间：治疗时间可以根据临床需要进行灵活设置，可选择按分钟和按小时设置，1min～20h可调，可设置连续运行</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i w:val="0"/>
          <w:iCs w:val="0"/>
          <w:color w:val="000000"/>
          <w:kern w:val="0"/>
          <w:sz w:val="24"/>
          <w:szCs w:val="24"/>
          <w:u w:val="none"/>
          <w:lang w:val="en-US" w:eastAsia="zh-CN" w:bidi="ar"/>
        </w:rPr>
        <w:t>治疗模式：≥30种治疗模式，其中至少含10种固定治疗模式和20种自定义收藏模式</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逆序加压：可设定从近心端向远心端贯序加压模式，预防由于动脉供血不足引起的肢体远端血液循环障碍</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提示与警示：具备过压保护提示功能</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自动泄压功能：达到阈值时、突然断电或中断治疗时，气囊可自动泄压</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安全保护功能：配备紧急功能开关，遇到紧急情况可以进行紧急停止，紧急开关无需另外安装电池即可使用</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静音治疗：设备使用噪声不超过60dB(A)</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血液回盈侦测功能：具备血液回盈侦测功能</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梯度治疗：支持梯度治疗，对肢体形成梯度加压</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自动报警：设备故障时，会有报警提示功能</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患者信息存储：通过工作站和VTE防治信息化系统可具备患者预防、治疗信息存储的功能</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无线拓展功能：具备无线拓展功能，可将多台设备共同连接，可连接到无栓病房空气波工作站，实现治疗数据储存管理、远程启停联网功能</w:t>
      </w:r>
    </w:p>
    <w:p>
      <w:pPr>
        <w:numPr>
          <w:ilvl w:val="0"/>
          <w:numId w:val="9"/>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智能控制：设备具备无线联网功能，通过工作站可进行治疗方案管理功能：可根据医院实际情况自定义治疗方案名称，同时实现设备端与电脑端的同步</w:t>
      </w:r>
    </w:p>
    <w:p>
      <w:pPr>
        <w:numPr>
          <w:ilvl w:val="0"/>
          <w:numId w:val="9"/>
        </w:numPr>
        <w:spacing w:line="360" w:lineRule="auto"/>
        <w:ind w:left="425" w:leftChars="0" w:hanging="425" w:firstLine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★原厂保修≥</w:t>
      </w: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年</w:t>
      </w:r>
    </w:p>
    <w:p>
      <w:pPr>
        <w:widowControl w:val="0"/>
        <w:numPr>
          <w:ilvl w:val="0"/>
          <w:numId w:val="0"/>
        </w:numPr>
        <w:spacing w:line="360" w:lineRule="auto"/>
        <w:jc w:val="both"/>
        <w:rPr>
          <w:rFonts w:hint="eastAsia" w:ascii="宋体" w:hAnsi="宋体" w:eastAsia="宋体" w:cs="宋体"/>
          <w:b w:val="0"/>
          <w:bCs w:val="0"/>
          <w:color w:val="000000" w:themeColor="text1"/>
          <w:sz w:val="24"/>
          <w:szCs w:val="24"/>
          <w14:textFill>
            <w14:solidFill>
              <w14:schemeClr w14:val="tx1"/>
            </w14:solidFill>
          </w14:textFill>
        </w:rPr>
      </w:pPr>
    </w:p>
    <w:p>
      <w:pPr>
        <w:widowControl w:val="0"/>
        <w:numPr>
          <w:ilvl w:val="0"/>
          <w:numId w:val="0"/>
        </w:numPr>
        <w:spacing w:line="360" w:lineRule="auto"/>
        <w:jc w:val="both"/>
        <w:rPr>
          <w:rFonts w:hint="eastAsia" w:ascii="宋体" w:hAnsi="宋体" w:eastAsia="宋体" w:cs="宋体"/>
          <w:b w:val="0"/>
          <w:bCs w:val="0"/>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5"/>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设备名称及数量：</w:t>
      </w:r>
      <w:r>
        <w:rPr>
          <w:rFonts w:hint="eastAsia" w:ascii="宋体" w:hAnsi="宋体" w:eastAsia="宋体" w:cs="宋体"/>
          <w:b w:val="0"/>
          <w:bCs w:val="0"/>
          <w:sz w:val="24"/>
          <w:szCs w:val="24"/>
          <w:lang w:val="en-US" w:eastAsia="zh-CN"/>
        </w:rPr>
        <w:t>中药熏蒸机</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伍台</w:t>
      </w:r>
    </w:p>
    <w:p>
      <w:pPr>
        <w:pStyle w:val="55"/>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交货时间：签订合同后30天内</w:t>
      </w:r>
    </w:p>
    <w:p>
      <w:pPr>
        <w:pStyle w:val="55"/>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货到验收合格后3个月内买方支付货款的100%</w:t>
      </w:r>
    </w:p>
    <w:p>
      <w:pPr>
        <w:pStyle w:val="55"/>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交货地点：采购人指定地点</w:t>
      </w:r>
    </w:p>
    <w:p>
      <w:pPr>
        <w:pStyle w:val="55"/>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技术指标要求：</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微电脑控制操作系统，</w:t>
      </w:r>
      <w:r>
        <w:rPr>
          <w:rFonts w:hint="eastAsia" w:ascii="宋体" w:hAnsi="宋体" w:eastAsia="宋体" w:cs="宋体"/>
          <w:b w:val="0"/>
          <w:bCs w:val="0"/>
          <w:sz w:val="24"/>
          <w:szCs w:val="24"/>
          <w:lang w:val="en-US" w:eastAsia="zh-CN"/>
        </w:rPr>
        <w:t>液晶</w:t>
      </w:r>
      <w:r>
        <w:rPr>
          <w:rFonts w:hint="eastAsia" w:ascii="宋体" w:hAnsi="宋体" w:eastAsia="宋体" w:cs="宋体"/>
          <w:b w:val="0"/>
          <w:bCs w:val="0"/>
          <w:sz w:val="24"/>
          <w:szCs w:val="24"/>
        </w:rPr>
        <w:t>触控</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操作台离地面高度：≤960mm，允差±5mm</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预加热时间：≤15min(水量适中</w:t>
      </w: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rPr>
        <w:t>L)</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工作温度</w:t>
      </w:r>
      <w:r>
        <w:rPr>
          <w:rFonts w:hint="eastAsia" w:ascii="宋体" w:hAnsi="宋体" w:eastAsia="宋体" w:cs="宋体"/>
          <w:b w:val="0"/>
          <w:bCs w:val="0"/>
          <w:sz w:val="24"/>
          <w:szCs w:val="24"/>
          <w:lang w:eastAsia="zh-CN"/>
        </w:rPr>
        <w:t>功率</w:t>
      </w:r>
      <w:r>
        <w:rPr>
          <w:rFonts w:hint="eastAsia" w:ascii="宋体" w:hAnsi="宋体" w:eastAsia="宋体" w:cs="宋体"/>
          <w:b w:val="0"/>
          <w:bCs w:val="0"/>
          <w:sz w:val="24"/>
          <w:szCs w:val="24"/>
        </w:rPr>
        <w:t>设定范围：根据加热功率</w:t>
      </w:r>
      <w:r>
        <w:rPr>
          <w:rFonts w:hint="eastAsia" w:ascii="宋体" w:hAnsi="宋体" w:eastAsia="宋体" w:cs="宋体"/>
          <w:b w:val="0"/>
          <w:bCs w:val="0"/>
          <w:sz w:val="24"/>
          <w:szCs w:val="24"/>
          <w:lang w:eastAsia="zh-CN"/>
        </w:rPr>
        <w:t>单区</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val="en-US" w:eastAsia="zh-CN"/>
        </w:rPr>
        <w:t>550</w:t>
      </w:r>
      <w:r>
        <w:rPr>
          <w:rFonts w:hint="eastAsia" w:ascii="宋体" w:hAnsi="宋体" w:eastAsia="宋体" w:cs="宋体"/>
          <w:b w:val="0"/>
          <w:bCs w:val="0"/>
          <w:sz w:val="24"/>
          <w:szCs w:val="24"/>
        </w:rPr>
        <w:t>W～</w:t>
      </w:r>
      <w:r>
        <w:rPr>
          <w:rFonts w:hint="eastAsia" w:ascii="宋体" w:hAnsi="宋体" w:eastAsia="宋体" w:cs="宋体"/>
          <w:b w:val="0"/>
          <w:bCs w:val="0"/>
          <w:sz w:val="24"/>
          <w:szCs w:val="24"/>
          <w:lang w:val="en-US" w:eastAsia="zh-CN"/>
        </w:rPr>
        <w:t>1050</w:t>
      </w:r>
      <w:r>
        <w:rPr>
          <w:rFonts w:hint="eastAsia" w:ascii="宋体" w:hAnsi="宋体" w:eastAsia="宋体" w:cs="宋体"/>
          <w:b w:val="0"/>
          <w:bCs w:val="0"/>
          <w:sz w:val="24"/>
          <w:szCs w:val="24"/>
        </w:rPr>
        <w:t>W</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6档</w:t>
      </w:r>
      <w:r>
        <w:rPr>
          <w:rFonts w:hint="eastAsia" w:ascii="宋体" w:hAnsi="宋体" w:eastAsia="宋体" w:cs="宋体"/>
          <w:b w:val="0"/>
          <w:bCs w:val="0"/>
          <w:sz w:val="24"/>
          <w:szCs w:val="24"/>
        </w:rPr>
        <w:t>可调</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具有三维立体喷头旋转方向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喷头水平旋转角度360°，喷头上下旋转角度</w:t>
      </w:r>
      <w:r>
        <w:rPr>
          <w:rFonts w:hint="eastAsia" w:ascii="宋体" w:hAnsi="宋体" w:eastAsia="宋体" w:cs="宋体"/>
          <w:b w:val="0"/>
          <w:bCs w:val="0"/>
          <w:sz w:val="24"/>
          <w:szCs w:val="24"/>
          <w:lang w:val="en-US" w:eastAsia="zh-CN"/>
        </w:rPr>
        <w:t>110</w:t>
      </w:r>
      <w:r>
        <w:rPr>
          <w:rFonts w:hint="eastAsia" w:ascii="宋体" w:hAnsi="宋体" w:eastAsia="宋体" w:cs="宋体"/>
          <w:b w:val="0"/>
          <w:bCs w:val="0"/>
          <w:sz w:val="24"/>
          <w:szCs w:val="24"/>
          <w:lang w:eastAsia="zh-CN"/>
        </w:rPr>
        <w:t>°，喷杆横向调节角度110</w:t>
      </w:r>
      <w:r>
        <w:rPr>
          <w:rFonts w:hint="eastAsia" w:ascii="宋体" w:hAnsi="宋体" w:eastAsia="宋体" w:cs="宋体"/>
          <w:b w:val="0"/>
          <w:bCs w:val="0"/>
          <w:sz w:val="24"/>
          <w:szCs w:val="24"/>
          <w:lang w:val="en-US" w:eastAsia="zh-CN"/>
        </w:rPr>
        <w:t>°。</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治疗时间控制：可在</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～99min内设定，</w:t>
      </w:r>
      <w:r>
        <w:rPr>
          <w:rFonts w:hint="eastAsia" w:ascii="宋体" w:hAnsi="宋体" w:eastAsia="宋体" w:cs="宋体"/>
          <w:b w:val="0"/>
          <w:bCs w:val="0"/>
          <w:sz w:val="24"/>
          <w:szCs w:val="24"/>
          <w:lang w:eastAsia="zh-CN"/>
        </w:rPr>
        <w:t>允差</w:t>
      </w:r>
      <w:r>
        <w:rPr>
          <w:rFonts w:hint="eastAsia" w:ascii="宋体" w:hAnsi="宋体" w:eastAsia="宋体" w:cs="宋体"/>
          <w:b w:val="0"/>
          <w:bCs w:val="0"/>
          <w:sz w:val="24"/>
          <w:szCs w:val="24"/>
          <w:lang w:val="en-US" w:eastAsia="zh-CN"/>
        </w:rPr>
        <w:t>±30s；</w:t>
      </w:r>
      <w:r>
        <w:rPr>
          <w:rFonts w:hint="eastAsia" w:ascii="宋体" w:hAnsi="宋体" w:eastAsia="宋体" w:cs="宋体"/>
          <w:b w:val="0"/>
          <w:bCs w:val="0"/>
          <w:sz w:val="24"/>
          <w:szCs w:val="24"/>
        </w:rPr>
        <w:t>治疗时间达到设定时间时，</w:t>
      </w:r>
      <w:r>
        <w:rPr>
          <w:rFonts w:hint="eastAsia" w:ascii="宋体" w:hAnsi="宋体" w:eastAsia="宋体" w:cs="宋体"/>
          <w:b w:val="0"/>
          <w:bCs w:val="0"/>
          <w:sz w:val="24"/>
          <w:szCs w:val="24"/>
          <w:lang w:eastAsia="zh-CN"/>
        </w:rPr>
        <w:t>有</w:t>
      </w:r>
      <w:r>
        <w:rPr>
          <w:rFonts w:hint="eastAsia" w:ascii="宋体" w:hAnsi="宋体" w:eastAsia="宋体" w:cs="宋体"/>
          <w:b w:val="0"/>
          <w:bCs w:val="0"/>
          <w:sz w:val="24"/>
          <w:szCs w:val="24"/>
        </w:rPr>
        <w:t>蜂鸣</w:t>
      </w:r>
      <w:r>
        <w:rPr>
          <w:rFonts w:hint="eastAsia" w:ascii="宋体" w:hAnsi="宋体" w:eastAsia="宋体" w:cs="宋体"/>
          <w:b w:val="0"/>
          <w:bCs w:val="0"/>
          <w:sz w:val="24"/>
          <w:szCs w:val="24"/>
          <w:lang w:eastAsia="zh-CN"/>
        </w:rPr>
        <w:t>提示音</w:t>
      </w:r>
      <w:r>
        <w:rPr>
          <w:rFonts w:hint="eastAsia" w:ascii="宋体" w:hAnsi="宋体" w:eastAsia="宋体" w:cs="宋体"/>
          <w:b w:val="0"/>
          <w:bCs w:val="0"/>
          <w:sz w:val="24"/>
          <w:szCs w:val="24"/>
        </w:rPr>
        <w:t>，加热装置自动断电</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设置预热温度，70-99℃可调</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运行模式：</w:t>
      </w:r>
      <w:r>
        <w:rPr>
          <w:rFonts w:hint="eastAsia" w:ascii="宋体" w:hAnsi="宋体" w:eastAsia="宋体" w:cs="宋体"/>
          <w:b w:val="0"/>
          <w:bCs w:val="0"/>
          <w:sz w:val="24"/>
          <w:szCs w:val="24"/>
          <w:lang w:eastAsia="zh-CN"/>
        </w:rPr>
        <w:t>连续</w:t>
      </w:r>
      <w:r>
        <w:rPr>
          <w:rFonts w:hint="eastAsia" w:ascii="宋体" w:hAnsi="宋体" w:eastAsia="宋体" w:cs="宋体"/>
          <w:b w:val="0"/>
          <w:bCs w:val="0"/>
          <w:sz w:val="24"/>
          <w:szCs w:val="24"/>
        </w:rPr>
        <w:t>运行</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单锅最大加液量为</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3L</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sz w:val="24"/>
          <w:szCs w:val="24"/>
          <w:lang w:val="en-US" w:eastAsia="zh-CN"/>
        </w:rPr>
        <w:t>红外测温技术，在熏蒸过程中实时监测皮肤表面温度，防止烫伤</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电动控制废液的排放</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采用电磁方式控制，不易堵塞，不喷水</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三通道散热系统，保证设备安全稳定</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加热锅</w:t>
      </w:r>
      <w:r>
        <w:rPr>
          <w:rFonts w:hint="eastAsia" w:ascii="宋体" w:hAnsi="宋体" w:eastAsia="宋体" w:cs="宋体"/>
          <w:b w:val="0"/>
          <w:bCs w:val="0"/>
          <w:sz w:val="24"/>
          <w:szCs w:val="24"/>
          <w:lang w:val="en-US" w:eastAsia="zh-CN"/>
        </w:rPr>
        <w:t>120℃、300℃温控保护，双重防止干烧设计</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加热锅五重安全保护装置：报警阀、旋转锁盖钮、泄压窗、双卡钳、防堵过滤罩</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压力值泄压三段调节（50kPa、80kPa、泄压），第二路120kPa安全阀保护</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耐高温熏蒸罩，采用旋转扣紧的方式，保证熏蒸安全距离</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sz w:val="24"/>
          <w:szCs w:val="24"/>
          <w:lang w:val="en-US" w:eastAsia="zh-CN"/>
        </w:rPr>
        <w:t>吸水绑带设计，防止喷头滴水</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采用304材质的50目滤气装置，防止堵塞</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具有自动漏电保护、自动防干烧</w:t>
      </w:r>
      <w:r>
        <w:rPr>
          <w:rFonts w:hint="eastAsia" w:ascii="宋体" w:hAnsi="宋体" w:eastAsia="宋体" w:cs="宋体"/>
          <w:b w:val="0"/>
          <w:bCs w:val="0"/>
          <w:sz w:val="24"/>
          <w:szCs w:val="24"/>
          <w:lang w:eastAsia="zh-CN"/>
        </w:rPr>
        <w:t>功能</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隐藏式的加热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方便清理蒸汽发生器</w:t>
      </w:r>
    </w:p>
    <w:p>
      <w:pPr>
        <w:numPr>
          <w:ilvl w:val="0"/>
          <w:numId w:val="11"/>
        </w:numPr>
        <w:spacing w:line="360" w:lineRule="auto"/>
        <w:ind w:left="425" w:leftChars="0" w:hanging="425" w:firstLineChars="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配有专门的蒸汽凝结水回收盒</w:t>
      </w:r>
    </w:p>
    <w:p>
      <w:pPr>
        <w:numPr>
          <w:ilvl w:val="0"/>
          <w:numId w:val="11"/>
        </w:numPr>
        <w:spacing w:line="360" w:lineRule="auto"/>
        <w:ind w:left="425" w:leftChars="0" w:hanging="425" w:firstLine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★原厂保修≥</w:t>
      </w: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年</w:t>
      </w:r>
    </w:p>
    <w:p>
      <w:pPr>
        <w:pStyle w:val="55"/>
        <w:numPr>
          <w:ilvl w:val="0"/>
          <w:numId w:val="0"/>
        </w:numPr>
        <w:tabs>
          <w:tab w:val="left" w:pos="0"/>
        </w:tabs>
        <w:spacing w:line="360" w:lineRule="auto"/>
        <w:ind w:leftChars="0"/>
        <w:rPr>
          <w:rFonts w:hint="eastAsia" w:ascii="宋体" w:hAnsi="宋体" w:eastAsia="宋体" w:cs="宋体"/>
          <w:b w:val="0"/>
          <w:bCs w:val="0"/>
          <w:sz w:val="24"/>
          <w:szCs w:val="24"/>
        </w:rPr>
      </w:pPr>
    </w:p>
    <w:p>
      <w:pPr>
        <w:pStyle w:val="55"/>
        <w:numPr>
          <w:ilvl w:val="0"/>
          <w:numId w:val="0"/>
        </w:numPr>
        <w:tabs>
          <w:tab w:val="left" w:pos="0"/>
        </w:tabs>
        <w:spacing w:line="360" w:lineRule="auto"/>
        <w:ind w:leftChars="0"/>
        <w:rPr>
          <w:rFonts w:hint="eastAsia" w:ascii="宋体" w:hAnsi="宋体" w:eastAsia="宋体" w:cs="宋体"/>
          <w:b w:val="0"/>
          <w:bCs w:val="0"/>
          <w:sz w:val="24"/>
          <w:szCs w:val="24"/>
        </w:rPr>
      </w:pPr>
    </w:p>
    <w:p>
      <w:pPr>
        <w:widowControl w:val="0"/>
        <w:numPr>
          <w:ilvl w:val="0"/>
          <w:numId w:val="0"/>
        </w:numPr>
        <w:spacing w:line="360" w:lineRule="auto"/>
        <w:jc w:val="both"/>
        <w:rPr>
          <w:rFonts w:hint="eastAsia" w:ascii="宋体" w:hAnsi="宋体" w:eastAsia="宋体" w:cs="宋体"/>
          <w:b w:val="0"/>
          <w:bCs w:val="0"/>
          <w:color w:val="000000" w:themeColor="text1"/>
          <w:sz w:val="24"/>
          <w:szCs w:val="24"/>
          <w14:textFill>
            <w14:solidFill>
              <w14:schemeClr w14:val="tx1"/>
            </w14:solidFill>
          </w14:textFill>
        </w:rPr>
      </w:pPr>
    </w:p>
    <w:p>
      <w:pPr>
        <w:keepNext/>
        <w:keepLines/>
        <w:autoSpaceDE w:val="0"/>
        <w:autoSpaceDN w:val="0"/>
        <w:spacing w:before="7855" w:beforeAutospacing="0" w:after="260" w:line="360" w:lineRule="auto"/>
        <w:jc w:val="left"/>
        <w:outlineLvl w:val="2"/>
        <w:rPr>
          <w:rFonts w:hint="eastAsia" w:ascii="宋体" w:hAnsi="宋体" w:eastAsia="宋体" w:cs="Times New Roman"/>
          <w:b/>
          <w:sz w:val="28"/>
          <w:szCs w:val="20"/>
        </w:rPr>
      </w:pPr>
      <w:r>
        <w:rPr>
          <w:rFonts w:hint="eastAsia" w:ascii="宋体" w:hAnsi="宋体" w:eastAsia="宋体" w:cs="Times New Roman"/>
          <w:b/>
          <w:sz w:val="28"/>
          <w:szCs w:val="20"/>
        </w:rPr>
        <w:t>附件1：无重大违法记录承诺书（格式）</w:t>
      </w:r>
      <w:bookmarkEnd w:id="15"/>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hint="eastAsia" w:ascii="宋体" w:hAnsi="宋体" w:eastAsia="宋体" w:cs="Times New Roman"/>
          <w:sz w:val="24"/>
          <w:szCs w:val="20"/>
        </w:rPr>
      </w:pPr>
      <w:r>
        <w:rPr>
          <w:rFonts w:hint="eastAsia" w:ascii="宋体" w:hAnsi="宋体" w:eastAsia="宋体" w:cs="Times New Roman"/>
          <w:sz w:val="24"/>
          <w:szCs w:val="20"/>
        </w:rPr>
        <w:t>公章：_______________________</w:t>
      </w:r>
      <w:bookmarkStart w:id="17" w:name="_Toc11326097"/>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hint="eastAsia" w:ascii="宋体" w:hAnsi="宋体" w:eastAsia="宋体" w:cs="Times New Roman"/>
          <w:sz w:val="24"/>
          <w:szCs w:val="20"/>
        </w:rPr>
      </w:pPr>
    </w:p>
    <w:p>
      <w:pPr>
        <w:spacing w:line="360" w:lineRule="auto"/>
        <w:jc w:val="left"/>
        <w:rPr>
          <w:rFonts w:ascii="宋体" w:hAnsi="宋体" w:eastAsia="宋体" w:cs="Times New Roman"/>
          <w:b/>
          <w:sz w:val="28"/>
          <w:szCs w:val="20"/>
        </w:rPr>
      </w:pPr>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6815B"/>
    <w:multiLevelType w:val="singleLevel"/>
    <w:tmpl w:val="9926815B"/>
    <w:lvl w:ilvl="0" w:tentative="0">
      <w:start w:val="1"/>
      <w:numFmt w:val="decimal"/>
      <w:lvlText w:val="%1."/>
      <w:lvlJc w:val="left"/>
      <w:pPr>
        <w:ind w:left="425" w:hanging="425"/>
      </w:pPr>
      <w:rPr>
        <w:rFonts w:hint="default"/>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1AD7A96"/>
    <w:multiLevelType w:val="singleLevel"/>
    <w:tmpl w:val="B1AD7A96"/>
    <w:lvl w:ilvl="0" w:tentative="0">
      <w:start w:val="6"/>
      <w:numFmt w:val="chineseCounting"/>
      <w:suff w:val="nothing"/>
      <w:lvlText w:val="%1、"/>
      <w:lvlJc w:val="left"/>
      <w:pPr>
        <w:ind w:left="-420" w:firstLine="420"/>
      </w:pPr>
      <w:rPr>
        <w:rFonts w:hint="eastAsia"/>
      </w:rPr>
    </w:lvl>
  </w:abstractNum>
  <w:abstractNum w:abstractNumId="3">
    <w:nsid w:val="041ECF45"/>
    <w:multiLevelType w:val="singleLevel"/>
    <w:tmpl w:val="041ECF45"/>
    <w:lvl w:ilvl="0" w:tentative="0">
      <w:start w:val="1"/>
      <w:numFmt w:val="chineseCounting"/>
      <w:suff w:val="nothing"/>
      <w:lvlText w:val="%1、"/>
      <w:lvlJc w:val="left"/>
      <w:pPr>
        <w:tabs>
          <w:tab w:val="left" w:pos="0"/>
        </w:tabs>
        <w:ind w:left="-420" w:firstLine="420"/>
      </w:pPr>
      <w:rPr>
        <w:rFonts w:hint="eastAsia"/>
      </w:rPr>
    </w:lvl>
  </w:abstractNum>
  <w:abstractNum w:abstractNumId="4">
    <w:nsid w:val="0D19EAA8"/>
    <w:multiLevelType w:val="singleLevel"/>
    <w:tmpl w:val="0D19EAA8"/>
    <w:lvl w:ilvl="0" w:tentative="0">
      <w:start w:val="1"/>
      <w:numFmt w:val="chineseCounting"/>
      <w:suff w:val="nothing"/>
      <w:lvlText w:val="%1、"/>
      <w:lvlJc w:val="left"/>
      <w:pPr>
        <w:ind w:left="-420" w:firstLine="420"/>
      </w:pPr>
      <w:rPr>
        <w:rFonts w:hint="eastAsia"/>
      </w:rPr>
    </w:lvl>
  </w:abstractNum>
  <w:abstractNum w:abstractNumId="5">
    <w:nsid w:val="1BC44D8E"/>
    <w:multiLevelType w:val="singleLevel"/>
    <w:tmpl w:val="1BC44D8E"/>
    <w:lvl w:ilvl="0" w:tentative="0">
      <w:start w:val="1"/>
      <w:numFmt w:val="decimal"/>
      <w:lvlText w:val="%1."/>
      <w:lvlJc w:val="left"/>
      <w:pPr>
        <w:ind w:left="425" w:hanging="425"/>
      </w:pPr>
      <w:rPr>
        <w:rFonts w:hint="default"/>
      </w:rPr>
    </w:lvl>
  </w:abstractNum>
  <w:abstractNum w:abstractNumId="6">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8">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5876FCC2"/>
    <w:multiLevelType w:val="singleLevel"/>
    <w:tmpl w:val="5876FCC2"/>
    <w:lvl w:ilvl="0" w:tentative="0">
      <w:start w:val="1"/>
      <w:numFmt w:val="decimal"/>
      <w:lvlText w:val="%1."/>
      <w:lvlJc w:val="left"/>
      <w:pPr>
        <w:ind w:left="425" w:hanging="425"/>
      </w:pPr>
      <w:rPr>
        <w:rFonts w:hint="default"/>
      </w:rPr>
    </w:lvl>
  </w:abstractNum>
  <w:abstractNum w:abstractNumId="10">
    <w:nsid w:val="6B58163B"/>
    <w:multiLevelType w:val="singleLevel"/>
    <w:tmpl w:val="6B58163B"/>
    <w:lvl w:ilvl="0" w:tentative="0">
      <w:start w:val="1"/>
      <w:numFmt w:val="decimal"/>
      <w:lvlText w:val="%1."/>
      <w:lvlJc w:val="left"/>
      <w:pPr>
        <w:ind w:left="425" w:hanging="425"/>
      </w:pPr>
      <w:rPr>
        <w:rFonts w:hint="default"/>
      </w:rPr>
    </w:lvl>
  </w:abstractNum>
  <w:num w:numId="1">
    <w:abstractNumId w:val="8"/>
  </w:num>
  <w:num w:numId="2">
    <w:abstractNumId w:val="1"/>
  </w:num>
  <w:num w:numId="3">
    <w:abstractNumId w:val="6"/>
  </w:num>
  <w:num w:numId="4">
    <w:abstractNumId w:val="10"/>
  </w:num>
  <w:num w:numId="5">
    <w:abstractNumId w:val="2"/>
  </w:num>
  <w:num w:numId="6">
    <w:abstractNumId w:val="7"/>
  </w:num>
  <w:num w:numId="7">
    <w:abstractNumId w:val="9"/>
  </w:num>
  <w:num w:numId="8">
    <w:abstractNumId w:val="4"/>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6961816"/>
    <w:rsid w:val="07C20BED"/>
    <w:rsid w:val="08FD6983"/>
    <w:rsid w:val="0BF00DA4"/>
    <w:rsid w:val="0EF02652"/>
    <w:rsid w:val="129544B2"/>
    <w:rsid w:val="19DC576F"/>
    <w:rsid w:val="1A5F06D7"/>
    <w:rsid w:val="1DBC650F"/>
    <w:rsid w:val="1E4F1A12"/>
    <w:rsid w:val="206F557C"/>
    <w:rsid w:val="22AA393E"/>
    <w:rsid w:val="271D349F"/>
    <w:rsid w:val="29651422"/>
    <w:rsid w:val="2B2963D3"/>
    <w:rsid w:val="2E287082"/>
    <w:rsid w:val="2F2C5770"/>
    <w:rsid w:val="34EE008B"/>
    <w:rsid w:val="35805CB4"/>
    <w:rsid w:val="36CA3141"/>
    <w:rsid w:val="38593614"/>
    <w:rsid w:val="39301A51"/>
    <w:rsid w:val="395C3D5E"/>
    <w:rsid w:val="3BF15DAC"/>
    <w:rsid w:val="3DA4759C"/>
    <w:rsid w:val="3DFE745B"/>
    <w:rsid w:val="3E2B711B"/>
    <w:rsid w:val="3E2D1012"/>
    <w:rsid w:val="409018AF"/>
    <w:rsid w:val="412709D8"/>
    <w:rsid w:val="41627833"/>
    <w:rsid w:val="416D419A"/>
    <w:rsid w:val="421443FB"/>
    <w:rsid w:val="427239F0"/>
    <w:rsid w:val="43426C26"/>
    <w:rsid w:val="44E76487"/>
    <w:rsid w:val="49B25227"/>
    <w:rsid w:val="4B863339"/>
    <w:rsid w:val="4D77632F"/>
    <w:rsid w:val="4E7C3473"/>
    <w:rsid w:val="501778F7"/>
    <w:rsid w:val="52BB32B1"/>
    <w:rsid w:val="5371335C"/>
    <w:rsid w:val="5389510F"/>
    <w:rsid w:val="56E97E3E"/>
    <w:rsid w:val="5CF501E7"/>
    <w:rsid w:val="5E4E4400"/>
    <w:rsid w:val="5E5E67D4"/>
    <w:rsid w:val="60BA47AE"/>
    <w:rsid w:val="63D92820"/>
    <w:rsid w:val="64917820"/>
    <w:rsid w:val="685F15E7"/>
    <w:rsid w:val="6A0856B9"/>
    <w:rsid w:val="6CE12E64"/>
    <w:rsid w:val="6CEA0C57"/>
    <w:rsid w:val="6D024D8C"/>
    <w:rsid w:val="70EA395C"/>
    <w:rsid w:val="7397006E"/>
    <w:rsid w:val="740D6797"/>
    <w:rsid w:val="75CC49D7"/>
    <w:rsid w:val="77C35AEB"/>
    <w:rsid w:val="79715BD1"/>
    <w:rsid w:val="7A272707"/>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4"/>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5"/>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7"/>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8"/>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9"/>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0"/>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3"/>
    <w:qFormat/>
    <w:uiPriority w:val="0"/>
    <w:rPr>
      <w:rFonts w:ascii="宋体" w:hAnsi="Times New Roman" w:eastAsia="宋体" w:cs="Times New Roman"/>
      <w:sz w:val="18"/>
      <w:szCs w:val="18"/>
    </w:rPr>
  </w:style>
  <w:style w:type="paragraph" w:styleId="13">
    <w:name w:val="annotation text"/>
    <w:basedOn w:val="1"/>
    <w:link w:val="126"/>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6"/>
    <w:qFormat/>
    <w:uiPriority w:val="0"/>
    <w:rPr>
      <w:rFonts w:ascii="Times New Roman" w:hAnsi="Times New Roman" w:eastAsia="宋体" w:cs="Times New Roman"/>
      <w:sz w:val="48"/>
      <w:szCs w:val="48"/>
    </w:rPr>
  </w:style>
  <w:style w:type="paragraph" w:styleId="15">
    <w:name w:val="Body Text"/>
    <w:basedOn w:val="1"/>
    <w:link w:val="103"/>
    <w:qFormat/>
    <w:uiPriority w:val="0"/>
    <w:pPr>
      <w:spacing w:after="120"/>
    </w:pPr>
    <w:rPr>
      <w:rFonts w:ascii="Times New Roman" w:hAnsi="Times New Roman" w:eastAsia="宋体" w:cs="Times New Roman"/>
      <w:szCs w:val="20"/>
    </w:rPr>
  </w:style>
  <w:style w:type="paragraph" w:styleId="16">
    <w:name w:val="Body Text Indent"/>
    <w:basedOn w:val="1"/>
    <w:link w:val="104"/>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2"/>
    <w:qFormat/>
    <w:uiPriority w:val="0"/>
    <w:rPr>
      <w:rFonts w:ascii="宋体" w:hAnsi="Courier New" w:eastAsia="宋体" w:cs="Times New Roman"/>
      <w:szCs w:val="20"/>
    </w:rPr>
  </w:style>
  <w:style w:type="paragraph" w:styleId="19">
    <w:name w:val="Date"/>
    <w:basedOn w:val="1"/>
    <w:next w:val="1"/>
    <w:link w:val="53"/>
    <w:qFormat/>
    <w:uiPriority w:val="0"/>
    <w:rPr>
      <w:rFonts w:ascii="宋体" w:hAnsi="Times New Roman" w:eastAsia="宋体" w:cs="Times New Roman"/>
      <w:b/>
      <w:sz w:val="36"/>
      <w:szCs w:val="20"/>
    </w:rPr>
  </w:style>
  <w:style w:type="paragraph" w:styleId="20">
    <w:name w:val="Body Text Indent 2"/>
    <w:basedOn w:val="1"/>
    <w:link w:val="110"/>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1"/>
    <w:semiHidden/>
    <w:qFormat/>
    <w:uiPriority w:val="0"/>
    <w:rPr>
      <w:rFonts w:ascii="Times New Roman" w:hAnsi="Times New Roman" w:eastAsia="宋体" w:cs="Times New Roman"/>
      <w:sz w:val="18"/>
      <w:szCs w:val="18"/>
    </w:rPr>
  </w:style>
  <w:style w:type="paragraph" w:styleId="22">
    <w:name w:val="footer"/>
    <w:basedOn w:val="1"/>
    <w:link w:val="41"/>
    <w:unhideWhenUsed/>
    <w:qFormat/>
    <w:uiPriority w:val="99"/>
    <w:pPr>
      <w:tabs>
        <w:tab w:val="center" w:pos="4153"/>
        <w:tab w:val="right" w:pos="8306"/>
      </w:tabs>
      <w:snapToGrid w:val="0"/>
      <w:jc w:val="left"/>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5"/>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2"/>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6"/>
    <w:qFormat/>
    <w:uiPriority w:val="0"/>
    <w:pPr>
      <w:jc w:val="center"/>
    </w:pPr>
    <w:rPr>
      <w:rFonts w:ascii="楷体_GB2312" w:hAnsi="Times New Roman" w:eastAsia="楷体_GB2312" w:cs="Times New Roman"/>
      <w:b/>
      <w:sz w:val="72"/>
      <w:szCs w:val="20"/>
    </w:rPr>
  </w:style>
  <w:style w:type="paragraph" w:styleId="28">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Autospacing="1" w:afterAutospacing="1"/>
      <w:jc w:val="left"/>
    </w:pPr>
    <w:rPr>
      <w:rFonts w:cs="Times New Roman"/>
      <w:kern w:val="0"/>
      <w:sz w:val="24"/>
    </w:rPr>
  </w:style>
  <w:style w:type="paragraph" w:styleId="30">
    <w:name w:val="Title"/>
    <w:basedOn w:val="1"/>
    <w:link w:val="133"/>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7"/>
    <w:qFormat/>
    <w:uiPriority w:val="0"/>
    <w:pPr>
      <w:adjustRightInd/>
      <w:spacing w:line="240" w:lineRule="auto"/>
      <w:textAlignment w:val="auto"/>
    </w:pPr>
    <w:rPr>
      <w:b/>
      <w:bCs/>
      <w:kern w:val="2"/>
      <w:sz w:val="21"/>
      <w:szCs w:val="24"/>
    </w:rPr>
  </w:style>
  <w:style w:type="table" w:styleId="33">
    <w:name w:val="Table Grid"/>
    <w:basedOn w:val="3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page number"/>
    <w:basedOn w:val="34"/>
    <w:qFormat/>
    <w:uiPriority w:val="0"/>
  </w:style>
  <w:style w:type="character" w:styleId="36">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7">
    <w:name w:val="Emphasis"/>
    <w:basedOn w:val="34"/>
    <w:qFormat/>
    <w:uiPriority w:val="20"/>
    <w:rPr>
      <w:i/>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页眉 Char1"/>
    <w:basedOn w:val="34"/>
    <w:link w:val="23"/>
    <w:qFormat/>
    <w:uiPriority w:val="99"/>
    <w:rPr>
      <w:sz w:val="18"/>
      <w:szCs w:val="18"/>
    </w:rPr>
  </w:style>
  <w:style w:type="character" w:customStyle="1" w:styleId="41">
    <w:name w:val="页脚 Char1"/>
    <w:basedOn w:val="34"/>
    <w:link w:val="22"/>
    <w:qFormat/>
    <w:uiPriority w:val="99"/>
    <w:rPr>
      <w:sz w:val="18"/>
      <w:szCs w:val="18"/>
    </w:rPr>
  </w:style>
  <w:style w:type="character" w:customStyle="1" w:styleId="42">
    <w:name w:val="标题 1 Char"/>
    <w:basedOn w:val="34"/>
    <w:link w:val="2"/>
    <w:qFormat/>
    <w:uiPriority w:val="0"/>
    <w:rPr>
      <w:rFonts w:ascii="Times New Roman" w:hAnsi="Times New Roman" w:eastAsia="宋体" w:cs="Times New Roman"/>
      <w:b/>
      <w:kern w:val="44"/>
      <w:sz w:val="44"/>
      <w:szCs w:val="20"/>
    </w:rPr>
  </w:style>
  <w:style w:type="character" w:customStyle="1" w:styleId="43">
    <w:name w:val="标题 2 Char"/>
    <w:basedOn w:val="34"/>
    <w:link w:val="3"/>
    <w:qFormat/>
    <w:uiPriority w:val="0"/>
    <w:rPr>
      <w:rFonts w:ascii="Arial" w:hAnsi="Arial" w:eastAsia="黑体" w:cs="Times New Roman"/>
      <w:b/>
      <w:bCs/>
      <w:sz w:val="32"/>
      <w:szCs w:val="32"/>
    </w:rPr>
  </w:style>
  <w:style w:type="character" w:customStyle="1" w:styleId="44">
    <w:name w:val="标题 3 Char"/>
    <w:basedOn w:val="34"/>
    <w:link w:val="4"/>
    <w:qFormat/>
    <w:uiPriority w:val="0"/>
    <w:rPr>
      <w:rFonts w:ascii="Times New Roman" w:hAnsi="Times New Roman" w:eastAsia="宋体" w:cs="Times New Roman"/>
      <w:b/>
      <w:sz w:val="32"/>
      <w:szCs w:val="20"/>
    </w:rPr>
  </w:style>
  <w:style w:type="character" w:customStyle="1" w:styleId="45">
    <w:name w:val="标题 4 Char"/>
    <w:basedOn w:val="34"/>
    <w:link w:val="6"/>
    <w:qFormat/>
    <w:uiPriority w:val="0"/>
    <w:rPr>
      <w:rFonts w:ascii="Arial" w:hAnsi="Arial" w:eastAsia="黑体" w:cs="Times New Roman"/>
      <w:b/>
      <w:bCs/>
      <w:sz w:val="28"/>
      <w:szCs w:val="28"/>
    </w:rPr>
  </w:style>
  <w:style w:type="character" w:customStyle="1" w:styleId="46">
    <w:name w:val="标题 5 Char"/>
    <w:basedOn w:val="34"/>
    <w:link w:val="7"/>
    <w:qFormat/>
    <w:uiPriority w:val="0"/>
    <w:rPr>
      <w:rFonts w:ascii="Times New Roman" w:hAnsi="Times New Roman" w:eastAsia="宋体" w:cs="Times New Roman"/>
      <w:b/>
      <w:bCs/>
      <w:sz w:val="28"/>
      <w:szCs w:val="28"/>
    </w:rPr>
  </w:style>
  <w:style w:type="character" w:customStyle="1" w:styleId="47">
    <w:name w:val="标题 6 Char"/>
    <w:basedOn w:val="34"/>
    <w:link w:val="8"/>
    <w:qFormat/>
    <w:uiPriority w:val="0"/>
    <w:rPr>
      <w:rFonts w:ascii="Arial" w:hAnsi="Arial" w:eastAsia="黑体" w:cs="Times New Roman"/>
      <w:b/>
      <w:bCs/>
      <w:sz w:val="24"/>
      <w:szCs w:val="24"/>
    </w:rPr>
  </w:style>
  <w:style w:type="character" w:customStyle="1" w:styleId="48">
    <w:name w:val="标题 7 Char"/>
    <w:basedOn w:val="34"/>
    <w:link w:val="9"/>
    <w:qFormat/>
    <w:uiPriority w:val="0"/>
    <w:rPr>
      <w:rFonts w:ascii="Times New Roman" w:hAnsi="Times New Roman" w:eastAsia="宋体" w:cs="Times New Roman"/>
      <w:b/>
      <w:bCs/>
      <w:sz w:val="24"/>
      <w:szCs w:val="24"/>
    </w:rPr>
  </w:style>
  <w:style w:type="character" w:customStyle="1" w:styleId="49">
    <w:name w:val="标题 8 Char"/>
    <w:basedOn w:val="34"/>
    <w:link w:val="10"/>
    <w:qFormat/>
    <w:uiPriority w:val="0"/>
    <w:rPr>
      <w:rFonts w:ascii="Arial" w:hAnsi="Arial" w:eastAsia="黑体" w:cs="Times New Roman"/>
      <w:sz w:val="24"/>
      <w:szCs w:val="24"/>
    </w:rPr>
  </w:style>
  <w:style w:type="character" w:customStyle="1" w:styleId="50">
    <w:name w:val="标题 9 Char"/>
    <w:basedOn w:val="34"/>
    <w:link w:val="11"/>
    <w:qFormat/>
    <w:uiPriority w:val="0"/>
    <w:rPr>
      <w:rFonts w:ascii="Arial" w:hAnsi="Arial" w:eastAsia="黑体" w:cs="Times New Roman"/>
      <w:szCs w:val="21"/>
    </w:rPr>
  </w:style>
  <w:style w:type="paragraph" w:customStyle="1" w:styleId="51">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2">
    <w:name w:val="纯文本 Char"/>
    <w:basedOn w:val="34"/>
    <w:link w:val="18"/>
    <w:qFormat/>
    <w:uiPriority w:val="0"/>
    <w:rPr>
      <w:rFonts w:ascii="宋体" w:hAnsi="Courier New" w:eastAsia="宋体" w:cs="Times New Roman"/>
      <w:szCs w:val="20"/>
    </w:rPr>
  </w:style>
  <w:style w:type="character" w:customStyle="1" w:styleId="53">
    <w:name w:val="日期 Char"/>
    <w:basedOn w:val="34"/>
    <w:link w:val="19"/>
    <w:qFormat/>
    <w:uiPriority w:val="0"/>
    <w:rPr>
      <w:rFonts w:ascii="宋体" w:hAnsi="Times New Roman" w:eastAsia="宋体" w:cs="Times New Roman"/>
      <w:b/>
      <w:sz w:val="36"/>
      <w:szCs w:val="20"/>
    </w:rPr>
  </w:style>
  <w:style w:type="paragraph" w:customStyle="1" w:styleId="54">
    <w:name w:val="_Style 32"/>
    <w:basedOn w:val="1"/>
    <w:next w:val="55"/>
    <w:qFormat/>
    <w:uiPriority w:val="0"/>
    <w:pPr>
      <w:ind w:firstLine="420" w:firstLineChars="200"/>
    </w:pPr>
    <w:rPr>
      <w:rFonts w:ascii="Times New Roman" w:hAnsi="Times New Roman" w:eastAsia="宋体" w:cs="Times New Roman"/>
      <w:szCs w:val="21"/>
    </w:rPr>
  </w:style>
  <w:style w:type="paragraph" w:styleId="55">
    <w:name w:val="List Paragraph"/>
    <w:basedOn w:val="1"/>
    <w:qFormat/>
    <w:uiPriority w:val="34"/>
    <w:pPr>
      <w:ind w:firstLine="420" w:firstLineChars="200"/>
    </w:pPr>
  </w:style>
  <w:style w:type="paragraph" w:customStyle="1" w:styleId="56">
    <w:name w:val="itb"/>
    <w:basedOn w:val="4"/>
    <w:qFormat/>
    <w:uiPriority w:val="0"/>
    <w:pPr>
      <w:jc w:val="center"/>
    </w:pPr>
    <w:rPr>
      <w:rFonts w:ascii="楷体_GB2312" w:eastAsia="楷体_GB2312"/>
      <w:sz w:val="36"/>
    </w:rPr>
  </w:style>
  <w:style w:type="paragraph" w:customStyle="1" w:styleId="57">
    <w:name w:val="itb0"/>
    <w:basedOn w:val="56"/>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8">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9">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0">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1">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2">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3">
    <w:name w:val="itb3t"/>
    <w:basedOn w:val="59"/>
    <w:qFormat/>
    <w:uiPriority w:val="0"/>
    <w:pPr>
      <w:ind w:left="1785" w:firstLine="0"/>
    </w:pPr>
  </w:style>
  <w:style w:type="paragraph" w:customStyle="1" w:styleId="64">
    <w:name w:val="gcc"/>
    <w:basedOn w:val="56"/>
    <w:qFormat/>
    <w:uiPriority w:val="0"/>
  </w:style>
  <w:style w:type="paragraph" w:customStyle="1" w:styleId="65">
    <w:name w:val="gcc0"/>
    <w:basedOn w:val="57"/>
    <w:qFormat/>
    <w:uiPriority w:val="0"/>
  </w:style>
  <w:style w:type="paragraph" w:customStyle="1" w:styleId="66">
    <w:name w:val="gcc1"/>
    <w:basedOn w:val="58"/>
    <w:qFormat/>
    <w:uiPriority w:val="0"/>
    <w:pPr>
      <w:ind w:left="527"/>
    </w:pPr>
  </w:style>
  <w:style w:type="paragraph" w:customStyle="1" w:styleId="67">
    <w:name w:val="gcc1t"/>
    <w:basedOn w:val="5"/>
    <w:qFormat/>
    <w:uiPriority w:val="0"/>
    <w:pPr>
      <w:spacing w:line="360" w:lineRule="auto"/>
      <w:ind w:left="525" w:firstLine="0"/>
    </w:pPr>
    <w:rPr>
      <w:rFonts w:eastAsia="楷体_GB2312"/>
      <w:sz w:val="24"/>
    </w:rPr>
  </w:style>
  <w:style w:type="paragraph" w:customStyle="1" w:styleId="68">
    <w:name w:val="gcc2"/>
    <w:basedOn w:val="59"/>
    <w:qFormat/>
    <w:uiPriority w:val="0"/>
    <w:pPr>
      <w:ind w:left="525" w:hanging="525"/>
    </w:pPr>
  </w:style>
  <w:style w:type="paragraph" w:customStyle="1" w:styleId="69">
    <w:name w:val="gcc3"/>
    <w:basedOn w:val="60"/>
    <w:qFormat/>
    <w:uiPriority w:val="0"/>
    <w:pPr>
      <w:ind w:left="947" w:hanging="420"/>
    </w:pPr>
    <w:rPr>
      <w:spacing w:val="6"/>
    </w:rPr>
  </w:style>
  <w:style w:type="paragraph" w:customStyle="1" w:styleId="70">
    <w:name w:val="gcc4t"/>
    <w:basedOn w:val="69"/>
    <w:qFormat/>
    <w:uiPriority w:val="0"/>
    <w:pPr>
      <w:ind w:left="945" w:firstLine="0"/>
    </w:pPr>
  </w:style>
  <w:style w:type="paragraph" w:customStyle="1" w:styleId="71">
    <w:name w:val="gcc4"/>
    <w:basedOn w:val="61"/>
    <w:qFormat/>
    <w:uiPriority w:val="0"/>
    <w:pPr>
      <w:ind w:left="945" w:hanging="420"/>
    </w:pPr>
  </w:style>
  <w:style w:type="paragraph" w:customStyle="1" w:styleId="72">
    <w:name w:val="cf"/>
    <w:basedOn w:val="56"/>
    <w:qFormat/>
    <w:uiPriority w:val="0"/>
    <w:pPr>
      <w:spacing w:before="0" w:after="0" w:line="415" w:lineRule="auto"/>
    </w:pPr>
  </w:style>
  <w:style w:type="paragraph" w:customStyle="1" w:styleId="73">
    <w:name w:val="cft"/>
    <w:basedOn w:val="67"/>
    <w:qFormat/>
    <w:uiPriority w:val="0"/>
    <w:pPr>
      <w:ind w:left="0"/>
    </w:pPr>
  </w:style>
  <w:style w:type="paragraph" w:customStyle="1" w:styleId="74">
    <w:name w:val="cf1"/>
    <w:basedOn w:val="58"/>
    <w:qFormat/>
    <w:uiPriority w:val="0"/>
    <w:rPr>
      <w:b w:val="0"/>
      <w:bCs w:val="0"/>
    </w:rPr>
  </w:style>
  <w:style w:type="paragraph" w:customStyle="1" w:styleId="75">
    <w:name w:val="cf2"/>
    <w:basedOn w:val="68"/>
    <w:qFormat/>
    <w:uiPriority w:val="0"/>
  </w:style>
  <w:style w:type="paragraph" w:customStyle="1" w:styleId="76">
    <w:name w:val="cf2t"/>
    <w:basedOn w:val="5"/>
    <w:qFormat/>
    <w:uiPriority w:val="0"/>
    <w:pPr>
      <w:spacing w:line="360" w:lineRule="auto"/>
      <w:ind w:left="1260" w:firstLine="0"/>
    </w:pPr>
    <w:rPr>
      <w:rFonts w:ascii="楷体_GB2312" w:eastAsia="楷体_GB2312"/>
      <w:sz w:val="24"/>
    </w:rPr>
  </w:style>
  <w:style w:type="paragraph" w:customStyle="1" w:styleId="77">
    <w:name w:val="at"/>
    <w:basedOn w:val="56"/>
    <w:qFormat/>
    <w:uiPriority w:val="0"/>
  </w:style>
  <w:style w:type="paragraph" w:customStyle="1" w:styleId="78">
    <w:name w:val="at0"/>
    <w:basedOn w:val="64"/>
    <w:qFormat/>
    <w:uiPriority w:val="0"/>
    <w:pPr>
      <w:spacing w:before="0" w:after="0" w:line="415" w:lineRule="auto"/>
    </w:pPr>
  </w:style>
  <w:style w:type="paragraph" w:customStyle="1" w:styleId="79">
    <w:name w:val="att"/>
    <w:basedOn w:val="73"/>
    <w:qFormat/>
    <w:uiPriority w:val="0"/>
  </w:style>
  <w:style w:type="paragraph" w:customStyle="1" w:styleId="80">
    <w:name w:val="at1"/>
    <w:basedOn w:val="66"/>
    <w:qFormat/>
    <w:uiPriority w:val="0"/>
    <w:rPr>
      <w:b w:val="0"/>
      <w:bCs w:val="0"/>
    </w:rPr>
  </w:style>
  <w:style w:type="paragraph" w:customStyle="1" w:styleId="81">
    <w:name w:val="at2"/>
    <w:basedOn w:val="68"/>
    <w:qFormat/>
    <w:uiPriority w:val="0"/>
    <w:pPr>
      <w:tabs>
        <w:tab w:val="left" w:pos="8295"/>
      </w:tabs>
    </w:pPr>
  </w:style>
  <w:style w:type="paragraph" w:customStyle="1" w:styleId="82">
    <w:name w:val="at3"/>
    <w:basedOn w:val="69"/>
    <w:qFormat/>
    <w:uiPriority w:val="0"/>
    <w:pPr>
      <w:tabs>
        <w:tab w:val="left" w:pos="8295"/>
      </w:tabs>
    </w:pPr>
  </w:style>
  <w:style w:type="paragraph" w:customStyle="1" w:styleId="83">
    <w:name w:val="ifb"/>
    <w:basedOn w:val="56"/>
    <w:qFormat/>
    <w:uiPriority w:val="0"/>
    <w:pPr>
      <w:spacing w:before="0" w:after="0" w:line="360" w:lineRule="auto"/>
    </w:pPr>
  </w:style>
  <w:style w:type="paragraph" w:customStyle="1" w:styleId="84">
    <w:name w:val="ifb-1"/>
    <w:basedOn w:val="1"/>
    <w:qFormat/>
    <w:uiPriority w:val="0"/>
    <w:pPr>
      <w:ind w:left="420" w:hanging="420"/>
    </w:pPr>
    <w:rPr>
      <w:rFonts w:ascii="楷体_GB2312" w:hAnsi="Times New Roman" w:eastAsia="楷体_GB2312" w:cs="Times New Roman"/>
      <w:szCs w:val="20"/>
    </w:rPr>
  </w:style>
  <w:style w:type="paragraph" w:customStyle="1" w:styleId="85">
    <w:name w:val="cf0"/>
    <w:basedOn w:val="72"/>
    <w:qFormat/>
    <w:uiPriority w:val="0"/>
  </w:style>
  <w:style w:type="paragraph" w:customStyle="1" w:styleId="86">
    <w:name w:val="sor"/>
    <w:basedOn w:val="83"/>
    <w:qFormat/>
    <w:uiPriority w:val="0"/>
  </w:style>
  <w:style w:type="paragraph" w:customStyle="1" w:styleId="87">
    <w:name w:val="itb-1.1.a"/>
    <w:basedOn w:val="1"/>
    <w:qFormat/>
    <w:uiPriority w:val="0"/>
    <w:pPr>
      <w:ind w:left="1470" w:hanging="525"/>
    </w:pPr>
    <w:rPr>
      <w:rFonts w:ascii="楷体_GB2312" w:hAnsi="Times New Roman" w:eastAsia="楷体_GB2312" w:cs="Times New Roman"/>
      <w:szCs w:val="20"/>
    </w:rPr>
  </w:style>
  <w:style w:type="paragraph" w:customStyle="1" w:styleId="88">
    <w:name w:val="atoo"/>
    <w:basedOn w:val="78"/>
    <w:qFormat/>
    <w:uiPriority w:val="0"/>
  </w:style>
  <w:style w:type="paragraph" w:customStyle="1" w:styleId="89">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0">
    <w:name w:val="itb2t"/>
    <w:basedOn w:val="59"/>
    <w:qFormat/>
    <w:uiPriority w:val="0"/>
    <w:pPr>
      <w:ind w:left="1157" w:firstLine="0"/>
    </w:pPr>
  </w:style>
  <w:style w:type="paragraph" w:customStyle="1" w:styleId="91">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2">
    <w:name w:val="bds"/>
    <w:basedOn w:val="56"/>
    <w:qFormat/>
    <w:uiPriority w:val="0"/>
    <w:pPr>
      <w:autoSpaceDE w:val="0"/>
      <w:autoSpaceDN w:val="0"/>
      <w:spacing w:line="360" w:lineRule="exact"/>
    </w:pPr>
    <w:rPr>
      <w:rFonts w:ascii="Times New Roman" w:eastAsia="华文仿宋"/>
    </w:rPr>
  </w:style>
  <w:style w:type="paragraph" w:customStyle="1" w:styleId="93">
    <w:name w:val="cbds"/>
    <w:basedOn w:val="92"/>
    <w:qFormat/>
    <w:uiPriority w:val="0"/>
  </w:style>
  <w:style w:type="paragraph" w:customStyle="1" w:styleId="94">
    <w:name w:val="scc-14.5.1"/>
    <w:basedOn w:val="95"/>
    <w:qFormat/>
    <w:uiPriority w:val="0"/>
    <w:pPr>
      <w:spacing w:line="360" w:lineRule="exact"/>
      <w:ind w:left="1467" w:hanging="840"/>
    </w:pPr>
  </w:style>
  <w:style w:type="paragraph" w:customStyle="1" w:styleId="95">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6">
    <w:name w:val="scc-14.5.1.a"/>
    <w:basedOn w:val="97"/>
    <w:qFormat/>
    <w:uiPriority w:val="0"/>
    <w:pPr>
      <w:spacing w:line="360" w:lineRule="exact"/>
      <w:ind w:left="1992" w:hanging="525"/>
    </w:pPr>
  </w:style>
  <w:style w:type="paragraph" w:customStyle="1" w:styleId="97">
    <w:name w:val="SCC-1.1.1.1"/>
    <w:basedOn w:val="95"/>
    <w:qFormat/>
    <w:uiPriority w:val="0"/>
    <w:pPr>
      <w:ind w:left="1890" w:hanging="420"/>
    </w:pPr>
  </w:style>
  <w:style w:type="paragraph" w:customStyle="1" w:styleId="98">
    <w:name w:val="scc-14.5.1.a.i"/>
    <w:basedOn w:val="99"/>
    <w:qFormat/>
    <w:uiPriority w:val="0"/>
    <w:pPr>
      <w:spacing w:line="360" w:lineRule="exact"/>
      <w:ind w:left="2517" w:hanging="525"/>
    </w:pPr>
  </w:style>
  <w:style w:type="paragraph" w:customStyle="1" w:styleId="99">
    <w:name w:val="scc-1.1.1.1.1"/>
    <w:basedOn w:val="97"/>
    <w:qFormat/>
    <w:uiPriority w:val="0"/>
    <w:pPr>
      <w:ind w:left="2205" w:hanging="315"/>
    </w:pPr>
  </w:style>
  <w:style w:type="paragraph" w:customStyle="1" w:styleId="100">
    <w:name w:val="scc-1.1"/>
    <w:basedOn w:val="101"/>
    <w:qFormat/>
    <w:uiPriority w:val="0"/>
    <w:pPr>
      <w:ind w:left="947" w:hanging="527"/>
    </w:pPr>
    <w:rPr>
      <w:rFonts w:ascii="楷体_GB2312"/>
    </w:rPr>
  </w:style>
  <w:style w:type="paragraph" w:customStyle="1" w:styleId="101">
    <w:name w:val="gcc-1.1"/>
    <w:basedOn w:val="102"/>
    <w:qFormat/>
    <w:uiPriority w:val="0"/>
    <w:pPr>
      <w:spacing w:line="400" w:lineRule="atLeast"/>
    </w:pPr>
    <w:rPr>
      <w:rFonts w:ascii="Times New Roman"/>
      <w:sz w:val="24"/>
    </w:rPr>
  </w:style>
  <w:style w:type="paragraph" w:customStyle="1" w:styleId="102">
    <w:name w:val="itb-1.1"/>
    <w:basedOn w:val="1"/>
    <w:qFormat/>
    <w:uiPriority w:val="0"/>
    <w:pPr>
      <w:ind w:left="945" w:hanging="525"/>
    </w:pPr>
    <w:rPr>
      <w:rFonts w:ascii="楷体_GB2312" w:hAnsi="Times New Roman" w:eastAsia="楷体_GB2312" w:cs="Times New Roman"/>
      <w:szCs w:val="20"/>
    </w:rPr>
  </w:style>
  <w:style w:type="character" w:customStyle="1" w:styleId="103">
    <w:name w:val="正文文本 Char"/>
    <w:basedOn w:val="34"/>
    <w:link w:val="15"/>
    <w:qFormat/>
    <w:uiPriority w:val="0"/>
    <w:rPr>
      <w:rFonts w:ascii="Times New Roman" w:hAnsi="Times New Roman" w:eastAsia="宋体" w:cs="Times New Roman"/>
      <w:szCs w:val="20"/>
    </w:rPr>
  </w:style>
  <w:style w:type="character" w:customStyle="1" w:styleId="104">
    <w:name w:val="正文文本缩进 Char"/>
    <w:basedOn w:val="34"/>
    <w:link w:val="16"/>
    <w:qFormat/>
    <w:uiPriority w:val="0"/>
    <w:rPr>
      <w:rFonts w:ascii="Times New Roman" w:hAnsi="Times New Roman" w:eastAsia="宋体" w:cs="Times New Roman"/>
      <w:szCs w:val="20"/>
    </w:rPr>
  </w:style>
  <w:style w:type="character" w:customStyle="1" w:styleId="105">
    <w:name w:val="副标题 Char"/>
    <w:basedOn w:val="34"/>
    <w:link w:val="24"/>
    <w:qFormat/>
    <w:uiPriority w:val="0"/>
    <w:rPr>
      <w:rFonts w:ascii="Arial" w:hAnsi="Arial" w:eastAsia="宋体" w:cs="Arial"/>
      <w:b/>
      <w:bCs/>
      <w:kern w:val="28"/>
      <w:sz w:val="32"/>
      <w:szCs w:val="32"/>
    </w:rPr>
  </w:style>
  <w:style w:type="character" w:customStyle="1" w:styleId="106">
    <w:name w:val="正文文本 2 Char"/>
    <w:basedOn w:val="34"/>
    <w:link w:val="27"/>
    <w:qFormat/>
    <w:uiPriority w:val="0"/>
    <w:rPr>
      <w:rFonts w:ascii="楷体_GB2312" w:hAnsi="Times New Roman" w:eastAsia="楷体_GB2312" w:cs="Times New Roman"/>
      <w:b/>
      <w:sz w:val="72"/>
      <w:szCs w:val="20"/>
    </w:rPr>
  </w:style>
  <w:style w:type="paragraph" w:customStyle="1" w:styleId="107">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8">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9">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0">
    <w:name w:val="正文文本缩进 2 Char"/>
    <w:basedOn w:val="34"/>
    <w:link w:val="20"/>
    <w:qFormat/>
    <w:uiPriority w:val="0"/>
    <w:rPr>
      <w:rFonts w:ascii="华文仿宋" w:hAnsi="华文仿宋" w:eastAsia="华文仿宋" w:cs="Times New Roman"/>
      <w:sz w:val="32"/>
      <w:szCs w:val="20"/>
    </w:rPr>
  </w:style>
  <w:style w:type="character" w:customStyle="1" w:styleId="111">
    <w:name w:val="批注框文本 Char"/>
    <w:basedOn w:val="34"/>
    <w:link w:val="21"/>
    <w:semiHidden/>
    <w:qFormat/>
    <w:uiPriority w:val="0"/>
    <w:rPr>
      <w:rFonts w:ascii="Times New Roman" w:hAnsi="Times New Roman" w:eastAsia="宋体" w:cs="Times New Roman"/>
      <w:sz w:val="18"/>
      <w:szCs w:val="18"/>
    </w:rPr>
  </w:style>
  <w:style w:type="character" w:customStyle="1" w:styleId="112">
    <w:name w:val="正文文本缩进 3 Char"/>
    <w:basedOn w:val="34"/>
    <w:link w:val="26"/>
    <w:qFormat/>
    <w:uiPriority w:val="0"/>
    <w:rPr>
      <w:rFonts w:ascii="华文仿宋" w:hAnsi="华文仿宋" w:eastAsia="华文仿宋" w:cs="Times New Roman"/>
      <w:sz w:val="24"/>
      <w:szCs w:val="20"/>
    </w:rPr>
  </w:style>
  <w:style w:type="paragraph" w:customStyle="1" w:styleId="113">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4">
    <w:name w:val="Char Char"/>
    <w:qFormat/>
    <w:uiPriority w:val="0"/>
    <w:rPr>
      <w:rFonts w:ascii="宋体" w:eastAsia="宋体"/>
      <w:b/>
      <w:kern w:val="2"/>
      <w:sz w:val="36"/>
      <w:lang w:val="en-US" w:eastAsia="zh-CN" w:bidi="ar-SA"/>
    </w:rPr>
  </w:style>
  <w:style w:type="character" w:customStyle="1" w:styleId="115">
    <w:name w:val="Char Char1"/>
    <w:qFormat/>
    <w:uiPriority w:val="0"/>
    <w:rPr>
      <w:rFonts w:eastAsia="宋体"/>
      <w:kern w:val="2"/>
      <w:sz w:val="18"/>
      <w:lang w:val="en-US" w:eastAsia="zh-CN" w:bidi="ar-SA"/>
    </w:rPr>
  </w:style>
  <w:style w:type="character" w:customStyle="1" w:styleId="116">
    <w:name w:val="Char Char7"/>
    <w:qFormat/>
    <w:uiPriority w:val="0"/>
    <w:rPr>
      <w:rFonts w:ascii="Arial" w:hAnsi="Arial" w:eastAsia="黑体"/>
      <w:b/>
      <w:bCs/>
      <w:kern w:val="2"/>
      <w:sz w:val="28"/>
      <w:szCs w:val="28"/>
      <w:lang w:val="en-US" w:eastAsia="zh-CN" w:bidi="ar-SA"/>
    </w:rPr>
  </w:style>
  <w:style w:type="character" w:customStyle="1" w:styleId="117">
    <w:name w:val="Char Char6"/>
    <w:qFormat/>
    <w:uiPriority w:val="0"/>
    <w:rPr>
      <w:rFonts w:eastAsia="宋体"/>
      <w:b/>
      <w:bCs/>
      <w:kern w:val="2"/>
      <w:sz w:val="28"/>
      <w:szCs w:val="28"/>
      <w:lang w:val="en-US" w:eastAsia="zh-CN" w:bidi="ar-SA"/>
    </w:rPr>
  </w:style>
  <w:style w:type="character" w:customStyle="1" w:styleId="118">
    <w:name w:val="Char Char5"/>
    <w:qFormat/>
    <w:uiPriority w:val="0"/>
    <w:rPr>
      <w:rFonts w:ascii="Arial" w:hAnsi="Arial" w:eastAsia="黑体"/>
      <w:b/>
      <w:bCs/>
      <w:kern w:val="2"/>
      <w:sz w:val="24"/>
      <w:szCs w:val="24"/>
      <w:lang w:val="en-US" w:eastAsia="zh-CN" w:bidi="ar-SA"/>
    </w:rPr>
  </w:style>
  <w:style w:type="character" w:customStyle="1" w:styleId="119">
    <w:name w:val="Char Char4"/>
    <w:qFormat/>
    <w:uiPriority w:val="0"/>
    <w:rPr>
      <w:rFonts w:eastAsia="宋体"/>
      <w:b/>
      <w:bCs/>
      <w:kern w:val="2"/>
      <w:sz w:val="24"/>
      <w:szCs w:val="24"/>
      <w:lang w:val="en-US" w:eastAsia="zh-CN" w:bidi="ar-SA"/>
    </w:rPr>
  </w:style>
  <w:style w:type="character" w:customStyle="1" w:styleId="120">
    <w:name w:val="Char Char3"/>
    <w:qFormat/>
    <w:uiPriority w:val="0"/>
    <w:rPr>
      <w:rFonts w:ascii="Arial" w:hAnsi="Arial" w:eastAsia="黑体"/>
      <w:kern w:val="2"/>
      <w:sz w:val="24"/>
      <w:szCs w:val="24"/>
      <w:lang w:val="en-US" w:eastAsia="zh-CN" w:bidi="ar-SA"/>
    </w:rPr>
  </w:style>
  <w:style w:type="character" w:customStyle="1" w:styleId="121">
    <w:name w:val="Char Char2"/>
    <w:qFormat/>
    <w:uiPriority w:val="0"/>
    <w:rPr>
      <w:rFonts w:ascii="Arial" w:hAnsi="Arial" w:eastAsia="黑体"/>
      <w:kern w:val="2"/>
      <w:sz w:val="21"/>
      <w:szCs w:val="21"/>
      <w:lang w:val="en-US" w:eastAsia="zh-CN" w:bidi="ar-SA"/>
    </w:rPr>
  </w:style>
  <w:style w:type="paragraph" w:customStyle="1" w:styleId="122">
    <w:name w:val="样式1"/>
    <w:basedOn w:val="1"/>
    <w:qFormat/>
    <w:uiPriority w:val="0"/>
    <w:pPr>
      <w:spacing w:line="360" w:lineRule="auto"/>
    </w:pPr>
    <w:rPr>
      <w:rFonts w:ascii="宋体" w:hAnsi="宋体" w:eastAsia="宋体" w:cs="Times New Roman"/>
      <w:sz w:val="24"/>
      <w:szCs w:val="24"/>
    </w:rPr>
  </w:style>
  <w:style w:type="paragraph" w:customStyle="1" w:styleId="123">
    <w:name w:val="样式2"/>
    <w:basedOn w:val="1"/>
    <w:qFormat/>
    <w:uiPriority w:val="0"/>
    <w:pPr>
      <w:spacing w:line="360" w:lineRule="auto"/>
      <w:ind w:left="360"/>
    </w:pPr>
    <w:rPr>
      <w:rFonts w:ascii="宋体" w:hAnsi="宋体" w:eastAsia="宋体" w:cs="Times New Roman"/>
      <w:sz w:val="24"/>
      <w:szCs w:val="24"/>
    </w:rPr>
  </w:style>
  <w:style w:type="character" w:customStyle="1" w:styleId="124">
    <w:name w:val="样式2 Char"/>
    <w:qFormat/>
    <w:uiPriority w:val="0"/>
    <w:rPr>
      <w:rFonts w:ascii="宋体" w:hAnsi="宋体" w:eastAsia="宋体"/>
      <w:kern w:val="2"/>
      <w:sz w:val="24"/>
      <w:szCs w:val="24"/>
      <w:lang w:val="en-US" w:eastAsia="zh-CN" w:bidi="ar-SA"/>
    </w:rPr>
  </w:style>
  <w:style w:type="character" w:customStyle="1" w:styleId="125">
    <w:name w:val="普通文字1 Char"/>
    <w:qFormat/>
    <w:uiPriority w:val="0"/>
    <w:rPr>
      <w:rFonts w:ascii="宋体" w:hAnsi="Courier New" w:eastAsia="宋体"/>
      <w:kern w:val="2"/>
      <w:sz w:val="21"/>
      <w:lang w:val="en-US" w:eastAsia="zh-CN" w:bidi="ar-SA"/>
    </w:rPr>
  </w:style>
  <w:style w:type="character" w:customStyle="1" w:styleId="126">
    <w:name w:val="批注文字 Char"/>
    <w:basedOn w:val="34"/>
    <w:link w:val="13"/>
    <w:semiHidden/>
    <w:qFormat/>
    <w:uiPriority w:val="0"/>
    <w:rPr>
      <w:rFonts w:ascii="Times New Roman" w:hAnsi="Times New Roman" w:eastAsia="宋体" w:cs="Times New Roman"/>
      <w:kern w:val="0"/>
      <w:sz w:val="24"/>
      <w:szCs w:val="20"/>
    </w:rPr>
  </w:style>
  <w:style w:type="paragraph" w:customStyle="1" w:styleId="127">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8">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9">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0">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1">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2">
    <w:name w:val="标4"/>
    <w:basedOn w:val="128"/>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3">
    <w:name w:val="标题 Char"/>
    <w:basedOn w:val="34"/>
    <w:link w:val="30"/>
    <w:qFormat/>
    <w:uiPriority w:val="0"/>
    <w:rPr>
      <w:rFonts w:ascii="Arial" w:hAnsi="Arial" w:eastAsia="黑体" w:cs="Times New Roman"/>
      <w:b/>
      <w:sz w:val="36"/>
      <w:szCs w:val="20"/>
    </w:rPr>
  </w:style>
  <w:style w:type="character" w:customStyle="1" w:styleId="134">
    <w:name w:val="正文文本 Char1"/>
    <w:qFormat/>
    <w:uiPriority w:val="0"/>
    <w:rPr>
      <w:kern w:val="2"/>
      <w:sz w:val="21"/>
      <w:szCs w:val="24"/>
    </w:rPr>
  </w:style>
  <w:style w:type="character" w:customStyle="1" w:styleId="135">
    <w:name w:val="Footer Char"/>
    <w:qFormat/>
    <w:uiPriority w:val="0"/>
    <w:rPr>
      <w:rFonts w:ascii="Times New Roman" w:hAnsi="Times New Roman" w:cs="Times New Roman"/>
      <w:sz w:val="18"/>
      <w:szCs w:val="18"/>
    </w:rPr>
  </w:style>
  <w:style w:type="paragraph" w:customStyle="1" w:styleId="136">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7">
    <w:name w:val="Body Text Indent Char"/>
    <w:qFormat/>
    <w:uiPriority w:val="0"/>
    <w:rPr>
      <w:rFonts w:ascii="Times New Roman" w:hAnsi="Times New Roman" w:eastAsia="宋体" w:cs="Times New Roman"/>
      <w:sz w:val="24"/>
      <w:szCs w:val="24"/>
    </w:rPr>
  </w:style>
  <w:style w:type="character" w:customStyle="1" w:styleId="138">
    <w:name w:val="Heading 1 Char"/>
    <w:qFormat/>
    <w:uiPriority w:val="0"/>
    <w:rPr>
      <w:rFonts w:ascii="Times New Roman" w:hAnsi="Times New Roman" w:cs="Times New Roman"/>
      <w:b/>
      <w:bCs/>
      <w:kern w:val="44"/>
      <w:sz w:val="44"/>
      <w:szCs w:val="44"/>
    </w:rPr>
  </w:style>
  <w:style w:type="character" w:customStyle="1" w:styleId="139">
    <w:name w:val="Heading 2 Char"/>
    <w:qFormat/>
    <w:uiPriority w:val="0"/>
    <w:rPr>
      <w:rFonts w:ascii="Cambria" w:hAnsi="Cambria" w:eastAsia="宋体" w:cs="Cambria"/>
      <w:b/>
      <w:bCs/>
      <w:sz w:val="32"/>
      <w:szCs w:val="32"/>
    </w:rPr>
  </w:style>
  <w:style w:type="character" w:customStyle="1" w:styleId="140">
    <w:name w:val="Heading 3 Char"/>
    <w:qFormat/>
    <w:uiPriority w:val="0"/>
    <w:rPr>
      <w:rFonts w:ascii="Times New Roman" w:hAnsi="Times New Roman" w:cs="Times New Roman"/>
      <w:b/>
      <w:bCs/>
      <w:sz w:val="32"/>
      <w:szCs w:val="32"/>
    </w:rPr>
  </w:style>
  <w:style w:type="character" w:customStyle="1" w:styleId="141">
    <w:name w:val="Heading 4 Char"/>
    <w:qFormat/>
    <w:uiPriority w:val="0"/>
    <w:rPr>
      <w:rFonts w:ascii="Cambria" w:hAnsi="Cambria" w:eastAsia="宋体" w:cs="Cambria"/>
      <w:b/>
      <w:bCs/>
      <w:sz w:val="28"/>
      <w:szCs w:val="28"/>
    </w:rPr>
  </w:style>
  <w:style w:type="character" w:customStyle="1" w:styleId="142">
    <w:name w:val="Heading 5 Char"/>
    <w:qFormat/>
    <w:uiPriority w:val="0"/>
    <w:rPr>
      <w:rFonts w:ascii="Times New Roman" w:hAnsi="Times New Roman" w:cs="Times New Roman"/>
      <w:b/>
      <w:bCs/>
      <w:sz w:val="28"/>
      <w:szCs w:val="28"/>
    </w:rPr>
  </w:style>
  <w:style w:type="character" w:customStyle="1" w:styleId="143">
    <w:name w:val="Heading 6 Char"/>
    <w:qFormat/>
    <w:uiPriority w:val="0"/>
    <w:rPr>
      <w:rFonts w:ascii="Cambria" w:hAnsi="Cambria" w:eastAsia="宋体" w:cs="Cambria"/>
      <w:b/>
      <w:bCs/>
      <w:sz w:val="24"/>
      <w:szCs w:val="24"/>
    </w:rPr>
  </w:style>
  <w:style w:type="character" w:customStyle="1" w:styleId="144">
    <w:name w:val="Heading 7 Char"/>
    <w:qFormat/>
    <w:uiPriority w:val="0"/>
    <w:rPr>
      <w:rFonts w:ascii="Times New Roman" w:hAnsi="Times New Roman" w:cs="Times New Roman"/>
      <w:b/>
      <w:bCs/>
      <w:sz w:val="24"/>
      <w:szCs w:val="24"/>
    </w:rPr>
  </w:style>
  <w:style w:type="character" w:customStyle="1" w:styleId="145">
    <w:name w:val="Heading 8 Char"/>
    <w:qFormat/>
    <w:uiPriority w:val="0"/>
    <w:rPr>
      <w:rFonts w:ascii="Cambria" w:hAnsi="Cambria" w:eastAsia="宋体" w:cs="Cambria"/>
      <w:sz w:val="24"/>
      <w:szCs w:val="24"/>
    </w:rPr>
  </w:style>
  <w:style w:type="character" w:customStyle="1" w:styleId="146">
    <w:name w:val="Heading 9 Char"/>
    <w:qFormat/>
    <w:uiPriority w:val="0"/>
    <w:rPr>
      <w:rFonts w:ascii="Cambria" w:hAnsi="Cambria" w:eastAsia="宋体" w:cs="Cambria"/>
      <w:sz w:val="21"/>
      <w:szCs w:val="21"/>
    </w:rPr>
  </w:style>
  <w:style w:type="character" w:customStyle="1" w:styleId="147">
    <w:name w:val="Body Text Char"/>
    <w:qFormat/>
    <w:uiPriority w:val="0"/>
    <w:rPr>
      <w:rFonts w:ascii="Times New Roman" w:hAnsi="Times New Roman" w:cs="Times New Roman"/>
      <w:sz w:val="24"/>
      <w:szCs w:val="24"/>
    </w:rPr>
  </w:style>
  <w:style w:type="character" w:customStyle="1" w:styleId="148">
    <w:name w:val="Body Text 2 Char"/>
    <w:qFormat/>
    <w:uiPriority w:val="0"/>
    <w:rPr>
      <w:rFonts w:ascii="Times New Roman" w:hAnsi="Times New Roman" w:cs="Times New Roman"/>
      <w:sz w:val="24"/>
      <w:szCs w:val="24"/>
    </w:rPr>
  </w:style>
  <w:style w:type="character" w:customStyle="1" w:styleId="149">
    <w:name w:val="Body Text 3 Char"/>
    <w:qFormat/>
    <w:uiPriority w:val="0"/>
    <w:rPr>
      <w:rFonts w:ascii="Times New Roman" w:hAnsi="Times New Roman" w:cs="Times New Roman"/>
      <w:sz w:val="16"/>
      <w:szCs w:val="16"/>
    </w:rPr>
  </w:style>
  <w:style w:type="character" w:customStyle="1" w:styleId="150">
    <w:name w:val="Title Char"/>
    <w:qFormat/>
    <w:uiPriority w:val="0"/>
    <w:rPr>
      <w:rFonts w:ascii="Cambria" w:hAnsi="Cambria" w:cs="Cambria"/>
      <w:b/>
      <w:bCs/>
      <w:sz w:val="32"/>
      <w:szCs w:val="32"/>
    </w:rPr>
  </w:style>
  <w:style w:type="character" w:customStyle="1" w:styleId="151">
    <w:name w:val="Subtitle Char"/>
    <w:qFormat/>
    <w:uiPriority w:val="0"/>
    <w:rPr>
      <w:rFonts w:ascii="Cambria" w:hAnsi="Cambria" w:cs="Cambria"/>
      <w:b/>
      <w:bCs/>
      <w:kern w:val="28"/>
      <w:sz w:val="32"/>
      <w:szCs w:val="32"/>
    </w:rPr>
  </w:style>
  <w:style w:type="character" w:customStyle="1" w:styleId="152">
    <w:name w:val="Plain Text Char"/>
    <w:qFormat/>
    <w:uiPriority w:val="0"/>
    <w:rPr>
      <w:rFonts w:ascii="宋体" w:eastAsia="宋体" w:cs="宋体"/>
      <w:sz w:val="21"/>
      <w:szCs w:val="21"/>
    </w:rPr>
  </w:style>
  <w:style w:type="character" w:customStyle="1" w:styleId="153">
    <w:name w:val="Body Text Indent 2 Char"/>
    <w:qFormat/>
    <w:uiPriority w:val="0"/>
    <w:rPr>
      <w:rFonts w:ascii="Times New Roman" w:hAnsi="Times New Roman" w:cs="Times New Roman"/>
      <w:sz w:val="24"/>
      <w:szCs w:val="24"/>
    </w:rPr>
  </w:style>
  <w:style w:type="character" w:customStyle="1" w:styleId="154">
    <w:name w:val="Body Text Indent 3 Char"/>
    <w:qFormat/>
    <w:uiPriority w:val="0"/>
    <w:rPr>
      <w:rFonts w:ascii="Times New Roman" w:hAnsi="Times New Roman" w:cs="Times New Roman"/>
      <w:sz w:val="16"/>
      <w:szCs w:val="16"/>
    </w:rPr>
  </w:style>
  <w:style w:type="character" w:customStyle="1" w:styleId="155">
    <w:name w:val="Header Char"/>
    <w:qFormat/>
    <w:uiPriority w:val="0"/>
    <w:rPr>
      <w:rFonts w:ascii="Times New Roman" w:hAnsi="Times New Roman" w:cs="Times New Roman"/>
      <w:sz w:val="18"/>
      <w:szCs w:val="18"/>
    </w:rPr>
  </w:style>
  <w:style w:type="character" w:customStyle="1" w:styleId="156">
    <w:name w:val="Date Char"/>
    <w:qFormat/>
    <w:uiPriority w:val="0"/>
    <w:rPr>
      <w:rFonts w:ascii="Times New Roman" w:hAnsi="Times New Roman" w:cs="Times New Roman"/>
      <w:sz w:val="24"/>
      <w:szCs w:val="24"/>
    </w:rPr>
  </w:style>
  <w:style w:type="character" w:customStyle="1" w:styleId="157">
    <w:name w:val="Balloon Text Char"/>
    <w:qFormat/>
    <w:uiPriority w:val="0"/>
    <w:rPr>
      <w:rFonts w:ascii="Times New Roman" w:hAnsi="Times New Roman" w:cs="Times New Roman"/>
      <w:sz w:val="2"/>
      <w:szCs w:val="2"/>
    </w:rPr>
  </w:style>
  <w:style w:type="paragraph" w:customStyle="1" w:styleId="158">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9">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0">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1">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2">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3">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4">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5">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6">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7">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8">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9">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0">
    <w:name w:val="H-TextFormat"/>
    <w:qFormat/>
    <w:uiPriority w:val="0"/>
    <w:pPr>
      <w:jc w:val="center"/>
    </w:pPr>
    <w:rPr>
      <w:rFonts w:ascii="Arial" w:hAnsi="Arial" w:eastAsia="宋体" w:cs="Arial"/>
      <w:sz w:val="22"/>
      <w:szCs w:val="22"/>
      <w:lang w:val="en-US" w:eastAsia="zh-CN" w:bidi="ar-SA"/>
    </w:rPr>
  </w:style>
  <w:style w:type="paragraph" w:customStyle="1" w:styleId="171">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2">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5">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6">
    <w:name w:val="正文文本 3 Char"/>
    <w:basedOn w:val="34"/>
    <w:link w:val="14"/>
    <w:qFormat/>
    <w:uiPriority w:val="0"/>
    <w:rPr>
      <w:rFonts w:ascii="Times New Roman" w:hAnsi="Times New Roman" w:eastAsia="宋体" w:cs="Times New Roman"/>
      <w:sz w:val="48"/>
      <w:szCs w:val="48"/>
    </w:rPr>
  </w:style>
  <w:style w:type="character" w:customStyle="1" w:styleId="177">
    <w:name w:val="批注主题 Char"/>
    <w:basedOn w:val="126"/>
    <w:link w:val="31"/>
    <w:qFormat/>
    <w:uiPriority w:val="0"/>
    <w:rPr>
      <w:rFonts w:ascii="Times New Roman" w:hAnsi="Times New Roman" w:eastAsia="宋体" w:cs="Times New Roman"/>
      <w:b/>
      <w:bCs/>
      <w:kern w:val="0"/>
      <w:sz w:val="24"/>
      <w:szCs w:val="24"/>
    </w:rPr>
  </w:style>
  <w:style w:type="paragraph" w:customStyle="1" w:styleId="178">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9">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0">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1">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5">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1">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3">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表格文字"/>
    <w:basedOn w:val="1"/>
    <w:qFormat/>
    <w:uiPriority w:val="0"/>
    <w:pPr>
      <w:snapToGrid w:val="0"/>
      <w:spacing w:before="120"/>
    </w:pPr>
    <w:rPr>
      <w:rFonts w:ascii="Times New Roman" w:hAnsi="Times New Roman" w:eastAsia="宋体" w:cs="Times New Roman"/>
      <w:szCs w:val="21"/>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4"/>
    <w:semiHidden/>
    <w:qFormat/>
    <w:uiPriority w:val="99"/>
    <w:rPr>
      <w:rFonts w:ascii="Microsoft YaHei UI" w:eastAsia="Microsoft YaHei UI"/>
      <w:sz w:val="18"/>
      <w:szCs w:val="18"/>
    </w:rPr>
  </w:style>
  <w:style w:type="character" w:customStyle="1" w:styleId="203">
    <w:name w:val="文档结构图 Char"/>
    <w:link w:val="12"/>
    <w:qFormat/>
    <w:uiPriority w:val="0"/>
    <w:rPr>
      <w:rFonts w:ascii="宋体" w:hAnsi="Times New Roman" w:eastAsia="宋体" w:cs="Times New Roman"/>
      <w:sz w:val="18"/>
      <w:szCs w:val="18"/>
    </w:rPr>
  </w:style>
  <w:style w:type="character" w:customStyle="1" w:styleId="204">
    <w:name w:val="HTML 预设格式 字符"/>
    <w:basedOn w:val="34"/>
    <w:semiHidden/>
    <w:qFormat/>
    <w:uiPriority w:val="99"/>
    <w:rPr>
      <w:rFonts w:ascii="Courier New" w:hAnsi="Courier New" w:cs="Courier New"/>
      <w:sz w:val="20"/>
      <w:szCs w:val="20"/>
    </w:rPr>
  </w:style>
  <w:style w:type="character" w:customStyle="1" w:styleId="205">
    <w:name w:val="HTML 预设格式 Char"/>
    <w:link w:val="28"/>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5"/>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8972</Words>
  <Characters>9794</Characters>
  <Lines>12</Lines>
  <Paragraphs>17</Paragraphs>
  <TotalTime>6</TotalTime>
  <ScaleCrop>false</ScaleCrop>
  <LinksUpToDate>false</LinksUpToDate>
  <CharactersWithSpaces>9922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2023-05-06T09:14:40Z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F52D24A478984F87A5CFA8D6073A2D72_13</vt:lpwstr>
  </property>
</Properties>
</file>