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rPr>
        <w:t>骨髓细胞形态学图文分析系统</w:t>
      </w:r>
      <w:r>
        <w:rPr>
          <w:rFonts w:hint="eastAsia" w:ascii="宋体" w:hAnsi="宋体" w:eastAsia="宋体" w:cs="Times New Roman"/>
          <w:b/>
          <w:sz w:val="52"/>
          <w:szCs w:val="52"/>
          <w:highlight w:val="none"/>
          <w:lang w:val="en-US" w:eastAsia="zh-CN"/>
        </w:rPr>
        <w:t>等</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highlight w:val="none"/>
        </w:rPr>
        <w:t>设备项目</w:t>
      </w: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6</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r>
        <w:rPr>
          <w:rFonts w:hint="eastAsia" w:ascii="宋体" w:hAnsi="宋体" w:eastAsia="宋体" w:cs="Times New Roman"/>
          <w:b/>
          <w:bCs/>
          <w:sz w:val="48"/>
          <w:szCs w:val="20"/>
        </w:rPr>
        <w:t>第二册</w:t>
      </w: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_Toc11326093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3</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keepNext w:val="0"/>
        <w:keepLines w:val="0"/>
        <w:pageBreakBefore w:val="0"/>
        <w:widowControl w:val="0"/>
        <w:kinsoku/>
        <w:wordWrap/>
        <w:overflowPunct/>
        <w:topLinePunct w:val="0"/>
        <w:autoSpaceDE w:val="0"/>
        <w:autoSpaceDN w:val="0"/>
        <w:bidi w:val="0"/>
        <w:snapToGrid/>
        <w:spacing w:line="360" w:lineRule="auto"/>
        <w:ind w:left="360" w:firstLine="64" w:firstLineChars="27"/>
        <w:textAlignment w:val="auto"/>
        <w:rPr>
          <w:rFonts w:hint="eastAsia" w:ascii="宋体" w:hAnsi="宋体" w:eastAsia="宋体" w:cs="宋体"/>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r>
        <w:rPr>
          <w:rFonts w:hint="eastAsia" w:ascii="宋体" w:hAnsi="宋体" w:eastAsia="宋体" w:cs="宋体"/>
          <w:kern w:val="0"/>
          <w:sz w:val="24"/>
          <w:szCs w:val="24"/>
          <w:lang w:val="en-US" w:eastAsia="zh-CN"/>
        </w:rPr>
        <w:t>包一</w:t>
      </w:r>
      <w:r>
        <w:rPr>
          <w:rFonts w:hint="eastAsia" w:ascii="宋体" w:hAnsi="宋体" w:eastAsia="宋体" w:cs="宋体"/>
          <w:sz w:val="24"/>
          <w:szCs w:val="24"/>
          <w:lang w:val="en-US" w:eastAsia="zh-CN"/>
        </w:rPr>
        <w:t>：</w:t>
      </w:r>
      <w:r>
        <w:rPr>
          <w:rFonts w:hint="eastAsia" w:ascii="宋体" w:hAnsi="宋体" w:eastAsia="宋体" w:cs="宋体"/>
          <w:kern w:val="0"/>
          <w:sz w:val="24"/>
          <w:szCs w:val="24"/>
          <w:lang w:val="en-US" w:eastAsia="zh-CN"/>
        </w:rPr>
        <w:t>骨髓</w:t>
      </w:r>
      <w:r>
        <w:rPr>
          <w:rFonts w:hint="eastAsia" w:ascii="宋体" w:hAnsi="宋体" w:eastAsia="宋体" w:cs="宋体"/>
          <w:sz w:val="24"/>
          <w:szCs w:val="24"/>
        </w:rPr>
        <w:t>细胞形态学图文分析系统</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包二：</w:t>
      </w:r>
      <w:r>
        <w:rPr>
          <w:rFonts w:hint="eastAsia" w:ascii="宋体" w:hAnsi="宋体" w:eastAsia="宋体" w:cs="宋体"/>
          <w:color w:val="auto"/>
          <w:kern w:val="2"/>
          <w:sz w:val="24"/>
          <w:szCs w:val="24"/>
          <w:lang w:val="en-US" w:eastAsia="zh-CN" w:bidi="ar-SA"/>
        </w:rPr>
        <w:t>快速免疫分析仪</w:t>
      </w:r>
    </w:p>
    <w:p>
      <w:pPr>
        <w:pStyle w:val="54"/>
        <w:keepNext w:val="0"/>
        <w:keepLines w:val="0"/>
        <w:pageBreakBefore w:val="0"/>
        <w:widowControl w:val="0"/>
        <w:kinsoku/>
        <w:wordWrap/>
        <w:overflowPunct/>
        <w:topLinePunct w:val="0"/>
        <w:bidi w:val="0"/>
        <w:snapToGrid/>
        <w:spacing w:line="360" w:lineRule="auto"/>
        <w:ind w:left="420" w:firstLine="0" w:firstLineChars="0"/>
        <w:textAlignment w:val="auto"/>
        <w:rPr>
          <w:rFonts w:hint="eastAsia" w:ascii="宋体" w:hAnsi="宋体" w:eastAsia="宋体" w:cs="宋体"/>
          <w:b/>
          <w:sz w:val="24"/>
          <w:szCs w:val="24"/>
        </w:rPr>
      </w:pPr>
      <w:r>
        <w:rPr>
          <w:rFonts w:hint="eastAsia" w:ascii="宋体" w:hAnsi="宋体" w:eastAsia="宋体" w:cs="宋体"/>
          <w:color w:val="auto"/>
          <w:kern w:val="2"/>
          <w:sz w:val="24"/>
          <w:szCs w:val="24"/>
          <w:lang w:val="en-US" w:eastAsia="zh-CN" w:bidi="ar-SA"/>
        </w:rPr>
        <w:t xml:space="preserve">               包三：全自动粪便分析仪</w:t>
      </w:r>
    </w:p>
    <w:p>
      <w:pPr>
        <w:keepNext w:val="0"/>
        <w:keepLines w:val="0"/>
        <w:pageBreakBefore w:val="0"/>
        <w:widowControl w:val="0"/>
        <w:kinsoku/>
        <w:wordWrap/>
        <w:overflowPunct/>
        <w:topLinePunct w:val="0"/>
        <w:autoSpaceDE w:val="0"/>
        <w:autoSpaceDN w:val="0"/>
        <w:bidi w:val="0"/>
        <w:snapToGrid/>
        <w:spacing w:line="360" w:lineRule="auto"/>
        <w:ind w:left="360" w:firstLine="64" w:firstLineChars="27"/>
        <w:textAlignment w:val="auto"/>
        <w:rPr>
          <w:rFonts w:hint="eastAsia" w:ascii="宋体" w:hAnsi="宋体" w:eastAsia="宋体" w:cs="宋体"/>
          <w:kern w:val="0"/>
          <w:sz w:val="24"/>
          <w:szCs w:val="24"/>
          <w:lang w:val="en-US" w:eastAsia="zh-CN"/>
        </w:rPr>
      </w:pP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kern w:val="0"/>
          <w:sz w:val="24"/>
          <w:szCs w:val="24"/>
          <w:lang w:val="en-US" w:eastAsia="zh-CN"/>
        </w:rPr>
        <w:t>包四：全自动血沉仪</w:t>
      </w:r>
    </w:p>
    <w:p>
      <w:pPr>
        <w:keepNext w:val="0"/>
        <w:keepLines w:val="0"/>
        <w:pageBreakBefore w:val="0"/>
        <w:widowControl w:val="0"/>
        <w:kinsoku/>
        <w:wordWrap/>
        <w:overflowPunct/>
        <w:topLinePunct w:val="0"/>
        <w:autoSpaceDE w:val="0"/>
        <w:autoSpaceDN w:val="0"/>
        <w:bidi w:val="0"/>
        <w:snapToGrid/>
        <w:spacing w:line="360" w:lineRule="auto"/>
        <w:ind w:left="360" w:firstLine="64" w:firstLineChars="27"/>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包五：血细胞沉降压积仪</w:t>
      </w:r>
    </w:p>
    <w:p>
      <w:pPr>
        <w:keepNext w:val="0"/>
        <w:keepLines w:val="0"/>
        <w:pageBreakBefore w:val="0"/>
        <w:widowControl w:val="0"/>
        <w:kinsoku/>
        <w:wordWrap/>
        <w:overflowPunct/>
        <w:topLinePunct w:val="0"/>
        <w:autoSpaceDE w:val="0"/>
        <w:autoSpaceDN w:val="0"/>
        <w:bidi w:val="0"/>
        <w:snapToGrid/>
        <w:spacing w:line="360" w:lineRule="auto"/>
        <w:ind w:left="360" w:firstLine="64" w:firstLineChars="27"/>
        <w:textAlignment w:val="auto"/>
        <w:rPr>
          <w:rFonts w:hint="eastAsia" w:ascii="宋体" w:hAnsi="宋体" w:eastAsia="宋体" w:cs="宋体"/>
          <w:b/>
          <w:sz w:val="24"/>
          <w:szCs w:val="24"/>
          <w:lang w:val="en-US" w:eastAsia="zh-CN"/>
        </w:rPr>
      </w:pPr>
      <w:r>
        <w:rPr>
          <w:rFonts w:hint="eastAsia" w:ascii="宋体" w:hAnsi="宋体" w:eastAsia="宋体" w:cs="宋体"/>
          <w:kern w:val="0"/>
          <w:sz w:val="24"/>
          <w:szCs w:val="24"/>
          <w:lang w:val="en-US" w:eastAsia="zh-CN"/>
        </w:rPr>
        <w:t xml:space="preserve">               包六：全自动血流变分析仪</w:t>
      </w:r>
      <w:r>
        <w:rPr>
          <w:rFonts w:hint="eastAsia" w:ascii="宋体" w:hAnsi="宋体" w:eastAsia="宋体" w:cs="宋体"/>
          <w:b/>
          <w:sz w:val="24"/>
          <w:szCs w:val="24"/>
          <w:lang w:val="en-US" w:eastAsia="zh-CN"/>
        </w:rPr>
        <w:t xml:space="preserve"> </w:t>
      </w:r>
    </w:p>
    <w:p>
      <w:pPr>
        <w:keepNext w:val="0"/>
        <w:keepLines w:val="0"/>
        <w:pageBreakBefore w:val="0"/>
        <w:widowControl w:val="0"/>
        <w:kinsoku/>
        <w:wordWrap/>
        <w:overflowPunct/>
        <w:topLinePunct w:val="0"/>
        <w:autoSpaceDE w:val="0"/>
        <w:autoSpaceDN w:val="0"/>
        <w:bidi w:val="0"/>
        <w:snapToGrid/>
        <w:spacing w:line="360" w:lineRule="auto"/>
        <w:ind w:left="360" w:firstLine="64" w:firstLineChars="27"/>
        <w:textAlignment w:val="auto"/>
        <w:rPr>
          <w:rFonts w:hint="default" w:asciiTheme="minorEastAsia" w:hAnsiTheme="minorEastAsia" w:cstheme="minorHAnsi"/>
          <w:b/>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kern w:val="0"/>
          <w:sz w:val="24"/>
          <w:szCs w:val="24"/>
          <w:lang w:val="en-US" w:eastAsia="zh-CN"/>
        </w:rPr>
        <w:t>包七：尿液分析仪</w:t>
      </w:r>
      <w:r>
        <w:rPr>
          <w:rFonts w:hint="eastAsia" w:asciiTheme="minorEastAsia" w:hAnsiTheme="minorEastAsia" w:cstheme="minorHAnsi"/>
          <w:b/>
          <w:sz w:val="24"/>
          <w:szCs w:val="24"/>
          <w:lang w:val="en-US" w:eastAsia="zh-CN"/>
        </w:rPr>
        <w:t xml:space="preserve">    </w:t>
      </w:r>
    </w:p>
    <w:p>
      <w:pPr>
        <w:keepNext w:val="0"/>
        <w:keepLines w:val="0"/>
        <w:pageBreakBefore w:val="0"/>
        <w:widowControl w:val="0"/>
        <w:kinsoku/>
        <w:wordWrap/>
        <w:overflowPunct/>
        <w:topLinePunct w:val="0"/>
        <w:autoSpaceDE w:val="0"/>
        <w:autoSpaceDN w:val="0"/>
        <w:bidi w:val="0"/>
        <w:snapToGrid/>
        <w:spacing w:line="360" w:lineRule="auto"/>
        <w:ind w:left="360" w:firstLine="64" w:firstLineChars="27"/>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2</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w:t>
      </w:r>
      <w:r>
        <w:rPr>
          <w:rFonts w:hint="eastAsia" w:ascii="宋体" w:hAnsi="宋体" w:eastAsia="宋体" w:cs="Times New Roman"/>
          <w:sz w:val="24"/>
          <w:szCs w:val="24"/>
          <w:highlight w:val="none"/>
        </w:rPr>
        <w:t>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6</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10</w:t>
      </w:r>
      <w:r>
        <w:rPr>
          <w:rFonts w:hint="eastAsia" w:ascii="宋体" w:hAnsi="宋体" w:eastAsia="宋体" w:cs="Times New Roman"/>
          <w:sz w:val="24"/>
          <w:szCs w:val="24"/>
          <w:highlight w:val="none"/>
        </w:rPr>
        <w:t>日止（星</w:t>
      </w:r>
      <w:r>
        <w:rPr>
          <w:rFonts w:hint="eastAsia" w:ascii="宋体" w:hAnsi="宋体" w:eastAsia="宋体" w:cs="Times New Roman"/>
          <w:sz w:val="24"/>
          <w:szCs w:val="24"/>
        </w:rPr>
        <w:t>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7"/>
          <w:rFonts w:ascii="Times New Roman" w:hAnsi="Times New Roman" w:eastAsia="宋体"/>
          <w:sz w:val="24"/>
          <w:szCs w:val="24"/>
        </w:rPr>
        <w:t>https</w:t>
      </w:r>
      <w:r>
        <w:rPr>
          <w:rStyle w:val="37"/>
          <w:rFonts w:ascii="宋体" w:hAnsi="宋体" w:eastAsia="宋体"/>
          <w:sz w:val="24"/>
          <w:szCs w:val="24"/>
        </w:rPr>
        <w:t>://</w:t>
      </w:r>
      <w:r>
        <w:rPr>
          <w:rStyle w:val="37"/>
          <w:rFonts w:ascii="Times New Roman" w:hAnsi="Times New Roman" w:eastAsia="宋体"/>
          <w:sz w:val="24"/>
          <w:szCs w:val="24"/>
        </w:rPr>
        <w:t>www</w:t>
      </w:r>
      <w:r>
        <w:rPr>
          <w:rStyle w:val="37"/>
          <w:rFonts w:ascii="宋体" w:hAnsi="宋体" w:eastAsia="宋体"/>
          <w:sz w:val="24"/>
          <w:szCs w:val="24"/>
        </w:rPr>
        <w:t>.</w:t>
      </w:r>
      <w:r>
        <w:rPr>
          <w:rStyle w:val="37"/>
          <w:rFonts w:ascii="Times New Roman" w:hAnsi="Times New Roman" w:eastAsia="宋体"/>
          <w:sz w:val="24"/>
          <w:szCs w:val="24"/>
        </w:rPr>
        <w:t>szy</w:t>
      </w:r>
      <w:r>
        <w:rPr>
          <w:rStyle w:val="37"/>
          <w:rFonts w:ascii="宋体" w:hAnsi="宋体" w:eastAsia="宋体"/>
          <w:sz w:val="24"/>
          <w:szCs w:val="24"/>
        </w:rPr>
        <w:t>.</w:t>
      </w:r>
      <w:r>
        <w:rPr>
          <w:rStyle w:val="37"/>
          <w:rFonts w:ascii="Times New Roman" w:hAnsi="Times New Roman" w:eastAsia="宋体"/>
          <w:sz w:val="24"/>
          <w:szCs w:val="24"/>
        </w:rPr>
        <w:t>sh</w:t>
      </w:r>
      <w:r>
        <w:rPr>
          <w:rStyle w:val="37"/>
          <w:rFonts w:ascii="宋体" w:hAnsi="宋体" w:eastAsia="宋体"/>
          <w:sz w:val="24"/>
          <w:szCs w:val="24"/>
        </w:rPr>
        <w:t>.</w:t>
      </w:r>
      <w:r>
        <w:rPr>
          <w:rStyle w:val="37"/>
          <w:rFonts w:ascii="Times New Roman" w:hAnsi="Times New Roman" w:eastAsia="宋体"/>
          <w:sz w:val="24"/>
          <w:szCs w:val="24"/>
        </w:rPr>
        <w:t>cn</w:t>
      </w:r>
      <w:r>
        <w:rPr>
          <w:rStyle w:val="37"/>
          <w:rFonts w:ascii="宋体" w:hAnsi="宋体" w:eastAsia="宋体"/>
          <w:sz w:val="24"/>
          <w:szCs w:val="24"/>
        </w:rPr>
        <w:t>/</w:t>
      </w:r>
      <w:r>
        <w:rPr>
          <w:rStyle w:val="37"/>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、报名及截止时间：报</w:t>
      </w:r>
      <w:r>
        <w:rPr>
          <w:rFonts w:hint="eastAsia" w:ascii="宋体" w:hAnsi="宋体" w:eastAsia="宋体" w:cs="Times New Roman"/>
          <w:sz w:val="24"/>
          <w:szCs w:val="24"/>
          <w:highlight w:val="none"/>
        </w:rPr>
        <w:t>名信息发送至</w:t>
      </w:r>
      <w:r>
        <w:rPr>
          <w:highlight w:val="none"/>
        </w:rPr>
        <w:fldChar w:fldCharType="begin"/>
      </w:r>
      <w:r>
        <w:rPr>
          <w:highlight w:val="none"/>
        </w:rPr>
        <w:instrText xml:space="preserve"> HYPERLINK "mailto:szy_cgc@126.com" </w:instrText>
      </w:r>
      <w:r>
        <w:rPr>
          <w:highlight w:val="none"/>
        </w:rPr>
        <w:fldChar w:fldCharType="separate"/>
      </w:r>
      <w:r>
        <w:rPr>
          <w:rStyle w:val="37"/>
          <w:rFonts w:hint="eastAsia" w:ascii="宋体" w:hAnsi="宋体" w:eastAsia="宋体" w:cs="Times New Roman"/>
          <w:sz w:val="24"/>
          <w:szCs w:val="24"/>
          <w:highlight w:val="none"/>
          <w:u w:val="none"/>
        </w:rPr>
        <w:t>szy_cgc@126.com</w:t>
      </w:r>
      <w:r>
        <w:rPr>
          <w:rStyle w:val="37"/>
          <w:rFonts w:hint="eastAsia" w:ascii="宋体" w:hAnsi="宋体" w:eastAsia="宋体" w:cs="Times New Roman"/>
          <w:sz w:val="24"/>
          <w:szCs w:val="24"/>
          <w:highlight w:val="none"/>
          <w:u w:val="none"/>
        </w:rPr>
        <w:fldChar w:fldCharType="end"/>
      </w:r>
      <w:r>
        <w:rPr>
          <w:rFonts w:hint="eastAsia" w:ascii="宋体" w:hAnsi="宋体" w:eastAsia="宋体" w:cs="Times New Roman"/>
          <w:sz w:val="24"/>
          <w:szCs w:val="24"/>
          <w:highlight w:val="none"/>
        </w:rPr>
        <w:t>，</w:t>
      </w:r>
    </w:p>
    <w:p>
      <w:pPr>
        <w:spacing w:line="360" w:lineRule="auto"/>
        <w:ind w:left="424" w:leftChars="202" w:firstLine="1680" w:firstLineChars="700"/>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11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00</w:t>
      </w:r>
    </w:p>
    <w:p>
      <w:pPr>
        <w:spacing w:line="360" w:lineRule="auto"/>
        <w:ind w:left="423" w:leftChars="114" w:hanging="184" w:hangingChars="77"/>
        <w:rPr>
          <w:rFonts w:hint="default" w:ascii="宋体" w:hAnsi="宋体" w:eastAsia="宋体" w:cs="Times New Roman"/>
          <w:sz w:val="24"/>
          <w:szCs w:val="24"/>
          <w:lang w:val="en-US" w:eastAsia="zh-CN"/>
        </w:rPr>
      </w:pPr>
      <w:r>
        <w:rPr>
          <w:rFonts w:hint="eastAsia" w:ascii="宋体" w:hAnsi="宋体" w:eastAsia="宋体" w:cs="Times New Roman"/>
          <w:sz w:val="24"/>
          <w:szCs w:val="24"/>
          <w:highlight w:val="none"/>
        </w:rPr>
        <w:t>地点：上海市</w:t>
      </w:r>
      <w:r>
        <w:rPr>
          <w:rFonts w:hint="eastAsia" w:ascii="宋体" w:hAnsi="宋体" w:eastAsia="宋体" w:cs="Times New Roman"/>
          <w:sz w:val="24"/>
          <w:szCs w:val="24"/>
          <w:highlight w:val="none"/>
          <w:lang w:val="en-US" w:eastAsia="zh-CN"/>
        </w:rPr>
        <w:t>嘉定区澄浏中路1855号</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w:t>
      </w:r>
      <w:r>
        <w:rPr>
          <w:rFonts w:hint="eastAsia" w:ascii="宋体" w:hAnsi="宋体" w:eastAsia="宋体" w:cs="Times New Roman"/>
          <w:sz w:val="24"/>
          <w:szCs w:val="24"/>
          <w:highlight w:val="none"/>
        </w:rPr>
        <w:t>上海市</w:t>
      </w:r>
      <w:r>
        <w:rPr>
          <w:rFonts w:hint="eastAsia" w:ascii="宋体" w:hAnsi="宋体" w:eastAsia="宋体" w:cs="Times New Roman"/>
          <w:sz w:val="24"/>
          <w:szCs w:val="24"/>
          <w:highlight w:val="none"/>
          <w:lang w:val="en-US" w:eastAsia="zh-CN"/>
        </w:rPr>
        <w:t>嘉定区澄浏中路1855号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w:t>
      </w:r>
      <w:r>
        <w:rPr>
          <w:rFonts w:hint="eastAsia" w:ascii="宋体" w:hAnsi="宋体" w:eastAsia="宋体" w:cs="Times New Roman"/>
          <w:sz w:val="24"/>
          <w:szCs w:val="20"/>
        </w:rPr>
        <w:t>9310</w:t>
      </w:r>
    </w:p>
    <w:p>
      <w:pPr>
        <w:autoSpaceDE w:val="0"/>
        <w:autoSpaceDN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金倩</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keepNext w:val="0"/>
              <w:keepLines w:val="0"/>
              <w:pageBreakBefore w:val="0"/>
              <w:widowControl w:val="0"/>
              <w:kinsoku/>
              <w:wordWrap/>
              <w:overflowPunct/>
              <w:topLinePunct w:val="0"/>
              <w:autoSpaceDE w:val="0"/>
              <w:autoSpaceDN w:val="0"/>
              <w:bidi w:val="0"/>
              <w:snapToGrid/>
              <w:spacing w:line="360" w:lineRule="auto"/>
              <w:ind w:left="360" w:firstLine="56" w:firstLineChars="27"/>
              <w:textAlignment w:val="auto"/>
              <w:rPr>
                <w:rFonts w:hint="eastAsia"/>
              </w:rPr>
            </w:pPr>
            <w:r>
              <w:rPr>
                <w:rFonts w:hint="eastAsia"/>
              </w:rPr>
              <w:t>项目名称：</w:t>
            </w:r>
          </w:p>
          <w:p>
            <w:pPr>
              <w:keepNext w:val="0"/>
              <w:keepLines w:val="0"/>
              <w:pageBreakBefore w:val="0"/>
              <w:widowControl w:val="0"/>
              <w:kinsoku/>
              <w:wordWrap/>
              <w:overflowPunct/>
              <w:topLinePunct w:val="0"/>
              <w:autoSpaceDE w:val="0"/>
              <w:autoSpaceDN w:val="0"/>
              <w:bidi w:val="0"/>
              <w:snapToGrid/>
              <w:spacing w:line="360" w:lineRule="auto"/>
              <w:ind w:firstLine="210" w:firstLineChars="100"/>
              <w:textAlignment w:val="auto"/>
              <w:rPr>
                <w:rFonts w:hint="eastAsia"/>
              </w:rPr>
            </w:pPr>
            <w:r>
              <w:rPr>
                <w:rFonts w:hint="eastAsia"/>
                <w:lang w:val="en-US" w:eastAsia="zh-CN"/>
              </w:rPr>
              <w:t>包一：骨髓</w:t>
            </w:r>
            <w:r>
              <w:rPr>
                <w:rFonts w:hint="eastAsia"/>
              </w:rPr>
              <w:t>细胞形态学图文分析系统</w:t>
            </w:r>
          </w:p>
          <w:p>
            <w:pPr>
              <w:pStyle w:val="2"/>
              <w:keepNext w:val="0"/>
              <w:keepLines w:val="0"/>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 xml:space="preserve">  包二：快速免疫分析仪</w:t>
            </w:r>
          </w:p>
          <w:p>
            <w:pPr>
              <w:pStyle w:val="54"/>
              <w:keepNext w:val="0"/>
              <w:keepLines w:val="0"/>
              <w:pageBreakBefore w:val="0"/>
              <w:widowControl w:val="0"/>
              <w:kinsoku/>
              <w:wordWrap/>
              <w:overflowPunct/>
              <w:topLinePunct w:val="0"/>
              <w:bidi w:val="0"/>
              <w:snapToGrid/>
              <w:spacing w:line="360" w:lineRule="auto"/>
              <w:ind w:left="0" w:leftChars="0" w:firstLine="210" w:firstLineChars="100"/>
              <w:textAlignment w:val="auto"/>
              <w:rPr>
                <w:rFonts w:hint="eastAsia"/>
              </w:rPr>
            </w:pPr>
            <w:r>
              <w:rPr>
                <w:rFonts w:hint="eastAsia"/>
                <w:lang w:val="en-US" w:eastAsia="zh-CN"/>
              </w:rPr>
              <w:t>包三：全自动粪便分析仪</w:t>
            </w:r>
          </w:p>
          <w:p>
            <w:pPr>
              <w:keepNext w:val="0"/>
              <w:keepLines w:val="0"/>
              <w:pageBreakBefore w:val="0"/>
              <w:widowControl w:val="0"/>
              <w:kinsoku/>
              <w:wordWrap/>
              <w:overflowPunct/>
              <w:topLinePunct w:val="0"/>
              <w:autoSpaceDE w:val="0"/>
              <w:autoSpaceDN w:val="0"/>
              <w:bidi w:val="0"/>
              <w:snapToGrid/>
              <w:spacing w:line="360" w:lineRule="auto"/>
              <w:ind w:firstLine="210" w:firstLineChars="100"/>
              <w:textAlignment w:val="auto"/>
              <w:rPr>
                <w:rFonts w:hint="eastAsia"/>
                <w:lang w:val="en-US" w:eastAsia="zh-CN"/>
              </w:rPr>
            </w:pPr>
            <w:r>
              <w:rPr>
                <w:rFonts w:hint="eastAsia"/>
                <w:lang w:val="en-US" w:eastAsia="zh-CN"/>
              </w:rPr>
              <w:t>包四：全自动血沉仪</w:t>
            </w:r>
          </w:p>
          <w:p>
            <w:pPr>
              <w:keepNext w:val="0"/>
              <w:keepLines w:val="0"/>
              <w:pageBreakBefore w:val="0"/>
              <w:widowControl w:val="0"/>
              <w:kinsoku/>
              <w:wordWrap/>
              <w:overflowPunct/>
              <w:topLinePunct w:val="0"/>
              <w:autoSpaceDE w:val="0"/>
              <w:autoSpaceDN w:val="0"/>
              <w:bidi w:val="0"/>
              <w:snapToGrid/>
              <w:spacing w:line="360" w:lineRule="auto"/>
              <w:ind w:firstLine="210" w:firstLineChars="100"/>
              <w:textAlignment w:val="auto"/>
              <w:rPr>
                <w:rFonts w:hint="eastAsia"/>
                <w:lang w:val="en-US" w:eastAsia="zh-CN"/>
              </w:rPr>
            </w:pPr>
            <w:r>
              <w:rPr>
                <w:rFonts w:hint="eastAsia"/>
                <w:lang w:val="en-US" w:eastAsia="zh-CN"/>
              </w:rPr>
              <w:t>包五：血细胞沉降压积仪</w:t>
            </w:r>
          </w:p>
          <w:p>
            <w:pPr>
              <w:autoSpaceDE w:val="0"/>
              <w:autoSpaceDN w:val="0"/>
              <w:spacing w:line="360" w:lineRule="auto"/>
              <w:rPr>
                <w:rFonts w:hint="eastAsia"/>
                <w:lang w:val="en-US" w:eastAsia="zh-CN"/>
              </w:rPr>
            </w:pPr>
            <w:r>
              <w:rPr>
                <w:rFonts w:hint="eastAsia"/>
                <w:lang w:val="en-US" w:eastAsia="zh-CN"/>
              </w:rPr>
              <w:t xml:space="preserve">  包六：全自动血流变分析仪  </w:t>
            </w:r>
          </w:p>
          <w:p>
            <w:pPr>
              <w:pStyle w:val="2"/>
              <w:rPr>
                <w:rFonts w:hint="default" w:eastAsia="宋体"/>
                <w:lang w:val="en-US" w:eastAsia="zh-CN"/>
              </w:rPr>
            </w:pPr>
            <w:r>
              <w:rPr>
                <w:rFonts w:hint="eastAsia"/>
                <w:lang w:val="en-US" w:eastAsia="zh-CN"/>
              </w:rPr>
              <w:t xml:space="preserve">  包七：尿液分析仪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骨髓</w:t>
            </w:r>
            <w:r>
              <w:rPr>
                <w:rFonts w:hint="eastAsia" w:ascii="宋体" w:hAnsi="宋体" w:eastAsia="宋体" w:cs="宋体"/>
                <w:sz w:val="24"/>
                <w:szCs w:val="24"/>
              </w:rPr>
              <w:t>细胞形态学图文分析系统</w:t>
            </w:r>
            <w:r>
              <w:rPr>
                <w:rFonts w:hint="eastAsia" w:ascii="宋体" w:hAnsi="宋体" w:eastAsia="宋体" w:cs="宋体"/>
                <w:sz w:val="24"/>
                <w:szCs w:val="24"/>
                <w:lang w:val="en-US" w:eastAsia="zh-CN"/>
              </w:rPr>
              <w:t>等</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lang w:val="en-US" w:eastAsia="zh-CN"/>
              </w:rPr>
            </w:pPr>
            <w:r>
              <w:rPr>
                <w:rFonts w:hint="eastAsia" w:ascii="宋体" w:hAnsi="宋体" w:eastAsia="宋体" w:cs="Times New Roman"/>
                <w:sz w:val="24"/>
                <w:szCs w:val="20"/>
              </w:rPr>
              <w:t>资金性质：</w:t>
            </w:r>
            <w:r>
              <w:rPr>
                <w:rFonts w:hint="eastAsia" w:ascii="宋体" w:hAnsi="宋体" w:eastAsia="宋体" w:cs="Times New Roman"/>
                <w:sz w:val="24"/>
                <w:szCs w:val="20"/>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 xml:space="preserve">（6）投标产品需具备中华人民共和国国家食品药品和国家食品药品监督管理局颁发的开标之日在有效期内的《医疗器械产品注册证》。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（9）投标法人授权书被授权人需提供社保证明。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none"/>
              </w:rPr>
              <w:t>：2023年</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澄浏中路1855号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56639</w:t>
            </w:r>
            <w:r>
              <w:rPr>
                <w:rFonts w:hint="eastAsia" w:ascii="宋体" w:hAnsi="宋体" w:eastAsia="宋体" w:cs="Times New Roman"/>
                <w:sz w:val="24"/>
                <w:szCs w:val="20"/>
              </w:rPr>
              <w:t>310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金倩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pStyle w:val="54"/>
        <w:numPr>
          <w:ilvl w:val="0"/>
          <w:numId w:val="0"/>
        </w:numPr>
        <w:spacing w:line="360" w:lineRule="auto"/>
        <w:ind w:left="420" w:leftChars="0"/>
        <w:rPr>
          <w:rFonts w:hint="default" w:ascii="宋体" w:hAnsi="宋体" w:eastAsia="宋体"/>
          <w:sz w:val="24"/>
          <w:szCs w:val="24"/>
          <w:lang w:val="en-US" w:eastAsia="zh-CN"/>
        </w:rPr>
      </w:pPr>
      <w:bookmarkStart w:id="15" w:name="_Toc11326096"/>
      <w:r>
        <w:rPr>
          <w:rFonts w:hint="eastAsia" w:ascii="宋体" w:hAnsi="宋体" w:eastAsia="宋体"/>
          <w:sz w:val="24"/>
          <w:szCs w:val="24"/>
          <w:lang w:val="en-US" w:eastAsia="zh-CN"/>
        </w:rPr>
        <w:t>包一：</w:t>
      </w:r>
      <w:r>
        <w:rPr>
          <w:rFonts w:hint="eastAsia" w:ascii="宋体" w:hAnsi="宋体" w:eastAsia="宋体" w:cs="Times New Roman"/>
          <w:sz w:val="24"/>
          <w:szCs w:val="24"/>
        </w:rPr>
        <w:t>骨髓细胞形态学图文分析系统</w:t>
      </w:r>
    </w:p>
    <w:p>
      <w:pPr>
        <w:pStyle w:val="54"/>
        <w:numPr>
          <w:ilvl w:val="0"/>
          <w:numId w:val="3"/>
        </w:numPr>
        <w:spacing w:line="360" w:lineRule="auto"/>
        <w:ind w:firstLineChars="0"/>
        <w:rPr>
          <w:rFonts w:hint="default" w:ascii="宋体" w:hAnsi="宋体" w:eastAsia="宋体"/>
          <w:sz w:val="24"/>
          <w:szCs w:val="24"/>
          <w:lang w:val="en-US" w:eastAsia="zh-CN"/>
        </w:rPr>
      </w:pPr>
      <w:r>
        <w:rPr>
          <w:rFonts w:hint="eastAsia" w:ascii="宋体" w:hAnsi="宋体" w:eastAsia="宋体" w:cs="Times New Roman"/>
          <w:sz w:val="24"/>
          <w:szCs w:val="24"/>
        </w:rPr>
        <w:t>设备名称及数量：骨髓细胞形态学图文分析系统</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检验科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spacing w:line="360" w:lineRule="auto"/>
        <w:ind w:left="420" w:firstLine="0" w:firstLineChars="0"/>
        <w:rPr>
          <w:rFonts w:hint="default" w:ascii="宋体" w:hAnsi="宋体" w:eastAsia="宋体"/>
          <w:sz w:val="24"/>
          <w:szCs w:val="24"/>
          <w:lang w:val="en-US" w:eastAsia="zh-CN"/>
        </w:rPr>
      </w:pPr>
      <w:r>
        <w:rPr>
          <w:rFonts w:hint="eastAsia" w:ascii="宋体" w:hAnsi="宋体" w:eastAsia="宋体"/>
          <w:sz w:val="24"/>
          <w:szCs w:val="24"/>
        </w:rPr>
        <w:t>四、交货地点：上海市</w:t>
      </w:r>
      <w:r>
        <w:rPr>
          <w:rFonts w:hint="eastAsia" w:ascii="宋体" w:hAnsi="宋体" w:eastAsia="宋体"/>
          <w:sz w:val="24"/>
          <w:szCs w:val="24"/>
          <w:lang w:val="en-US" w:eastAsia="zh-CN"/>
        </w:rPr>
        <w:t>嘉定区澄浏中路1855号</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五、</w:t>
      </w:r>
      <w:r>
        <w:rPr>
          <w:rFonts w:hint="eastAsia" w:ascii="宋体" w:hAnsi="宋体" w:eastAsia="宋体"/>
          <w:b/>
          <w:bCs/>
          <w:sz w:val="24"/>
          <w:szCs w:val="24"/>
        </w:rPr>
        <w:t>技术指标要求：</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一</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骨髓细胞形态学图像分析系统软件</w:t>
      </w:r>
    </w:p>
    <w:p>
      <w:pPr>
        <w:keepNext w:val="0"/>
        <w:keepLines w:val="0"/>
        <w:pageBreakBefore w:val="0"/>
        <w:widowControl w:val="0"/>
        <w:numPr>
          <w:ilvl w:val="0"/>
          <w:numId w:val="4"/>
        </w:numPr>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kern w:val="0"/>
          <w:sz w:val="24"/>
          <w:szCs w:val="24"/>
        </w:rPr>
        <w:t>★</w:t>
      </w:r>
      <w:r>
        <w:rPr>
          <w:rFonts w:hint="eastAsia" w:ascii="宋体" w:hAnsi="宋体" w:eastAsia="宋体" w:cs="宋体"/>
          <w:sz w:val="24"/>
          <w:szCs w:val="24"/>
        </w:rPr>
        <w:t>支持多种工作流程，如骨髓象、细胞形态学、</w:t>
      </w:r>
      <w:r>
        <w:rPr>
          <w:rFonts w:hint="eastAsia" w:ascii="宋体" w:hAnsi="宋体" w:eastAsia="宋体" w:cs="宋体"/>
          <w:sz w:val="24"/>
          <w:szCs w:val="24"/>
          <w:lang w:eastAsia="zh-Hans"/>
        </w:rPr>
        <w:t>外周血</w:t>
      </w:r>
      <w:r>
        <w:rPr>
          <w:rFonts w:hint="eastAsia" w:ascii="宋体" w:hAnsi="宋体" w:eastAsia="宋体" w:cs="宋体"/>
          <w:sz w:val="24"/>
          <w:szCs w:val="24"/>
        </w:rPr>
        <w:t>等检查，支持工作界面调整。</w:t>
      </w:r>
    </w:p>
    <w:p>
      <w:pPr>
        <w:keepNext w:val="0"/>
        <w:keepLines w:val="0"/>
        <w:pageBreakBefore w:val="0"/>
        <w:widowControl w:val="0"/>
        <w:numPr>
          <w:ilvl w:val="0"/>
          <w:numId w:val="4"/>
        </w:numPr>
        <w:tabs>
          <w:tab w:val="left" w:pos="426"/>
        </w:tabs>
        <w:kinsoku/>
        <w:wordWrap/>
        <w:overflowPunct/>
        <w:topLinePunct w:val="0"/>
        <w:bidi w:val="0"/>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可由操作人员选择相应细胞，系统根据所选细胞自动计算不同细胞的个体数目以及总数，统计百分比以及粒红比等，个数和百分比显示可选。</w:t>
      </w:r>
    </w:p>
    <w:p>
      <w:pPr>
        <w:keepNext w:val="0"/>
        <w:keepLines w:val="0"/>
        <w:pageBreakBefore w:val="0"/>
        <w:widowControl w:val="0"/>
        <w:numPr>
          <w:ilvl w:val="0"/>
          <w:numId w:val="4"/>
        </w:numPr>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可查询或统计病例。</w:t>
      </w:r>
    </w:p>
    <w:p>
      <w:pPr>
        <w:keepNext w:val="0"/>
        <w:keepLines w:val="0"/>
        <w:pageBreakBefore w:val="0"/>
        <w:widowControl w:val="0"/>
        <w:numPr>
          <w:ilvl w:val="0"/>
          <w:numId w:val="4"/>
        </w:numPr>
        <w:tabs>
          <w:tab w:val="left" w:pos="42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可选择某天或某段时间内的报告统一批量打印。</w:t>
      </w:r>
    </w:p>
    <w:p>
      <w:pPr>
        <w:keepNext w:val="0"/>
        <w:keepLines w:val="0"/>
        <w:pageBreakBefore w:val="0"/>
        <w:widowControl w:val="0"/>
        <w:numPr>
          <w:ilvl w:val="0"/>
          <w:numId w:val="4"/>
        </w:numPr>
        <w:tabs>
          <w:tab w:val="left" w:pos="42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可生成统计报表及饼图，并支持数据导出。</w:t>
      </w:r>
    </w:p>
    <w:p>
      <w:pPr>
        <w:keepNext w:val="0"/>
        <w:keepLines w:val="0"/>
        <w:pageBreakBefore w:val="0"/>
        <w:widowControl w:val="0"/>
        <w:numPr>
          <w:ilvl w:val="0"/>
          <w:numId w:val="4"/>
        </w:numPr>
        <w:tabs>
          <w:tab w:val="left" w:pos="42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操作记录可追溯，减少多人操作造成的争议。</w:t>
      </w:r>
    </w:p>
    <w:p>
      <w:pPr>
        <w:keepNext w:val="0"/>
        <w:keepLines w:val="0"/>
        <w:pageBreakBefore w:val="0"/>
        <w:widowControl w:val="0"/>
        <w:numPr>
          <w:ilvl w:val="0"/>
          <w:numId w:val="4"/>
        </w:numPr>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内置典型细胞图谱，支持维护。</w:t>
      </w:r>
    </w:p>
    <w:p>
      <w:pPr>
        <w:keepNext w:val="0"/>
        <w:keepLines w:val="0"/>
        <w:pageBreakBefore w:val="0"/>
        <w:widowControl w:val="0"/>
        <w:numPr>
          <w:ilvl w:val="0"/>
          <w:numId w:val="4"/>
        </w:numPr>
        <w:tabs>
          <w:tab w:val="left" w:pos="42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显示当前病人做过的其他检查资料，可查看图片和诊断结论。</w:t>
      </w:r>
    </w:p>
    <w:p>
      <w:pPr>
        <w:keepNext w:val="0"/>
        <w:keepLines w:val="0"/>
        <w:pageBreakBefore w:val="0"/>
        <w:widowControl w:val="0"/>
        <w:numPr>
          <w:ilvl w:val="0"/>
          <w:numId w:val="4"/>
        </w:numPr>
        <w:tabs>
          <w:tab w:val="left" w:pos="42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病例被删除后，软件会自动收集到回收站，可选择再次恢复数据。</w:t>
      </w:r>
    </w:p>
    <w:p>
      <w:pPr>
        <w:keepNext w:val="0"/>
        <w:keepLines w:val="0"/>
        <w:pageBreakBefore w:val="0"/>
        <w:widowControl w:val="0"/>
        <w:numPr>
          <w:ilvl w:val="0"/>
          <w:numId w:val="4"/>
        </w:numPr>
        <w:tabs>
          <w:tab w:val="left" w:pos="426"/>
        </w:tabs>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具有</w:t>
      </w:r>
      <w:r>
        <w:rPr>
          <w:rFonts w:hint="eastAsia" w:ascii="宋体" w:hAnsi="宋体" w:eastAsia="宋体" w:cs="宋体"/>
          <w:sz w:val="24"/>
          <w:szCs w:val="24"/>
        </w:rPr>
        <w:t>数据库备份和维护功能，可设定数据自动备份，备份的时间和频率可自定义。</w:t>
      </w:r>
    </w:p>
    <w:p>
      <w:pPr>
        <w:keepNext w:val="0"/>
        <w:keepLines w:val="0"/>
        <w:pageBreakBefore w:val="0"/>
        <w:widowControl w:val="0"/>
        <w:numPr>
          <w:ilvl w:val="0"/>
          <w:numId w:val="5"/>
        </w:numPr>
        <w:kinsoku/>
        <w:wordWrap/>
        <w:overflowPunct/>
        <w:topLinePunct w:val="0"/>
        <w:bidi w:val="0"/>
        <w:snapToGrid/>
        <w:spacing w:line="360" w:lineRule="auto"/>
        <w:ind w:left="425" w:leftChars="0" w:hanging="425" w:firstLineChars="0"/>
        <w:textAlignment w:val="auto"/>
        <w:rPr>
          <w:rFonts w:hint="eastAsia" w:ascii="宋体" w:hAnsi="宋体" w:eastAsia="宋体" w:cs="宋体"/>
          <w:bCs/>
          <w:sz w:val="24"/>
          <w:szCs w:val="24"/>
        </w:rPr>
      </w:pPr>
      <w:r>
        <w:rPr>
          <w:rFonts w:hint="eastAsia" w:ascii="宋体" w:hAnsi="宋体" w:eastAsia="宋体" w:cs="宋体"/>
          <w:sz w:val="24"/>
          <w:szCs w:val="24"/>
        </w:rPr>
        <w:t>图像处理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w:t>
      </w:r>
      <w:r>
        <w:rPr>
          <w:rFonts w:hint="eastAsia" w:ascii="宋体" w:hAnsi="宋体" w:eastAsia="宋体" w:cs="宋体"/>
          <w:bCs/>
          <w:sz w:val="24"/>
          <w:szCs w:val="24"/>
        </w:rPr>
        <w:t>对已采集图像的亮度、对比度、色度、饱和度等进行调节。</w:t>
      </w:r>
    </w:p>
    <w:p>
      <w:pPr>
        <w:keepNext w:val="0"/>
        <w:keepLines w:val="0"/>
        <w:pageBreakBefore w:val="0"/>
        <w:widowControl w:val="0"/>
        <w:numPr>
          <w:ilvl w:val="0"/>
          <w:numId w:val="5"/>
        </w:numPr>
        <w:kinsoku/>
        <w:wordWrap/>
        <w:overflowPunct/>
        <w:topLinePunct w:val="0"/>
        <w:bidi w:val="0"/>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b/>
          <w:bCs/>
          <w:kern w:val="0"/>
          <w:sz w:val="24"/>
          <w:szCs w:val="24"/>
        </w:rPr>
        <w:t>★</w:t>
      </w:r>
      <w:r>
        <w:rPr>
          <w:rFonts w:hint="eastAsia" w:ascii="宋体" w:hAnsi="宋体" w:eastAsia="宋体" w:cs="宋体"/>
          <w:sz w:val="24"/>
          <w:szCs w:val="24"/>
        </w:rPr>
        <w:t>图像定量分析</w:t>
      </w:r>
      <w:r>
        <w:rPr>
          <w:rFonts w:hint="eastAsia" w:ascii="宋体" w:hAnsi="宋体" w:eastAsia="宋体" w:cs="宋体"/>
          <w:sz w:val="24"/>
          <w:szCs w:val="24"/>
          <w:lang w:eastAsia="zh-CN"/>
        </w:rPr>
        <w:t>：</w:t>
      </w:r>
      <w:r>
        <w:rPr>
          <w:rFonts w:hint="eastAsia" w:ascii="宋体" w:hAnsi="宋体" w:eastAsia="宋体" w:cs="宋体"/>
          <w:sz w:val="24"/>
          <w:szCs w:val="24"/>
        </w:rPr>
        <w:t>提供点、线、面积和角度测量四大类；提供多种的测量参数，如面积、周长、长轴、短轴、形态因子、异型指数、圆形度、平均灰度、平均光密度、积分光密度、绝对光密度、光密方差度、核浆比等；提供适用于诸如免疫组化等多种组织的面积比、数目比等比值的计算分析；自动对目标图像进行分割、计算、统计、归类等操作，并可自动编号，逐个显示被跟踪目标的全部参数。</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kern w:val="0"/>
          <w:sz w:val="24"/>
          <w:szCs w:val="24"/>
          <w:lang w:eastAsia="zh-Hans"/>
        </w:rPr>
      </w:pPr>
      <w:r>
        <w:rPr>
          <w:rFonts w:hint="eastAsia" w:ascii="宋体" w:hAnsi="宋体" w:eastAsia="宋体" w:cs="宋体"/>
          <w:sz w:val="24"/>
          <w:szCs w:val="24"/>
          <w:lang w:val="en-US" w:eastAsia="zh-CN"/>
        </w:rPr>
        <w:t>（二）数字</w:t>
      </w:r>
      <w:r>
        <w:rPr>
          <w:rFonts w:hint="eastAsia" w:ascii="宋体" w:hAnsi="宋体" w:eastAsia="宋体" w:cs="宋体"/>
          <w:sz w:val="24"/>
          <w:szCs w:val="24"/>
        </w:rPr>
        <w:t>摄像头</w:t>
      </w:r>
      <w:r>
        <w:rPr>
          <w:rFonts w:hint="eastAsia" w:ascii="宋体" w:hAnsi="宋体" w:eastAsia="宋体" w:cs="宋体"/>
          <w:sz w:val="24"/>
          <w:szCs w:val="24"/>
          <w:lang w:eastAsia="zh-Hans"/>
        </w:rPr>
        <w:t>及接口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数字</w:t>
      </w:r>
      <w:r>
        <w:rPr>
          <w:rFonts w:hint="eastAsia" w:ascii="宋体" w:hAnsi="宋体" w:eastAsia="宋体" w:cs="宋体"/>
          <w:b w:val="0"/>
          <w:bCs w:val="0"/>
          <w:kern w:val="0"/>
          <w:sz w:val="24"/>
          <w:szCs w:val="24"/>
          <w:lang w:val="en-US" w:eastAsia="zh-CN"/>
        </w:rPr>
        <w:t>清晰度</w:t>
      </w:r>
      <w:r>
        <w:rPr>
          <w:rFonts w:hint="eastAsia" w:ascii="宋体" w:hAnsi="宋体" w:eastAsia="宋体" w:cs="宋体"/>
          <w:b w:val="0"/>
          <w:bCs w:val="0"/>
          <w:kern w:val="0"/>
          <w:sz w:val="24"/>
          <w:szCs w:val="24"/>
          <w:lang w:eastAsia="zh-Hans"/>
        </w:rPr>
        <w:t>不低于</w:t>
      </w:r>
      <w:r>
        <w:rPr>
          <w:rFonts w:hint="eastAsia" w:ascii="宋体" w:hAnsi="宋体" w:eastAsia="宋体" w:cs="宋体"/>
          <w:b w:val="0"/>
          <w:bCs w:val="0"/>
          <w:kern w:val="0"/>
          <w:sz w:val="24"/>
          <w:szCs w:val="24"/>
        </w:rPr>
        <w:t>2000万像素</w:t>
      </w:r>
      <w:r>
        <w:rPr>
          <w:rFonts w:hint="eastAsia" w:ascii="宋体" w:hAnsi="宋体" w:eastAsia="宋体" w:cs="宋体"/>
          <w:b w:val="0"/>
          <w:bCs w:val="0"/>
          <w:kern w:val="0"/>
          <w:sz w:val="24"/>
          <w:szCs w:val="24"/>
          <w:lang w:eastAsia="zh-CN"/>
        </w:rPr>
        <w:t>；</w:t>
      </w:r>
      <w:r>
        <w:rPr>
          <w:rFonts w:hint="eastAsia" w:ascii="宋体" w:hAnsi="宋体" w:eastAsia="宋体" w:cs="宋体"/>
          <w:sz w:val="24"/>
          <w:szCs w:val="24"/>
          <w:lang w:val="en-US" w:eastAsia="zh-CN"/>
        </w:rPr>
        <w:t>数字</w:t>
      </w:r>
      <w:r>
        <w:rPr>
          <w:rFonts w:hint="eastAsia" w:ascii="宋体" w:hAnsi="宋体" w:eastAsia="宋体" w:cs="宋体"/>
          <w:b w:val="0"/>
          <w:bCs w:val="0"/>
          <w:kern w:val="0"/>
          <w:sz w:val="24"/>
          <w:szCs w:val="24"/>
        </w:rPr>
        <w:t>摄像头与软件为同一</w:t>
      </w:r>
      <w:r>
        <w:rPr>
          <w:rFonts w:hint="eastAsia" w:ascii="宋体" w:hAnsi="宋体" w:eastAsia="宋体" w:cs="宋体"/>
          <w:b w:val="0"/>
          <w:bCs w:val="0"/>
          <w:kern w:val="0"/>
          <w:sz w:val="24"/>
          <w:szCs w:val="24"/>
          <w:lang w:val="en-US" w:eastAsia="zh-CN"/>
        </w:rPr>
        <w:t>品牌</w:t>
      </w:r>
      <w:r>
        <w:rPr>
          <w:rFonts w:hint="eastAsia" w:ascii="宋体" w:hAnsi="宋体" w:eastAsia="宋体" w:cs="宋体"/>
          <w:kern w:val="0"/>
          <w:sz w:val="24"/>
          <w:szCs w:val="24"/>
          <w:lang w:eastAsia="zh-CN"/>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val="0"/>
          <w:bCs w:val="0"/>
          <w:color w:val="000000" w:themeColor="text1"/>
          <w:sz w:val="24"/>
          <w:szCs w:val="24"/>
          <w:lang w:eastAsia="zh-Hans"/>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三</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显微镜</w:t>
      </w:r>
    </w:p>
    <w:p>
      <w:pPr>
        <w:keepNext w:val="0"/>
        <w:keepLines w:val="0"/>
        <w:pageBreakBefore w:val="0"/>
        <w:widowControl w:val="0"/>
        <w:numPr>
          <w:ilvl w:val="0"/>
          <w:numId w:val="6"/>
        </w:numPr>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研究级正置显微镜，可作明场的观察</w:t>
      </w:r>
      <w:r>
        <w:rPr>
          <w:rFonts w:hint="eastAsia" w:ascii="宋体" w:hAnsi="宋体" w:eastAsia="宋体" w:cs="宋体"/>
          <w:b w:val="0"/>
          <w:bCs w:val="0"/>
          <w:kern w:val="0"/>
          <w:sz w:val="24"/>
          <w:szCs w:val="24"/>
          <w:lang w:eastAsia="zh-CN"/>
        </w:rPr>
        <w:t>。</w:t>
      </w:r>
    </w:p>
    <w:p>
      <w:pPr>
        <w:keepNext w:val="0"/>
        <w:keepLines w:val="0"/>
        <w:pageBreakBefore w:val="0"/>
        <w:widowControl w:val="0"/>
        <w:numPr>
          <w:ilvl w:val="0"/>
          <w:numId w:val="6"/>
        </w:numPr>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调焦：载物台垂直运动方式距离</w:t>
      </w:r>
      <w:r>
        <w:rPr>
          <w:rFonts w:hint="eastAsia" w:ascii="宋体" w:hAnsi="宋体" w:eastAsia="宋体" w:cs="宋体"/>
          <w:b w:val="0"/>
          <w:bCs w:val="0"/>
          <w:kern w:val="0"/>
          <w:sz w:val="24"/>
          <w:szCs w:val="24"/>
          <w:lang w:val="en-US" w:eastAsia="zh-CN"/>
        </w:rPr>
        <w:t>≥</w:t>
      </w:r>
      <w:r>
        <w:rPr>
          <w:rFonts w:hint="eastAsia" w:ascii="宋体" w:hAnsi="宋体" w:eastAsia="宋体" w:cs="宋体"/>
          <w:b w:val="0"/>
          <w:bCs w:val="0"/>
          <w:kern w:val="0"/>
          <w:sz w:val="24"/>
          <w:szCs w:val="24"/>
        </w:rPr>
        <w:t>25mm，带聚焦粗调上限停止位置，粗调旋钮扭矩可调，最小微调刻度单位1微米</w:t>
      </w:r>
      <w:r>
        <w:rPr>
          <w:rFonts w:hint="eastAsia" w:ascii="宋体" w:hAnsi="宋体" w:eastAsia="宋体" w:cs="宋体"/>
          <w:b w:val="0"/>
          <w:bCs w:val="0"/>
          <w:kern w:val="0"/>
          <w:sz w:val="24"/>
          <w:szCs w:val="24"/>
          <w:lang w:eastAsia="zh-CN"/>
        </w:rPr>
        <w:t>。</w:t>
      </w:r>
    </w:p>
    <w:p>
      <w:pPr>
        <w:keepNext w:val="0"/>
        <w:keepLines w:val="0"/>
        <w:pageBreakBefore w:val="0"/>
        <w:widowControl w:val="0"/>
        <w:numPr>
          <w:ilvl w:val="0"/>
          <w:numId w:val="6"/>
        </w:numPr>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观察镜筒：三目观察筒，三档分光FN≧22mm，屈光度可调。</w:t>
      </w:r>
    </w:p>
    <w:p>
      <w:pPr>
        <w:keepNext w:val="0"/>
        <w:keepLines w:val="0"/>
        <w:pageBreakBefore w:val="0"/>
        <w:widowControl w:val="0"/>
        <w:numPr>
          <w:ilvl w:val="0"/>
          <w:numId w:val="6"/>
        </w:numPr>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物镜：平场消色差物镜4X</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10X</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40X</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100X</w:t>
      </w:r>
      <w:r>
        <w:rPr>
          <w:rFonts w:hint="eastAsia" w:ascii="宋体" w:hAnsi="宋体" w:eastAsia="宋体" w:cs="宋体"/>
          <w:b w:val="0"/>
          <w:bCs w:val="0"/>
          <w:kern w:val="0"/>
          <w:sz w:val="24"/>
          <w:szCs w:val="24"/>
          <w:lang w:eastAsia="zh-CN"/>
        </w:rPr>
        <w:t>。</w:t>
      </w:r>
    </w:p>
    <w:p>
      <w:pPr>
        <w:keepNext w:val="0"/>
        <w:keepLines w:val="0"/>
        <w:pageBreakBefore w:val="0"/>
        <w:widowControl w:val="0"/>
        <w:numPr>
          <w:ilvl w:val="0"/>
          <w:numId w:val="6"/>
        </w:numPr>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载物台：右手低位置同轴驱动选钮的高抗磨损性陶瓷覆盖层载物台</w:t>
      </w:r>
      <w:r>
        <w:rPr>
          <w:rFonts w:hint="eastAsia" w:ascii="宋体" w:hAnsi="宋体" w:eastAsia="宋体" w:cs="宋体"/>
          <w:b w:val="0"/>
          <w:bCs w:val="0"/>
          <w:kern w:val="0"/>
          <w:sz w:val="24"/>
          <w:szCs w:val="24"/>
          <w:lang w:eastAsia="zh-CN"/>
        </w:rPr>
        <w:t>。</w:t>
      </w:r>
    </w:p>
    <w:p>
      <w:pPr>
        <w:keepNext w:val="0"/>
        <w:keepLines w:val="0"/>
        <w:pageBreakBefore w:val="0"/>
        <w:widowControl w:val="0"/>
        <w:numPr>
          <w:ilvl w:val="0"/>
          <w:numId w:val="6"/>
        </w:numPr>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kern w:val="0"/>
          <w:sz w:val="24"/>
          <w:szCs w:val="24"/>
          <w:lang w:val="en-GB"/>
        </w:rPr>
      </w:pPr>
      <w:r>
        <w:rPr>
          <w:rFonts w:hint="eastAsia" w:ascii="宋体" w:hAnsi="宋体" w:eastAsia="宋体" w:cs="宋体"/>
          <w:b w:val="0"/>
          <w:bCs w:val="0"/>
          <w:kern w:val="0"/>
          <w:sz w:val="24"/>
          <w:szCs w:val="24"/>
        </w:rPr>
        <w:t>目镜：</w:t>
      </w:r>
      <w:r>
        <w:rPr>
          <w:rFonts w:hint="eastAsia" w:ascii="宋体" w:hAnsi="宋体" w:eastAsia="宋体" w:cs="宋体"/>
          <w:b w:val="0"/>
          <w:bCs w:val="0"/>
          <w:kern w:val="0"/>
          <w:sz w:val="24"/>
          <w:szCs w:val="24"/>
          <w:lang w:val="en-US" w:eastAsia="zh-CN"/>
        </w:rPr>
        <w:t>至少</w:t>
      </w:r>
      <w:r>
        <w:rPr>
          <w:rFonts w:hint="eastAsia" w:ascii="宋体" w:hAnsi="宋体" w:eastAsia="宋体" w:cs="宋体"/>
          <w:b w:val="0"/>
          <w:bCs w:val="0"/>
          <w:kern w:val="0"/>
          <w:sz w:val="24"/>
          <w:szCs w:val="24"/>
        </w:rPr>
        <w:t>10X宽视野目镜，视野数</w:t>
      </w:r>
      <w:r>
        <w:rPr>
          <w:rFonts w:hint="eastAsia" w:ascii="宋体" w:hAnsi="宋体" w:eastAsia="宋体" w:cs="宋体"/>
          <w:b w:val="0"/>
          <w:bCs w:val="0"/>
          <w:kern w:val="0"/>
          <w:sz w:val="24"/>
          <w:szCs w:val="24"/>
          <w:lang w:val="en-US" w:eastAsia="zh-CN"/>
        </w:rPr>
        <w:t>≥</w:t>
      </w:r>
      <w:r>
        <w:rPr>
          <w:rFonts w:hint="eastAsia" w:ascii="宋体" w:hAnsi="宋体" w:eastAsia="宋体" w:cs="宋体"/>
          <w:b w:val="0"/>
          <w:bCs w:val="0"/>
          <w:kern w:val="0"/>
          <w:sz w:val="24"/>
          <w:szCs w:val="24"/>
        </w:rPr>
        <w:t>22</w:t>
      </w:r>
      <w:r>
        <w:rPr>
          <w:rFonts w:hint="eastAsia" w:ascii="宋体" w:hAnsi="宋体" w:eastAsia="宋体" w:cs="宋体"/>
          <w:b w:val="0"/>
          <w:bCs w:val="0"/>
          <w:kern w:val="0"/>
          <w:sz w:val="24"/>
          <w:szCs w:val="24"/>
          <w:lang w:eastAsia="zh-CN"/>
        </w:rPr>
        <w:t>。</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val="0"/>
          <w:bCs w:val="0"/>
          <w:color w:val="000000" w:themeColor="text1"/>
          <w:sz w:val="24"/>
          <w:szCs w:val="24"/>
          <w:lang w:eastAsia="zh-Hans"/>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四</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通用血细胞分类仪</w:t>
      </w:r>
    </w:p>
    <w:p>
      <w:pPr>
        <w:keepNext w:val="0"/>
        <w:keepLines w:val="0"/>
        <w:pageBreakBefore w:val="0"/>
        <w:widowControl w:val="0"/>
        <w:numPr>
          <w:ilvl w:val="0"/>
          <w:numId w:val="7"/>
        </w:numPr>
        <w:kinsoku/>
        <w:wordWrap/>
        <w:overflowPunct/>
        <w:topLinePunct w:val="0"/>
        <w:bidi w:val="0"/>
        <w:snapToGrid/>
        <w:spacing w:line="360" w:lineRule="auto"/>
        <w:ind w:firstLine="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可</w:t>
      </w:r>
      <w:r>
        <w:rPr>
          <w:rFonts w:hint="eastAsia" w:ascii="宋体" w:hAnsi="宋体" w:eastAsia="宋体" w:cs="宋体"/>
          <w:kern w:val="0"/>
          <w:sz w:val="24"/>
          <w:szCs w:val="24"/>
        </w:rPr>
        <w:t>支持手动、键盘、鼠标等多种计数方式。支持离线使用，可</w:t>
      </w:r>
      <w:r>
        <w:rPr>
          <w:rFonts w:hint="eastAsia" w:ascii="宋体" w:hAnsi="宋体" w:eastAsia="宋体" w:cs="宋体"/>
          <w:kern w:val="0"/>
          <w:sz w:val="24"/>
          <w:szCs w:val="24"/>
          <w:lang w:val="en-US" w:eastAsia="zh-CN"/>
        </w:rPr>
        <w:t>当</w:t>
      </w:r>
      <w:r>
        <w:rPr>
          <w:rFonts w:hint="eastAsia" w:ascii="宋体" w:hAnsi="宋体" w:eastAsia="宋体" w:cs="宋体"/>
          <w:kern w:val="0"/>
          <w:sz w:val="24"/>
          <w:szCs w:val="24"/>
        </w:rPr>
        <w:t>单独计数仪使用，通过USB线连接电脑。</w:t>
      </w:r>
    </w:p>
    <w:p>
      <w:pPr>
        <w:keepNext w:val="0"/>
        <w:keepLines w:val="0"/>
        <w:pageBreakBefore w:val="0"/>
        <w:widowControl w:val="0"/>
        <w:numPr>
          <w:ilvl w:val="0"/>
          <w:numId w:val="7"/>
        </w:numPr>
        <w:kinsoku/>
        <w:wordWrap/>
        <w:overflowPunct/>
        <w:topLinePunct w:val="0"/>
        <w:bidi w:val="0"/>
        <w:snapToGrid/>
        <w:spacing w:line="360" w:lineRule="auto"/>
        <w:ind w:firstLine="0"/>
        <w:textAlignment w:val="auto"/>
        <w:rPr>
          <w:rFonts w:hint="eastAsia" w:ascii="宋体" w:hAnsi="宋体" w:eastAsia="宋体" w:cs="宋体"/>
          <w:sz w:val="24"/>
          <w:szCs w:val="24"/>
          <w:lang w:val="en-US" w:eastAsia="zh-Hans"/>
        </w:rPr>
      </w:pPr>
      <w:r>
        <w:rPr>
          <w:rFonts w:hint="eastAsia" w:ascii="宋体" w:hAnsi="宋体" w:eastAsia="宋体" w:cs="宋体"/>
          <w:kern w:val="0"/>
          <w:sz w:val="24"/>
          <w:szCs w:val="24"/>
        </w:rPr>
        <w:t>血细胞分类仪和软件以及摄像头为同一品牌保证软硬件兼容性和优质售后服务</w:t>
      </w:r>
      <w:r>
        <w:rPr>
          <w:rFonts w:hint="eastAsia" w:ascii="宋体" w:hAnsi="宋体" w:eastAsia="宋体" w:cs="宋体"/>
          <w:kern w:val="0"/>
          <w:sz w:val="24"/>
          <w:szCs w:val="24"/>
          <w:lang w:eastAsia="zh-CN"/>
        </w:rPr>
        <w:t>。</w:t>
      </w:r>
    </w:p>
    <w:p>
      <w:pPr>
        <w:pStyle w:val="2"/>
        <w:keepNext w:val="0"/>
        <w:keepLines w:val="0"/>
        <w:pageBreakBefore w:val="0"/>
        <w:widowControl w:val="0"/>
        <w:numPr>
          <w:ilvl w:val="0"/>
          <w:numId w:val="8"/>
        </w:numPr>
        <w:kinsoku/>
        <w:wordWrap/>
        <w:overflowPunct/>
        <w:topLinePunct w:val="0"/>
        <w:bidi w:val="0"/>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有电脑及打印机功能。</w:t>
      </w:r>
    </w:p>
    <w:p>
      <w:pPr>
        <w:pStyle w:val="2"/>
        <w:keepNext w:val="0"/>
        <w:keepLines w:val="0"/>
        <w:pageBreakBefore w:val="0"/>
        <w:widowControl w:val="0"/>
        <w:numPr>
          <w:ilvl w:val="0"/>
          <w:numId w:val="8"/>
        </w:numPr>
        <w:kinsoku/>
        <w:wordWrap/>
        <w:overflowPunct/>
        <w:topLinePunct w:val="0"/>
        <w:bidi w:val="0"/>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b/>
          <w:bCs/>
          <w:kern w:val="0"/>
          <w:sz w:val="24"/>
          <w:szCs w:val="24"/>
        </w:rPr>
        <w:t>★</w:t>
      </w:r>
      <w:r>
        <w:rPr>
          <w:rFonts w:hint="eastAsia" w:ascii="宋体" w:hAnsi="宋体" w:eastAsia="宋体" w:cs="宋体"/>
          <w:sz w:val="24"/>
          <w:szCs w:val="24"/>
          <w:lang w:val="en-US" w:eastAsia="zh-CN"/>
        </w:rPr>
        <w:t>原厂整机终身质保。</w:t>
      </w:r>
    </w:p>
    <w:p>
      <w:pPr>
        <w:keepNext/>
        <w:keepLines/>
        <w:autoSpaceDE w:val="0"/>
        <w:autoSpaceDN w:val="0"/>
        <w:spacing w:before="260" w:after="260" w:line="360" w:lineRule="auto"/>
        <w:jc w:val="left"/>
        <w:outlineLvl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54"/>
        <w:numPr>
          <w:ilvl w:val="0"/>
          <w:numId w:val="9"/>
        </w:numPr>
        <w:spacing w:line="360" w:lineRule="auto"/>
        <w:ind w:left="0" w:leftChars="0" w:firstLine="397" w:firstLineChars="0"/>
        <w:rPr>
          <w:rFonts w:hint="eastAsia" w:ascii="宋体" w:hAnsi="宋体" w:eastAsia="宋体" w:cs="Times New Roman"/>
          <w:sz w:val="24"/>
          <w:szCs w:val="24"/>
        </w:rPr>
      </w:pPr>
    </w:p>
    <w:p>
      <w:pPr>
        <w:pStyle w:val="54"/>
        <w:numPr>
          <w:ilvl w:val="0"/>
          <w:numId w:val="0"/>
        </w:numPr>
        <w:spacing w:line="360" w:lineRule="auto"/>
        <w:ind w:left="397" w:leftChars="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包二：</w:t>
      </w:r>
      <w:r>
        <w:rPr>
          <w:rFonts w:hint="eastAsia" w:ascii="宋体" w:hAnsi="宋体" w:eastAsia="宋体" w:cs="Times New Roman"/>
          <w:sz w:val="24"/>
          <w:szCs w:val="24"/>
        </w:rPr>
        <w:t>快速免疫分析仪</w:t>
      </w:r>
    </w:p>
    <w:p>
      <w:pPr>
        <w:pStyle w:val="54"/>
        <w:numPr>
          <w:ilvl w:val="0"/>
          <w:numId w:val="10"/>
        </w:numPr>
        <w:spacing w:line="360" w:lineRule="auto"/>
        <w:ind w:left="23" w:leftChars="0" w:firstLine="397" w:firstLineChars="0"/>
        <w:rPr>
          <w:rFonts w:hint="default" w:ascii="宋体" w:hAnsi="宋体" w:eastAsia="宋体"/>
          <w:sz w:val="24"/>
          <w:szCs w:val="24"/>
          <w:lang w:val="en-US" w:eastAsia="zh-CN"/>
        </w:rPr>
      </w:pPr>
      <w:r>
        <w:rPr>
          <w:rFonts w:hint="eastAsia" w:ascii="宋体" w:hAnsi="宋体" w:eastAsia="宋体" w:cs="Times New Roman"/>
          <w:sz w:val="24"/>
          <w:szCs w:val="24"/>
        </w:rPr>
        <w:t>设备名称及数量：快速免疫分析仪</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检验科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p>
    <w:p>
      <w:pPr>
        <w:pStyle w:val="54"/>
        <w:numPr>
          <w:ilvl w:val="0"/>
          <w:numId w:val="10"/>
        </w:numPr>
        <w:spacing w:line="360" w:lineRule="auto"/>
        <w:ind w:left="23" w:leftChars="0" w:firstLine="397"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10"/>
        </w:numPr>
        <w:spacing w:line="360" w:lineRule="auto"/>
        <w:ind w:left="23" w:leftChars="0" w:firstLine="397"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10"/>
        </w:numPr>
        <w:spacing w:line="360" w:lineRule="auto"/>
        <w:ind w:left="23" w:leftChars="0" w:firstLine="397" w:firstLineChars="0"/>
        <w:rPr>
          <w:rFonts w:hint="default" w:ascii="宋体" w:hAnsi="宋体" w:eastAsia="宋体"/>
          <w:sz w:val="24"/>
          <w:szCs w:val="24"/>
          <w:lang w:val="en-US" w:eastAsia="zh-CN"/>
        </w:rPr>
      </w:pPr>
      <w:r>
        <w:rPr>
          <w:rFonts w:hint="eastAsia" w:ascii="宋体" w:hAnsi="宋体" w:eastAsia="宋体"/>
          <w:sz w:val="24"/>
          <w:szCs w:val="24"/>
        </w:rPr>
        <w:t>交货地点：上海市</w:t>
      </w:r>
      <w:r>
        <w:rPr>
          <w:rFonts w:hint="eastAsia" w:ascii="宋体" w:hAnsi="宋体" w:eastAsia="宋体"/>
          <w:sz w:val="24"/>
          <w:szCs w:val="24"/>
          <w:lang w:val="en-US" w:eastAsia="zh-CN"/>
        </w:rPr>
        <w:t>嘉定区澄浏中路1855号</w:t>
      </w:r>
    </w:p>
    <w:p>
      <w:pPr>
        <w:numPr>
          <w:ilvl w:val="0"/>
          <w:numId w:val="10"/>
        </w:numPr>
        <w:spacing w:line="360" w:lineRule="auto"/>
        <w:ind w:left="23" w:leftChars="0" w:firstLine="397"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pStyle w:val="54"/>
        <w:numPr>
          <w:ilvl w:val="0"/>
          <w:numId w:val="1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检测速度：100测试/小时</w:t>
      </w:r>
      <w:r>
        <w:rPr>
          <w:rFonts w:hint="eastAsia" w:ascii="宋体" w:hAnsi="宋体" w:eastAsia="宋体" w:cs="宋体"/>
          <w:sz w:val="24"/>
          <w:szCs w:val="24"/>
          <w:lang w:val="en-US" w:eastAsia="zh-CN"/>
        </w:rPr>
        <w:t>。</w:t>
      </w:r>
    </w:p>
    <w:p>
      <w:pPr>
        <w:pStyle w:val="54"/>
        <w:numPr>
          <w:ilvl w:val="0"/>
          <w:numId w:val="1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★技术原理：</w:t>
      </w:r>
      <w:r>
        <w:rPr>
          <w:rFonts w:hint="eastAsia" w:ascii="宋体" w:hAnsi="宋体" w:eastAsia="宋体" w:cs="宋体"/>
          <w:sz w:val="24"/>
          <w:szCs w:val="24"/>
          <w:lang w:val="en-US" w:eastAsia="zh-CN"/>
        </w:rPr>
        <w:t>免疫荧光干式定量法</w:t>
      </w:r>
      <w:r>
        <w:rPr>
          <w:rFonts w:hint="eastAsia" w:ascii="宋体" w:hAnsi="宋体" w:eastAsia="宋体" w:cs="宋体"/>
          <w:sz w:val="24"/>
          <w:szCs w:val="24"/>
        </w:rPr>
        <w:t>，时间分辨免疫荧光法</w:t>
      </w:r>
      <w:r>
        <w:rPr>
          <w:rFonts w:hint="eastAsia" w:ascii="宋体" w:hAnsi="宋体" w:eastAsia="宋体" w:cs="宋体"/>
          <w:sz w:val="24"/>
          <w:szCs w:val="24"/>
          <w:lang w:eastAsia="zh-CN"/>
        </w:rPr>
        <w:t>。</w:t>
      </w:r>
    </w:p>
    <w:p>
      <w:pPr>
        <w:pStyle w:val="54"/>
        <w:numPr>
          <w:ilvl w:val="0"/>
          <w:numId w:val="1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样本条码识别：</w:t>
      </w:r>
      <w:r>
        <w:rPr>
          <w:rFonts w:hint="eastAsia" w:ascii="宋体" w:hAnsi="宋体" w:eastAsia="宋体" w:cs="宋体"/>
          <w:sz w:val="24"/>
          <w:szCs w:val="24"/>
          <w:lang w:val="en-US" w:eastAsia="zh-CN"/>
        </w:rPr>
        <w:t>可</w:t>
      </w:r>
      <w:r>
        <w:rPr>
          <w:rFonts w:hint="eastAsia" w:ascii="宋体" w:hAnsi="宋体" w:eastAsia="宋体" w:cs="宋体"/>
          <w:sz w:val="24"/>
          <w:szCs w:val="24"/>
        </w:rPr>
        <w:t>有自动识别功能，激光条码扫描器</w:t>
      </w:r>
      <w:r>
        <w:rPr>
          <w:rFonts w:hint="eastAsia" w:ascii="宋体" w:hAnsi="宋体" w:eastAsia="宋体" w:cs="宋体"/>
          <w:sz w:val="24"/>
          <w:szCs w:val="24"/>
          <w:lang w:eastAsia="zh-CN"/>
        </w:rPr>
        <w:t>。</w:t>
      </w:r>
    </w:p>
    <w:p>
      <w:pPr>
        <w:pStyle w:val="54"/>
        <w:numPr>
          <w:ilvl w:val="0"/>
          <w:numId w:val="1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试剂存储耗材</w:t>
      </w:r>
      <w:r>
        <w:rPr>
          <w:rFonts w:hint="eastAsia" w:ascii="宋体" w:hAnsi="宋体" w:eastAsia="宋体" w:cs="宋体"/>
          <w:sz w:val="24"/>
          <w:szCs w:val="24"/>
          <w:lang w:val="en-US" w:eastAsia="zh-CN"/>
        </w:rPr>
        <w:t>≥</w:t>
      </w:r>
      <w:r>
        <w:rPr>
          <w:rFonts w:hint="eastAsia" w:ascii="宋体" w:hAnsi="宋体" w:eastAsia="宋体" w:cs="宋体"/>
          <w:sz w:val="24"/>
          <w:szCs w:val="24"/>
        </w:rPr>
        <w:t>100份</w:t>
      </w:r>
      <w:r>
        <w:rPr>
          <w:rFonts w:hint="eastAsia" w:ascii="宋体" w:hAnsi="宋体" w:eastAsia="宋体" w:cs="宋体"/>
          <w:sz w:val="24"/>
          <w:szCs w:val="24"/>
          <w:lang w:eastAsia="zh-CN"/>
        </w:rPr>
        <w:t>。</w:t>
      </w:r>
    </w:p>
    <w:p>
      <w:pPr>
        <w:pStyle w:val="54"/>
        <w:numPr>
          <w:ilvl w:val="0"/>
          <w:numId w:val="11"/>
        </w:numPr>
        <w:spacing w:line="360" w:lineRule="auto"/>
        <w:ind w:firstLineChars="0"/>
        <w:rPr>
          <w:rFonts w:hint="eastAsia" w:ascii="宋体" w:hAnsi="宋体" w:eastAsia="宋体" w:cs="宋体"/>
          <w:sz w:val="24"/>
          <w:szCs w:val="24"/>
        </w:rPr>
      </w:pPr>
      <w:bookmarkStart w:id="16" w:name="_Hlk82186366"/>
      <w:r>
        <w:rPr>
          <w:rFonts w:hint="eastAsia" w:ascii="宋体" w:hAnsi="宋体" w:eastAsia="宋体" w:cs="宋体"/>
          <w:sz w:val="24"/>
          <w:szCs w:val="24"/>
        </w:rPr>
        <w:t>任意检测项目组合</w:t>
      </w:r>
      <w:r>
        <w:rPr>
          <w:rFonts w:hint="eastAsia" w:ascii="宋体" w:hAnsi="宋体" w:eastAsia="宋体" w:cs="宋体"/>
          <w:sz w:val="24"/>
          <w:szCs w:val="24"/>
          <w:lang w:val="en-US" w:eastAsia="zh-CN"/>
        </w:rPr>
        <w:t>≥</w:t>
      </w:r>
      <w:r>
        <w:rPr>
          <w:rFonts w:hint="eastAsia" w:ascii="宋体" w:hAnsi="宋体" w:eastAsia="宋体" w:cs="宋体"/>
          <w:sz w:val="24"/>
          <w:szCs w:val="24"/>
        </w:rPr>
        <w:t>4通道</w:t>
      </w:r>
      <w:r>
        <w:rPr>
          <w:rFonts w:hint="eastAsia" w:ascii="宋体" w:hAnsi="宋体" w:eastAsia="宋体" w:cs="宋体"/>
          <w:sz w:val="24"/>
          <w:szCs w:val="24"/>
          <w:lang w:eastAsia="zh-CN"/>
        </w:rPr>
        <w:t>。</w:t>
      </w:r>
    </w:p>
    <w:bookmarkEnd w:id="16"/>
    <w:p>
      <w:pPr>
        <w:pStyle w:val="54"/>
        <w:numPr>
          <w:ilvl w:val="0"/>
          <w:numId w:val="1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配备压力传感液面感应取样系统</w:t>
      </w:r>
    </w:p>
    <w:p>
      <w:pPr>
        <w:pStyle w:val="54"/>
        <w:numPr>
          <w:ilvl w:val="0"/>
          <w:numId w:val="1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试剂更换：不停机随时更换试剂</w:t>
      </w:r>
      <w:r>
        <w:rPr>
          <w:rFonts w:hint="eastAsia" w:ascii="宋体" w:hAnsi="宋体" w:eastAsia="宋体" w:cs="宋体"/>
          <w:sz w:val="24"/>
          <w:szCs w:val="24"/>
        </w:rPr>
        <w:tab/>
      </w:r>
      <w:r>
        <w:rPr>
          <w:rFonts w:hint="eastAsia" w:ascii="宋体" w:hAnsi="宋体" w:eastAsia="宋体" w:cs="宋体"/>
          <w:sz w:val="24"/>
          <w:szCs w:val="24"/>
          <w:lang w:eastAsia="zh-CN"/>
        </w:rPr>
        <w:t>。</w:t>
      </w:r>
    </w:p>
    <w:p>
      <w:pPr>
        <w:pStyle w:val="54"/>
        <w:numPr>
          <w:ilvl w:val="0"/>
          <w:numId w:val="1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样本添加：不间断样本上机</w:t>
      </w:r>
      <w:r>
        <w:rPr>
          <w:rFonts w:hint="eastAsia" w:ascii="宋体" w:hAnsi="宋体" w:eastAsia="宋体" w:cs="宋体"/>
          <w:sz w:val="24"/>
          <w:szCs w:val="24"/>
          <w:lang w:eastAsia="zh-CN"/>
        </w:rPr>
        <w:t>。</w:t>
      </w:r>
    </w:p>
    <w:p>
      <w:pPr>
        <w:pStyle w:val="54"/>
        <w:numPr>
          <w:ilvl w:val="0"/>
          <w:numId w:val="1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★进样方式：样本全自动进样。</w:t>
      </w:r>
    </w:p>
    <w:p>
      <w:pPr>
        <w:numPr>
          <w:ilvl w:val="0"/>
          <w:numId w:val="11"/>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bCs/>
          <w:kern w:val="0"/>
          <w:sz w:val="24"/>
          <w:szCs w:val="24"/>
        </w:rPr>
        <w:t>样本类型：血清、血浆、全血，微量末梢血均可</w:t>
      </w:r>
      <w:bookmarkStart w:id="17" w:name="_Hlk82445892"/>
      <w:r>
        <w:rPr>
          <w:rFonts w:hint="eastAsia" w:ascii="宋体" w:hAnsi="宋体" w:eastAsia="宋体" w:cs="宋体"/>
          <w:bCs/>
          <w:kern w:val="0"/>
          <w:sz w:val="24"/>
          <w:szCs w:val="24"/>
          <w:lang w:eastAsia="zh-CN"/>
        </w:rPr>
        <w:t>。</w:t>
      </w:r>
    </w:p>
    <w:p>
      <w:pPr>
        <w:numPr>
          <w:ilvl w:val="0"/>
          <w:numId w:val="11"/>
        </w:numPr>
        <w:autoSpaceDE w:val="0"/>
        <w:autoSpaceDN w:val="0"/>
        <w:adjustRightIn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sz w:val="24"/>
          <w:szCs w:val="24"/>
        </w:rPr>
        <w:t>检测项目</w:t>
      </w:r>
      <w:r>
        <w:rPr>
          <w:rFonts w:hint="eastAsia" w:ascii="宋体" w:hAnsi="宋体" w:eastAsia="宋体" w:cs="宋体"/>
          <w:sz w:val="24"/>
          <w:szCs w:val="24"/>
          <w:lang w:val="en-US" w:eastAsia="zh-CN"/>
        </w:rPr>
        <w:t>≥7项。</w:t>
      </w:r>
    </w:p>
    <w:p>
      <w:pPr>
        <w:pStyle w:val="54"/>
        <w:numPr>
          <w:ilvl w:val="0"/>
          <w:numId w:val="11"/>
        </w:numPr>
        <w:spacing w:line="360" w:lineRule="auto"/>
        <w:ind w:firstLineChars="0"/>
        <w:rPr>
          <w:rFonts w:hint="eastAsia" w:ascii="宋体" w:hAnsi="宋体" w:eastAsia="宋体" w:cs="宋体"/>
          <w:color w:val="FF0000"/>
          <w:sz w:val="24"/>
          <w:szCs w:val="24"/>
        </w:rPr>
      </w:pPr>
      <w:r>
        <w:rPr>
          <w:rFonts w:hint="eastAsia" w:ascii="宋体" w:hAnsi="宋体" w:eastAsia="宋体" w:cs="宋体"/>
          <w:sz w:val="24"/>
          <w:szCs w:val="24"/>
        </w:rPr>
        <w:t>项目反应时间</w:t>
      </w:r>
      <w:r>
        <w:rPr>
          <w:rFonts w:hint="eastAsia" w:ascii="宋体" w:hAnsi="宋体" w:eastAsia="宋体" w:cs="宋体"/>
          <w:sz w:val="24"/>
          <w:szCs w:val="24"/>
          <w:lang w:val="en-US" w:eastAsia="zh-CN"/>
        </w:rPr>
        <w:t>范围</w:t>
      </w:r>
      <w:r>
        <w:rPr>
          <w:rFonts w:hint="eastAsia" w:ascii="宋体" w:hAnsi="宋体" w:eastAsia="宋体" w:cs="宋体"/>
          <w:sz w:val="24"/>
          <w:szCs w:val="24"/>
          <w:lang w:eastAsia="zh-CN"/>
        </w:rPr>
        <w:t>：</w:t>
      </w:r>
      <w:r>
        <w:rPr>
          <w:rFonts w:hint="eastAsia" w:ascii="宋体" w:hAnsi="宋体" w:eastAsia="宋体" w:cs="宋体"/>
          <w:sz w:val="24"/>
          <w:szCs w:val="24"/>
        </w:rPr>
        <w:t>3-15分钟</w:t>
      </w:r>
      <w:r>
        <w:rPr>
          <w:rFonts w:hint="eastAsia" w:ascii="宋体" w:hAnsi="宋体" w:eastAsia="宋体" w:cs="宋体"/>
          <w:sz w:val="24"/>
          <w:szCs w:val="24"/>
          <w:lang w:eastAsia="zh-CN"/>
        </w:rPr>
        <w:t>。</w:t>
      </w:r>
    </w:p>
    <w:bookmarkEnd w:id="17"/>
    <w:p>
      <w:pPr>
        <w:pStyle w:val="54"/>
        <w:numPr>
          <w:ilvl w:val="0"/>
          <w:numId w:val="11"/>
        </w:numPr>
        <w:spacing w:line="360" w:lineRule="auto"/>
        <w:ind w:firstLineChars="0"/>
        <w:rPr>
          <w:rFonts w:hint="eastAsia" w:ascii="宋体" w:hAnsi="宋体" w:eastAsia="宋体" w:cs="宋体"/>
          <w:sz w:val="24"/>
          <w:szCs w:val="24"/>
        </w:rPr>
      </w:pPr>
      <w:bookmarkStart w:id="18" w:name="_Hlk82184783"/>
      <w:r>
        <w:rPr>
          <w:rFonts w:hint="eastAsia" w:ascii="宋体" w:hAnsi="宋体" w:eastAsia="宋体" w:cs="宋体"/>
          <w:sz w:val="24"/>
          <w:szCs w:val="24"/>
        </w:rPr>
        <w:t>质控校准：仪器自带质控模式，温控功能。</w:t>
      </w:r>
    </w:p>
    <w:bookmarkEnd w:id="18"/>
    <w:p>
      <w:pPr>
        <w:pStyle w:val="54"/>
        <w:numPr>
          <w:ilvl w:val="0"/>
          <w:numId w:val="1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质量控制：试剂附带ID芯片，内置稳定标准曲线。</w:t>
      </w:r>
    </w:p>
    <w:p>
      <w:pPr>
        <w:pStyle w:val="54"/>
        <w:numPr>
          <w:ilvl w:val="0"/>
          <w:numId w:val="1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报告结果：</w:t>
      </w:r>
      <w:r>
        <w:rPr>
          <w:rFonts w:hint="eastAsia" w:ascii="宋体" w:hAnsi="宋体" w:eastAsia="宋体" w:cs="宋体"/>
          <w:sz w:val="24"/>
          <w:szCs w:val="24"/>
          <w:lang w:val="en-US" w:eastAsia="zh-CN"/>
        </w:rPr>
        <w:t>可</w:t>
      </w:r>
      <w:r>
        <w:rPr>
          <w:rFonts w:hint="eastAsia" w:ascii="宋体" w:hAnsi="宋体" w:eastAsia="宋体" w:cs="宋体"/>
          <w:sz w:val="24"/>
          <w:szCs w:val="24"/>
        </w:rPr>
        <w:t>支持LIS/HIS系统双向连接，支</w:t>
      </w:r>
      <w:bookmarkStart w:id="19" w:name="_Hlk82184328"/>
      <w:r>
        <w:rPr>
          <w:rFonts w:hint="eastAsia" w:ascii="宋体" w:hAnsi="宋体" w:eastAsia="宋体" w:cs="宋体"/>
          <w:sz w:val="24"/>
          <w:szCs w:val="24"/>
        </w:rPr>
        <w:t>持单机传输电脑打印机打印</w:t>
      </w:r>
      <w:bookmarkEnd w:id="19"/>
      <w:r>
        <w:rPr>
          <w:rFonts w:hint="eastAsia" w:ascii="宋体" w:hAnsi="宋体" w:eastAsia="宋体" w:cs="宋体"/>
          <w:sz w:val="24"/>
          <w:szCs w:val="24"/>
        </w:rPr>
        <w:t>，</w:t>
      </w:r>
      <w:bookmarkStart w:id="20" w:name="_Hlk82184314"/>
      <w:r>
        <w:rPr>
          <w:rFonts w:hint="eastAsia" w:ascii="宋体" w:hAnsi="宋体" w:eastAsia="宋体" w:cs="宋体"/>
          <w:sz w:val="24"/>
          <w:szCs w:val="24"/>
        </w:rPr>
        <w:t>仪器自带热敏打印功能。</w:t>
      </w:r>
      <w:bookmarkEnd w:id="20"/>
    </w:p>
    <w:p>
      <w:pPr>
        <w:numPr>
          <w:ilvl w:val="0"/>
          <w:numId w:val="11"/>
        </w:numPr>
        <w:autoSpaceDE w:val="0"/>
        <w:autoSpaceDN w:val="0"/>
        <w:adjustRightIn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升级模式：可通过SD卡升级</w:t>
      </w:r>
      <w:r>
        <w:rPr>
          <w:rFonts w:hint="eastAsia" w:ascii="宋体" w:hAnsi="宋体" w:eastAsia="宋体" w:cs="宋体"/>
          <w:bCs/>
          <w:kern w:val="0"/>
          <w:sz w:val="24"/>
          <w:szCs w:val="24"/>
          <w:lang w:eastAsia="zh-CN"/>
        </w:rPr>
        <w:t>。</w:t>
      </w:r>
    </w:p>
    <w:p>
      <w:pPr>
        <w:pStyle w:val="54"/>
        <w:numPr>
          <w:ilvl w:val="0"/>
          <w:numId w:val="11"/>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 xml:space="preserve">传输方式：通讯端口、USB端口、LAN端口； </w:t>
      </w:r>
    </w:p>
    <w:p>
      <w:pPr>
        <w:pStyle w:val="54"/>
        <w:numPr>
          <w:ilvl w:val="0"/>
          <w:numId w:val="11"/>
        </w:numPr>
        <w:spacing w:line="360" w:lineRule="auto"/>
        <w:ind w:firstLineChars="0"/>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sz w:val="24"/>
          <w:szCs w:val="24"/>
          <w:lang w:val="en-US" w:eastAsia="zh-CN"/>
        </w:rPr>
        <w:t>原厂整机终身质保。</w:t>
      </w:r>
    </w:p>
    <w:p>
      <w:pPr>
        <w:pStyle w:val="2"/>
      </w:pPr>
    </w:p>
    <w:p>
      <w:pPr>
        <w:pStyle w:val="2"/>
      </w:pPr>
    </w:p>
    <w:p>
      <w:pPr>
        <w:pStyle w:val="2"/>
      </w:pPr>
    </w:p>
    <w:p>
      <w:pPr>
        <w:pStyle w:val="2"/>
      </w:pPr>
    </w:p>
    <w:p>
      <w:pPr>
        <w:pStyle w:val="2"/>
      </w:pPr>
    </w:p>
    <w:p>
      <w:pPr>
        <w:pStyle w:val="2"/>
      </w:pPr>
    </w:p>
    <w:p>
      <w:pPr>
        <w:pStyle w:val="54"/>
        <w:numPr>
          <w:ilvl w:val="0"/>
          <w:numId w:val="0"/>
        </w:numPr>
        <w:spacing w:line="360" w:lineRule="auto"/>
        <w:ind w:left="397" w:leftChars="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包三：</w:t>
      </w:r>
      <w:r>
        <w:rPr>
          <w:rFonts w:hint="eastAsia" w:ascii="宋体" w:hAnsi="宋体" w:eastAsia="宋体" w:cs="Times New Roman"/>
          <w:sz w:val="24"/>
          <w:szCs w:val="24"/>
        </w:rPr>
        <w:t>全自动粪便分析仪</w:t>
      </w:r>
    </w:p>
    <w:p>
      <w:pPr>
        <w:pStyle w:val="54"/>
        <w:numPr>
          <w:ilvl w:val="0"/>
          <w:numId w:val="12"/>
        </w:numPr>
        <w:spacing w:line="360" w:lineRule="auto"/>
        <w:ind w:left="0" w:leftChars="0" w:firstLine="397" w:firstLineChars="0"/>
        <w:rPr>
          <w:rFonts w:hint="default" w:ascii="宋体" w:hAnsi="宋体" w:eastAsia="宋体"/>
          <w:sz w:val="24"/>
          <w:szCs w:val="24"/>
          <w:lang w:val="en-US" w:eastAsia="zh-CN"/>
        </w:rPr>
      </w:pPr>
      <w:r>
        <w:rPr>
          <w:rFonts w:hint="eastAsia" w:ascii="宋体" w:hAnsi="宋体" w:eastAsia="宋体" w:cs="Times New Roman"/>
          <w:sz w:val="24"/>
          <w:szCs w:val="24"/>
        </w:rPr>
        <w:t>设备名称及数量：全自动粪便分析仪</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检验科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p>
    <w:p>
      <w:pPr>
        <w:pStyle w:val="54"/>
        <w:numPr>
          <w:ilvl w:val="0"/>
          <w:numId w:val="12"/>
        </w:numPr>
        <w:spacing w:line="360" w:lineRule="auto"/>
        <w:ind w:left="0" w:leftChars="0" w:firstLine="397"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12"/>
        </w:numPr>
        <w:spacing w:line="360" w:lineRule="auto"/>
        <w:ind w:left="0" w:leftChars="0" w:firstLine="397"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12"/>
        </w:numPr>
        <w:spacing w:line="360" w:lineRule="auto"/>
        <w:ind w:left="0" w:leftChars="0" w:firstLine="397" w:firstLineChars="0"/>
        <w:rPr>
          <w:rFonts w:hint="default" w:ascii="宋体" w:hAnsi="宋体" w:eastAsia="宋体"/>
          <w:sz w:val="24"/>
          <w:szCs w:val="24"/>
          <w:lang w:val="en-US" w:eastAsia="zh-CN"/>
        </w:rPr>
      </w:pPr>
      <w:r>
        <w:rPr>
          <w:rFonts w:hint="eastAsia" w:ascii="宋体" w:hAnsi="宋体" w:eastAsia="宋体"/>
          <w:sz w:val="24"/>
          <w:szCs w:val="24"/>
        </w:rPr>
        <w:t>交货地点：上海市</w:t>
      </w:r>
      <w:r>
        <w:rPr>
          <w:rFonts w:hint="eastAsia" w:ascii="宋体" w:hAnsi="宋体" w:eastAsia="宋体"/>
          <w:sz w:val="24"/>
          <w:szCs w:val="24"/>
          <w:lang w:val="en-US" w:eastAsia="zh-CN"/>
        </w:rPr>
        <w:t>嘉定区澄浏中路1855号</w:t>
      </w:r>
    </w:p>
    <w:p>
      <w:pPr>
        <w:numPr>
          <w:ilvl w:val="0"/>
          <w:numId w:val="0"/>
        </w:numPr>
        <w:spacing w:line="360" w:lineRule="auto"/>
        <w:ind w:left="420" w:leftChars="0"/>
        <w:rPr>
          <w:rFonts w:ascii="宋体" w:hAnsi="宋体" w:eastAsia="宋体"/>
          <w:b w:val="0"/>
          <w:bCs w:val="0"/>
          <w:sz w:val="24"/>
          <w:szCs w:val="24"/>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工作原理：对粪便颜色、性状，化学、免疫学项目及有形成分进行检测，</w:t>
      </w:r>
      <w:r>
        <w:rPr>
          <w:rFonts w:hint="eastAsia" w:ascii="宋体" w:hAnsi="宋体" w:eastAsia="宋体" w:cs="宋体"/>
          <w:sz w:val="24"/>
          <w:szCs w:val="24"/>
          <w:lang w:val="en-US" w:eastAsia="zh-CN"/>
        </w:rPr>
        <w:t>并</w:t>
      </w:r>
      <w:r>
        <w:rPr>
          <w:rFonts w:hint="eastAsia" w:ascii="宋体" w:hAnsi="宋体" w:eastAsia="宋体" w:cs="宋体"/>
          <w:sz w:val="24"/>
          <w:szCs w:val="24"/>
        </w:rPr>
        <w:t>分析与识别。</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检测项目：</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2.1理学指标：自动识别颜色、性状等；</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2.2有形成分：显微镜下可见的粪便标本中的所有病理有形成分；                             2.3粪便隐血：</w:t>
      </w:r>
      <w:r>
        <w:rPr>
          <w:rFonts w:hint="eastAsia" w:ascii="宋体" w:hAnsi="宋体" w:eastAsia="宋体" w:cs="宋体"/>
          <w:sz w:val="24"/>
          <w:szCs w:val="24"/>
          <w:lang w:val="en-US" w:eastAsia="zh-CN"/>
        </w:rPr>
        <w:t>可</w:t>
      </w:r>
      <w:r>
        <w:rPr>
          <w:rFonts w:hint="eastAsia" w:ascii="宋体" w:hAnsi="宋体" w:eastAsia="宋体" w:cs="宋体"/>
          <w:sz w:val="24"/>
          <w:szCs w:val="24"/>
        </w:rPr>
        <w:t>支持血红蛋白免疫法、转铁蛋白免疫法、血红蛋白-转铁蛋白免疫双联法及血红蛋白化-免双联法；                                                                   2.4其他项目：</w:t>
      </w:r>
      <w:r>
        <w:rPr>
          <w:rFonts w:hint="eastAsia" w:ascii="宋体" w:hAnsi="宋体" w:eastAsia="宋体" w:cs="宋体"/>
          <w:sz w:val="24"/>
          <w:szCs w:val="24"/>
          <w:lang w:val="en-US" w:eastAsia="zh-CN"/>
        </w:rPr>
        <w:t>可有</w:t>
      </w:r>
      <w:r>
        <w:rPr>
          <w:rFonts w:hint="eastAsia" w:ascii="宋体" w:hAnsi="宋体" w:eastAsia="宋体" w:cs="宋体"/>
          <w:sz w:val="24"/>
          <w:szCs w:val="24"/>
        </w:rPr>
        <w:t>轮状病毒、腺病毒、幽门螺杆菌、钙卫蛋白、乳铁蛋白等。</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送样装置：轨道式送样，可批处理</w:t>
      </w:r>
      <w:r>
        <w:rPr>
          <w:rFonts w:hint="eastAsia" w:ascii="宋体" w:hAnsi="宋体" w:eastAsia="宋体" w:cs="宋体"/>
          <w:sz w:val="24"/>
          <w:szCs w:val="24"/>
          <w:lang w:val="en-US" w:eastAsia="zh-CN"/>
        </w:rPr>
        <w:t>≥</w:t>
      </w:r>
      <w:r>
        <w:rPr>
          <w:rFonts w:hint="eastAsia" w:ascii="宋体" w:hAnsi="宋体" w:eastAsia="宋体" w:cs="宋体"/>
          <w:sz w:val="24"/>
          <w:szCs w:val="24"/>
        </w:rPr>
        <w:t>50个标本。</w:t>
      </w:r>
    </w:p>
    <w:p>
      <w:pPr>
        <w:pStyle w:val="129"/>
        <w:spacing w:line="480" w:lineRule="exact"/>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标本前处理：自动完成样本稀释、搅拌混匀，根据标本性状实时监控搅拌效果，自动调整搅拌时间与力度。</w:t>
      </w:r>
    </w:p>
    <w:p>
      <w:pPr>
        <w:adjustRightInd w:val="0"/>
        <w:snapToGrid w:val="0"/>
        <w:spacing w:beforeLines="30" w:afterLines="30"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智能采图：利用高速显微镜结合高速摄像，应用多层次自动聚焦技术，对标本分层进行拍照和采集目标特征参数，防止有形成分漏检。</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集中审核功能：仪器自动从CCD所拍图片中截取单个有形成分的图片，分类集中排列。</w:t>
      </w:r>
    </w:p>
    <w:p>
      <w:pPr>
        <w:pStyle w:val="129"/>
        <w:spacing w:line="480" w:lineRule="exact"/>
        <w:ind w:firstLine="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检测卡装载：采用“子弹夹式”设计，防潮且易于装载，即插即用，无需人工装载，可不停机连续加载。</w:t>
      </w:r>
    </w:p>
    <w:p>
      <w:pPr>
        <w:pStyle w:val="129"/>
        <w:spacing w:line="480" w:lineRule="exact"/>
        <w:ind w:firstLine="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检测项目组合：化学及免疫学检测项目可自由任选组合，支持单联卡和双联卡，一次可检测1-10个不同项目。</w:t>
      </w:r>
    </w:p>
    <w:p>
      <w:pPr>
        <w:pStyle w:val="129"/>
        <w:spacing w:line="480" w:lineRule="exact"/>
        <w:ind w:firstLine="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计数板：采用一次性计数板，确保仪器吸取的粪便悬液锁定在密闭模块中，避免废液直接暴露在空气中。</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w:t>
      </w:r>
      <w:r>
        <w:rPr>
          <w:rFonts w:hint="eastAsia" w:ascii="宋体" w:hAnsi="宋体" w:eastAsia="宋体" w:cs="宋体"/>
          <w:sz w:val="24"/>
          <w:szCs w:val="24"/>
        </w:rPr>
        <w:t>计数板排队沉淀：一次性可容纳</w:t>
      </w:r>
      <w:r>
        <w:rPr>
          <w:rFonts w:hint="eastAsia" w:ascii="宋体" w:hAnsi="宋体" w:eastAsia="宋体" w:cs="宋体"/>
          <w:sz w:val="24"/>
          <w:szCs w:val="24"/>
          <w:lang w:val="en-US" w:eastAsia="zh-CN"/>
        </w:rPr>
        <w:t>≥</w:t>
      </w:r>
      <w:r>
        <w:rPr>
          <w:rFonts w:hint="eastAsia" w:ascii="宋体" w:hAnsi="宋体" w:eastAsia="宋体" w:cs="宋体"/>
          <w:sz w:val="24"/>
          <w:szCs w:val="24"/>
        </w:rPr>
        <w:t>6个样本同时排队沉淀，保证粪便标本沉淀时间充分，提高图片清晰度及综合检测速度。</w:t>
      </w:r>
    </w:p>
    <w:p>
      <w:pPr>
        <w:pStyle w:val="129"/>
        <w:spacing w:line="480" w:lineRule="exact"/>
        <w:ind w:firstLine="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检测卡孵育：≥105个检测卡孵育位，确保检测卡孵育时间充分，结果准确。</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急诊功能：特设急诊位，急诊标本自动传送，自动检测。</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检测速度：综合速度≥90标本/小时。</w:t>
      </w:r>
    </w:p>
    <w:p>
      <w:pPr>
        <w:pStyle w:val="129"/>
        <w:spacing w:line="480" w:lineRule="exac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14、配有</w:t>
      </w:r>
      <w:r>
        <w:rPr>
          <w:rFonts w:hint="eastAsia" w:ascii="宋体" w:hAnsi="宋体" w:eastAsia="宋体" w:cs="宋体"/>
          <w:sz w:val="24"/>
          <w:szCs w:val="24"/>
        </w:rPr>
        <w:t>打印机</w:t>
      </w:r>
      <w:r>
        <w:rPr>
          <w:rFonts w:hint="eastAsia" w:ascii="宋体" w:hAnsi="宋体" w:eastAsia="宋体" w:cs="宋体"/>
          <w:sz w:val="24"/>
          <w:szCs w:val="24"/>
          <w:lang w:eastAsia="zh-CN"/>
        </w:rPr>
        <w:t>。</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数据接口：双向通讯接口，方便数据传输。</w:t>
      </w:r>
    </w:p>
    <w:p>
      <w:pPr>
        <w:pStyle w:val="129"/>
        <w:spacing w:line="48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数据储存量：≥20万个</w:t>
      </w:r>
      <w:r>
        <w:rPr>
          <w:rFonts w:hint="eastAsia" w:ascii="宋体" w:hAnsi="宋体" w:eastAsia="宋体" w:cs="宋体"/>
          <w:sz w:val="24"/>
          <w:szCs w:val="24"/>
          <w:lang w:val="en-US" w:eastAsia="zh-CN"/>
        </w:rPr>
        <w:t>结果。</w:t>
      </w:r>
    </w:p>
    <w:p>
      <w:pPr>
        <w:pStyle w:val="129"/>
        <w:spacing w:line="48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w:t>
      </w:r>
      <w:r>
        <w:rPr>
          <w:rFonts w:hint="eastAsia" w:ascii="宋体" w:hAnsi="宋体" w:eastAsia="宋体" w:cs="宋体"/>
          <w:sz w:val="24"/>
          <w:szCs w:val="24"/>
          <w:lang w:val="en-US" w:eastAsia="zh-CN"/>
        </w:rPr>
        <w:t>17、原厂整机终身质保。</w:t>
      </w:r>
    </w:p>
    <w:p>
      <w:pPr>
        <w:pStyle w:val="2"/>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54"/>
        <w:numPr>
          <w:ilvl w:val="0"/>
          <w:numId w:val="0"/>
        </w:numPr>
        <w:spacing w:line="360" w:lineRule="auto"/>
        <w:ind w:left="397" w:leftChars="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包四：</w:t>
      </w:r>
      <w:r>
        <w:rPr>
          <w:rFonts w:hint="eastAsia" w:ascii="宋体" w:hAnsi="宋体" w:eastAsia="宋体" w:cs="Times New Roman"/>
          <w:sz w:val="24"/>
          <w:szCs w:val="24"/>
        </w:rPr>
        <w:t>全自动血沉仪</w:t>
      </w:r>
    </w:p>
    <w:p>
      <w:pPr>
        <w:pStyle w:val="54"/>
        <w:numPr>
          <w:ilvl w:val="0"/>
          <w:numId w:val="13"/>
        </w:numPr>
        <w:spacing w:line="360" w:lineRule="auto"/>
        <w:ind w:left="0" w:leftChars="0" w:firstLine="420" w:firstLineChars="0"/>
        <w:rPr>
          <w:rFonts w:hint="default" w:ascii="宋体" w:hAnsi="宋体" w:eastAsia="宋体"/>
          <w:sz w:val="24"/>
          <w:szCs w:val="24"/>
          <w:lang w:val="en-US" w:eastAsia="zh-CN"/>
        </w:rPr>
      </w:pPr>
      <w:r>
        <w:rPr>
          <w:rFonts w:hint="eastAsia" w:ascii="宋体" w:hAnsi="宋体" w:eastAsia="宋体" w:cs="Times New Roman"/>
          <w:sz w:val="24"/>
          <w:szCs w:val="24"/>
        </w:rPr>
        <w:t>设备名称及数量：全自动血沉仪</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检验科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p>
    <w:p>
      <w:pPr>
        <w:pStyle w:val="54"/>
        <w:numPr>
          <w:ilvl w:val="0"/>
          <w:numId w:val="13"/>
        </w:numPr>
        <w:spacing w:line="360" w:lineRule="auto"/>
        <w:ind w:left="0" w:leftChars="0" w:firstLine="420"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13"/>
        </w:numPr>
        <w:spacing w:line="360" w:lineRule="auto"/>
        <w:ind w:left="0" w:leftChars="0" w:firstLine="42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13"/>
        </w:numPr>
        <w:spacing w:line="360" w:lineRule="auto"/>
        <w:ind w:left="0" w:leftChars="0" w:firstLine="420" w:firstLineChars="0"/>
        <w:rPr>
          <w:rFonts w:hint="default" w:ascii="宋体" w:hAnsi="宋体" w:eastAsia="宋体"/>
          <w:sz w:val="24"/>
          <w:szCs w:val="24"/>
          <w:lang w:val="en-US" w:eastAsia="zh-CN"/>
        </w:rPr>
      </w:pPr>
      <w:r>
        <w:rPr>
          <w:rFonts w:hint="eastAsia" w:ascii="宋体" w:hAnsi="宋体" w:eastAsia="宋体"/>
          <w:sz w:val="24"/>
          <w:szCs w:val="24"/>
        </w:rPr>
        <w:t>交货地点：上海市</w:t>
      </w:r>
      <w:r>
        <w:rPr>
          <w:rFonts w:hint="eastAsia" w:ascii="宋体" w:hAnsi="宋体" w:eastAsia="宋体"/>
          <w:sz w:val="24"/>
          <w:szCs w:val="24"/>
          <w:lang w:val="en-US" w:eastAsia="zh-CN"/>
        </w:rPr>
        <w:t>嘉定区澄浏中路1855号</w:t>
      </w:r>
    </w:p>
    <w:p>
      <w:pPr>
        <w:numPr>
          <w:ilvl w:val="0"/>
          <w:numId w:val="13"/>
        </w:numPr>
        <w:spacing w:line="360" w:lineRule="auto"/>
        <w:ind w:left="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rPr>
        <w:t>测量方式：光电法</w:t>
      </w:r>
      <w:r>
        <w:rPr>
          <w:rFonts w:hint="eastAsia" w:ascii="宋体" w:hAnsi="宋体" w:eastAsia="宋体" w:cs="宋体"/>
          <w:sz w:val="24"/>
          <w:szCs w:val="24"/>
        </w:rPr>
        <w:t>。</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rPr>
        <w:t>★测量时间</w:t>
      </w:r>
      <w:r>
        <w:rPr>
          <w:rFonts w:hint="eastAsia" w:ascii="宋体" w:hAnsi="宋体" w:eastAsia="宋体" w:cs="宋体"/>
          <w:sz w:val="24"/>
          <w:lang w:val="en-US" w:eastAsia="zh-CN"/>
        </w:rPr>
        <w:t>≤</w:t>
      </w:r>
      <w:r>
        <w:rPr>
          <w:rFonts w:hint="eastAsia" w:ascii="宋体" w:hAnsi="宋体" w:eastAsia="宋体" w:cs="宋体"/>
          <w:sz w:val="24"/>
        </w:rPr>
        <w:t>60分钟</w:t>
      </w:r>
      <w:r>
        <w:rPr>
          <w:rFonts w:hint="eastAsia" w:ascii="宋体" w:hAnsi="宋体" w:eastAsia="宋体" w:cs="宋体"/>
          <w:sz w:val="24"/>
          <w:szCs w:val="24"/>
        </w:rPr>
        <w:t>。</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rPr>
        <w:t>测量孔位</w:t>
      </w:r>
      <w:r>
        <w:rPr>
          <w:rFonts w:hint="eastAsia" w:ascii="宋体" w:hAnsi="宋体" w:eastAsia="宋体" w:cs="宋体"/>
          <w:sz w:val="24"/>
          <w:lang w:val="en-US" w:eastAsia="zh-CN"/>
        </w:rPr>
        <w:t>≥</w:t>
      </w:r>
      <w:r>
        <w:rPr>
          <w:rFonts w:hint="eastAsia" w:ascii="宋体" w:hAnsi="宋体" w:eastAsia="宋体" w:cs="宋体"/>
          <w:sz w:val="24"/>
        </w:rPr>
        <w:t>40孔</w:t>
      </w:r>
      <w:r>
        <w:rPr>
          <w:rFonts w:hint="eastAsia" w:ascii="宋体" w:hAnsi="宋体" w:eastAsia="宋体" w:cs="宋体"/>
          <w:sz w:val="24"/>
          <w:szCs w:val="24"/>
        </w:rPr>
        <w:t>。</w:t>
      </w:r>
    </w:p>
    <w:p>
      <w:pPr>
        <w:pStyle w:val="129"/>
        <w:spacing w:line="480" w:lineRule="exact"/>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sz w:val="24"/>
        </w:rPr>
        <w:t>测量误差：≤±0.5mm/h</w:t>
      </w:r>
      <w:r>
        <w:rPr>
          <w:rFonts w:hint="eastAsia" w:ascii="宋体" w:hAnsi="宋体" w:eastAsia="宋体" w:cs="宋体"/>
          <w:b w:val="0"/>
          <w:bCs w:val="0"/>
          <w:sz w:val="24"/>
          <w:szCs w:val="24"/>
        </w:rPr>
        <w:t>。</w:t>
      </w:r>
    </w:p>
    <w:p>
      <w:pPr>
        <w:adjustRightInd w:val="0"/>
        <w:snapToGrid w:val="0"/>
        <w:spacing w:beforeLines="30" w:afterLines="30"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sz w:val="24"/>
        </w:rPr>
        <w:t>★测量项目：</w:t>
      </w:r>
      <w:r>
        <w:rPr>
          <w:rFonts w:hint="eastAsia" w:ascii="宋体" w:hAnsi="宋体" w:eastAsia="宋体" w:cs="宋体"/>
          <w:sz w:val="24"/>
          <w:lang w:val="en-US" w:eastAsia="zh-CN"/>
        </w:rPr>
        <w:t>可包含</w:t>
      </w:r>
      <w:r>
        <w:rPr>
          <w:rFonts w:hint="eastAsia" w:ascii="宋体" w:hAnsi="宋体" w:eastAsia="宋体" w:cs="宋体"/>
          <w:sz w:val="24"/>
        </w:rPr>
        <w:t>血沉值、压积值、方程K值、动态沉降曲线</w:t>
      </w:r>
      <w:r>
        <w:rPr>
          <w:rFonts w:hint="eastAsia" w:ascii="宋体" w:hAnsi="宋体" w:eastAsia="宋体" w:cs="宋体"/>
          <w:b w:val="0"/>
          <w:bCs w:val="0"/>
          <w:sz w:val="24"/>
          <w:szCs w:val="24"/>
        </w:rPr>
        <w:t>。</w:t>
      </w:r>
    </w:p>
    <w:p>
      <w:pPr>
        <w:pStyle w:val="129"/>
        <w:spacing w:line="480" w:lineRule="exact"/>
        <w:ind w:firstLine="0" w:firstLineChars="0"/>
        <w:jc w:val="left"/>
        <w:rPr>
          <w:rFonts w:hint="eastAsia" w:ascii="宋体" w:hAnsi="宋体" w:eastAsia="宋体" w:cs="宋体"/>
          <w:b w:val="0"/>
          <w:bCs/>
          <w:sz w:val="24"/>
          <w:szCs w:val="24"/>
        </w:rPr>
      </w:pPr>
      <w:r>
        <w:rPr>
          <w:rFonts w:hint="eastAsia" w:ascii="宋体" w:hAnsi="宋体" w:eastAsia="宋体" w:cs="宋体"/>
          <w:sz w:val="24"/>
          <w:szCs w:val="24"/>
          <w:lang w:val="en-US" w:eastAsia="zh-CN"/>
        </w:rPr>
        <w:t>6、</w:t>
      </w:r>
      <w:r>
        <w:rPr>
          <w:rFonts w:hint="eastAsia" w:ascii="宋体" w:hAnsi="宋体" w:eastAsia="宋体" w:cs="宋体"/>
          <w:sz w:val="24"/>
        </w:rPr>
        <w:t>操作方法：采集新鲜抗凝血标本，直接插入血沉仪中，仪器将自动分析得到各项结果</w:t>
      </w:r>
      <w:r>
        <w:rPr>
          <w:rFonts w:hint="eastAsia" w:ascii="宋体" w:hAnsi="宋体" w:eastAsia="宋体" w:cs="宋体"/>
          <w:b w:val="0"/>
          <w:bCs/>
          <w:sz w:val="24"/>
          <w:szCs w:val="24"/>
        </w:rPr>
        <w:t>。</w:t>
      </w:r>
    </w:p>
    <w:p>
      <w:pPr>
        <w:pStyle w:val="129"/>
        <w:spacing w:line="480" w:lineRule="exact"/>
        <w:ind w:firstLine="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lang w:eastAsia="zh-CN"/>
        </w:rPr>
        <w:t>、</w:t>
      </w:r>
      <w:r>
        <w:rPr>
          <w:rFonts w:hint="eastAsia" w:ascii="宋体" w:hAnsi="宋体" w:eastAsia="宋体" w:cs="宋体"/>
          <w:sz w:val="24"/>
        </w:rPr>
        <w:t>真空采血管直接上机</w:t>
      </w:r>
      <w:r>
        <w:rPr>
          <w:rFonts w:hint="eastAsia" w:ascii="宋体" w:hAnsi="宋体" w:eastAsia="宋体" w:cs="宋体"/>
          <w:b w:val="0"/>
          <w:bCs/>
          <w:sz w:val="24"/>
          <w:szCs w:val="24"/>
        </w:rPr>
        <w:t>。</w:t>
      </w:r>
    </w:p>
    <w:p>
      <w:pPr>
        <w:pStyle w:val="129"/>
        <w:spacing w:line="480" w:lineRule="exact"/>
        <w:ind w:firstLine="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lang w:eastAsia="zh-CN"/>
        </w:rPr>
        <w:t>、</w:t>
      </w:r>
      <w:r>
        <w:rPr>
          <w:rFonts w:hint="eastAsia" w:ascii="宋体" w:hAnsi="宋体" w:eastAsia="宋体" w:cs="宋体"/>
          <w:sz w:val="24"/>
        </w:rPr>
        <w:t>每一个测试孔位独立工作，标本可随到随测，不用等待</w:t>
      </w:r>
      <w:r>
        <w:rPr>
          <w:rFonts w:hint="eastAsia" w:ascii="宋体" w:hAnsi="宋体" w:eastAsia="宋体" w:cs="宋体"/>
          <w:b w:val="0"/>
          <w:bCs/>
          <w:sz w:val="24"/>
          <w:szCs w:val="24"/>
        </w:rPr>
        <w:t>。</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w:t>
      </w:r>
      <w:r>
        <w:rPr>
          <w:rFonts w:hint="eastAsia" w:ascii="宋体" w:hAnsi="宋体" w:eastAsia="宋体" w:cs="宋体"/>
          <w:sz w:val="24"/>
        </w:rPr>
        <w:t>★数据存储量</w:t>
      </w:r>
      <w:r>
        <w:rPr>
          <w:rFonts w:hint="eastAsia" w:ascii="宋体" w:hAnsi="宋体" w:eastAsia="宋体" w:cs="宋体"/>
          <w:sz w:val="24"/>
          <w:lang w:val="en-US" w:eastAsia="zh-CN"/>
        </w:rPr>
        <w:t>≥</w:t>
      </w:r>
      <w:r>
        <w:rPr>
          <w:rFonts w:hint="eastAsia" w:ascii="宋体" w:hAnsi="宋体" w:eastAsia="宋体" w:cs="宋体"/>
          <w:sz w:val="24"/>
        </w:rPr>
        <w:t>1000个</w:t>
      </w:r>
      <w:r>
        <w:rPr>
          <w:rFonts w:hint="eastAsia" w:ascii="宋体" w:hAnsi="宋体" w:eastAsia="宋体" w:cs="宋体"/>
          <w:sz w:val="24"/>
          <w:szCs w:val="24"/>
        </w:rPr>
        <w:t>。</w:t>
      </w:r>
    </w:p>
    <w:p>
      <w:pPr>
        <w:pStyle w:val="129"/>
        <w:spacing w:line="480" w:lineRule="exact"/>
        <w:ind w:firstLine="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eastAsia="宋体" w:cs="宋体"/>
          <w:sz w:val="24"/>
        </w:rPr>
        <w:t>★</w:t>
      </w:r>
      <w:r>
        <w:rPr>
          <w:rFonts w:hint="eastAsia" w:ascii="宋体" w:hAnsi="宋体" w:eastAsia="宋体" w:cs="宋体"/>
          <w:sz w:val="24"/>
          <w:lang w:eastAsia="zh-CN"/>
        </w:rPr>
        <w:t>可连接电脑打印</w:t>
      </w:r>
      <w:r>
        <w:rPr>
          <w:rFonts w:hint="eastAsia" w:ascii="宋体" w:hAnsi="宋体" w:eastAsia="宋体" w:cs="宋体"/>
          <w:b w:val="0"/>
          <w:bCs/>
          <w:sz w:val="24"/>
          <w:szCs w:val="24"/>
        </w:rPr>
        <w:t>。</w:t>
      </w:r>
    </w:p>
    <w:p>
      <w:pPr>
        <w:pStyle w:val="129"/>
        <w:spacing w:line="48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rPr>
        <w:t>数据接口：可与计算机联网</w:t>
      </w:r>
      <w:r>
        <w:rPr>
          <w:rFonts w:hint="eastAsia" w:ascii="宋体" w:hAnsi="宋体" w:eastAsia="宋体" w:cs="宋体"/>
          <w:sz w:val="24"/>
          <w:szCs w:val="24"/>
        </w:rPr>
        <w:t>。</w:t>
      </w:r>
    </w:p>
    <w:p>
      <w:pPr>
        <w:pStyle w:val="129"/>
        <w:spacing w:line="48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lang w:val="en-US" w:eastAsia="zh-CN"/>
        </w:rPr>
        <w:t>、</w:t>
      </w:r>
      <w:r>
        <w:rPr>
          <w:rFonts w:hint="eastAsia" w:ascii="宋体" w:hAnsi="宋体" w:eastAsia="宋体" w:cs="宋体"/>
          <w:b w:val="0"/>
          <w:bCs/>
          <w:sz w:val="24"/>
          <w:szCs w:val="24"/>
          <w:lang w:val="en-US" w:eastAsia="zh-CN"/>
        </w:rPr>
        <w:t>★</w:t>
      </w:r>
      <w:r>
        <w:rPr>
          <w:rFonts w:hint="eastAsia" w:ascii="宋体" w:hAnsi="宋体" w:eastAsia="宋体" w:cs="宋体"/>
          <w:sz w:val="24"/>
          <w:szCs w:val="24"/>
          <w:lang w:val="en-US" w:eastAsia="zh-CN"/>
        </w:rPr>
        <w:t>原厂整机终身质保。</w:t>
      </w:r>
    </w:p>
    <w:p>
      <w:pPr>
        <w:pStyle w:val="129"/>
        <w:spacing w:line="480" w:lineRule="exact"/>
        <w:ind w:firstLine="0" w:firstLineChars="0"/>
        <w:jc w:val="left"/>
        <w:rPr>
          <w:rFonts w:hint="eastAsia" w:ascii="宋体" w:hAnsi="宋体" w:eastAsia="宋体" w:cs="宋体"/>
          <w:sz w:val="24"/>
          <w:szCs w:val="24"/>
          <w:lang w:val="en-US" w:eastAsia="zh-CN"/>
        </w:rPr>
      </w:pPr>
    </w:p>
    <w:p>
      <w:pPr>
        <w:pStyle w:val="129"/>
        <w:spacing w:line="480" w:lineRule="exact"/>
        <w:ind w:firstLine="0" w:firstLineChars="0"/>
        <w:jc w:val="left"/>
        <w:rPr>
          <w:rFonts w:hint="eastAsia" w:ascii="宋体" w:hAnsi="宋体" w:eastAsia="宋体" w:cs="宋体"/>
          <w:sz w:val="24"/>
          <w:szCs w:val="24"/>
          <w:lang w:val="en-US" w:eastAsia="zh-CN"/>
        </w:rPr>
      </w:pPr>
    </w:p>
    <w:p>
      <w:pPr>
        <w:pStyle w:val="129"/>
        <w:spacing w:line="480" w:lineRule="exact"/>
        <w:ind w:firstLine="0" w:firstLineChars="0"/>
        <w:jc w:val="left"/>
        <w:rPr>
          <w:rFonts w:hint="eastAsia" w:ascii="宋体" w:hAnsi="宋体" w:eastAsia="宋体" w:cs="宋体"/>
          <w:sz w:val="24"/>
          <w:szCs w:val="24"/>
          <w:lang w:val="en-US" w:eastAsia="zh-CN"/>
        </w:rPr>
      </w:pPr>
    </w:p>
    <w:p>
      <w:pPr>
        <w:pStyle w:val="129"/>
        <w:spacing w:line="480" w:lineRule="exact"/>
        <w:ind w:firstLine="0" w:firstLineChars="0"/>
        <w:jc w:val="left"/>
        <w:rPr>
          <w:rFonts w:hint="eastAsia" w:ascii="宋体" w:hAnsi="宋体" w:eastAsia="宋体" w:cs="宋体"/>
          <w:sz w:val="24"/>
          <w:szCs w:val="24"/>
          <w:lang w:val="en-US" w:eastAsia="zh-CN"/>
        </w:rPr>
      </w:pPr>
    </w:p>
    <w:p>
      <w:pPr>
        <w:pStyle w:val="129"/>
        <w:spacing w:line="480" w:lineRule="exact"/>
        <w:ind w:firstLine="0" w:firstLineChars="0"/>
        <w:jc w:val="left"/>
        <w:rPr>
          <w:rFonts w:hint="eastAsia" w:ascii="宋体" w:hAnsi="宋体" w:eastAsia="宋体" w:cs="宋体"/>
          <w:sz w:val="24"/>
          <w:szCs w:val="24"/>
          <w:lang w:val="en-US" w:eastAsia="zh-CN"/>
        </w:rPr>
      </w:pPr>
    </w:p>
    <w:p>
      <w:pPr>
        <w:pStyle w:val="129"/>
        <w:spacing w:line="480" w:lineRule="exact"/>
        <w:ind w:firstLine="0" w:firstLineChars="0"/>
        <w:jc w:val="left"/>
        <w:rPr>
          <w:rFonts w:hint="eastAsia" w:ascii="宋体" w:hAnsi="宋体" w:eastAsia="宋体" w:cs="宋体"/>
          <w:sz w:val="24"/>
          <w:szCs w:val="24"/>
          <w:lang w:val="en-US" w:eastAsia="zh-CN"/>
        </w:rPr>
      </w:pPr>
    </w:p>
    <w:p>
      <w:pPr>
        <w:pStyle w:val="129"/>
        <w:spacing w:line="480" w:lineRule="exact"/>
        <w:ind w:firstLine="0" w:firstLineChars="0"/>
        <w:jc w:val="left"/>
        <w:rPr>
          <w:rFonts w:hint="eastAsia" w:ascii="宋体" w:hAnsi="宋体" w:eastAsia="宋体" w:cs="宋体"/>
          <w:sz w:val="24"/>
          <w:szCs w:val="24"/>
          <w:lang w:val="en-US" w:eastAsia="zh-CN"/>
        </w:rPr>
      </w:pPr>
    </w:p>
    <w:p>
      <w:pPr>
        <w:pStyle w:val="129"/>
        <w:spacing w:line="480" w:lineRule="exact"/>
        <w:ind w:firstLine="0" w:firstLineChars="0"/>
        <w:jc w:val="left"/>
        <w:rPr>
          <w:rFonts w:hint="eastAsia" w:ascii="宋体" w:hAnsi="宋体" w:eastAsia="宋体" w:cs="宋体"/>
          <w:sz w:val="24"/>
          <w:szCs w:val="24"/>
          <w:lang w:val="en-US" w:eastAsia="zh-CN"/>
        </w:rPr>
      </w:pPr>
    </w:p>
    <w:p>
      <w:pPr>
        <w:pStyle w:val="129"/>
        <w:spacing w:line="480" w:lineRule="exact"/>
        <w:ind w:firstLine="0" w:firstLineChars="0"/>
        <w:jc w:val="left"/>
        <w:rPr>
          <w:rFonts w:hint="eastAsia" w:ascii="宋体" w:hAnsi="宋体" w:eastAsia="宋体" w:cs="宋体"/>
          <w:sz w:val="24"/>
          <w:szCs w:val="24"/>
          <w:lang w:val="en-US" w:eastAsia="zh-CN"/>
        </w:rPr>
      </w:pPr>
    </w:p>
    <w:p>
      <w:pPr>
        <w:pStyle w:val="129"/>
        <w:spacing w:line="480" w:lineRule="exact"/>
        <w:ind w:firstLine="0" w:firstLineChars="0"/>
        <w:jc w:val="left"/>
        <w:rPr>
          <w:rFonts w:hint="eastAsia" w:ascii="宋体" w:hAnsi="宋体" w:eastAsia="宋体" w:cs="宋体"/>
          <w:sz w:val="24"/>
          <w:szCs w:val="24"/>
          <w:lang w:val="en-US" w:eastAsia="zh-CN"/>
        </w:rPr>
      </w:pPr>
    </w:p>
    <w:p>
      <w:pPr>
        <w:pStyle w:val="129"/>
        <w:spacing w:line="480" w:lineRule="exact"/>
        <w:ind w:firstLine="0" w:firstLineChars="0"/>
        <w:jc w:val="left"/>
        <w:rPr>
          <w:rFonts w:hint="eastAsia" w:ascii="宋体" w:hAnsi="宋体" w:eastAsia="宋体" w:cs="宋体"/>
          <w:sz w:val="24"/>
          <w:szCs w:val="24"/>
          <w:lang w:val="en-US" w:eastAsia="zh-CN"/>
        </w:rPr>
      </w:pPr>
    </w:p>
    <w:p>
      <w:pPr>
        <w:pStyle w:val="54"/>
        <w:numPr>
          <w:ilvl w:val="0"/>
          <w:numId w:val="0"/>
        </w:numPr>
        <w:spacing w:line="360" w:lineRule="auto"/>
        <w:ind w:left="397" w:leftChars="0"/>
        <w:rPr>
          <w:rFonts w:hint="default" w:ascii="宋体" w:hAnsi="宋体" w:eastAsia="宋体"/>
          <w:sz w:val="24"/>
          <w:szCs w:val="24"/>
          <w:lang w:val="en-US" w:eastAsia="zh-CN"/>
        </w:rPr>
      </w:pPr>
      <w:r>
        <w:rPr>
          <w:rFonts w:hint="eastAsia" w:ascii="宋体" w:hAnsi="宋体" w:eastAsia="宋体" w:cs="Times New Roman"/>
          <w:sz w:val="24"/>
          <w:szCs w:val="24"/>
          <w:lang w:val="en-US" w:eastAsia="zh-CN"/>
        </w:rPr>
        <w:t>包五：</w:t>
      </w:r>
      <w:r>
        <w:rPr>
          <w:rFonts w:hint="eastAsia" w:ascii="宋体" w:hAnsi="宋体" w:eastAsia="宋体"/>
          <w:sz w:val="24"/>
          <w:szCs w:val="24"/>
          <w:lang w:val="en-US" w:eastAsia="zh-CN"/>
        </w:rPr>
        <w:t>血细胞沉降压积仪</w:t>
      </w:r>
    </w:p>
    <w:p>
      <w:pPr>
        <w:pStyle w:val="54"/>
        <w:numPr>
          <w:ilvl w:val="0"/>
          <w:numId w:val="14"/>
        </w:numPr>
        <w:spacing w:line="360" w:lineRule="auto"/>
        <w:ind w:left="0" w:leftChars="0" w:firstLine="397" w:firstLineChars="0"/>
        <w:rPr>
          <w:rFonts w:hint="eastAsia" w:ascii="宋体" w:hAnsi="宋体" w:eastAsia="宋体" w:cs="Times New Roman"/>
          <w:sz w:val="24"/>
          <w:szCs w:val="24"/>
        </w:rPr>
      </w:pPr>
      <w:r>
        <w:rPr>
          <w:rFonts w:hint="eastAsia" w:ascii="宋体" w:hAnsi="宋体" w:eastAsia="宋体" w:cs="Times New Roman"/>
          <w:sz w:val="24"/>
          <w:szCs w:val="24"/>
        </w:rPr>
        <w:t>设备名称及数量：</w:t>
      </w:r>
      <w:r>
        <w:rPr>
          <w:rFonts w:hint="eastAsia" w:ascii="宋体" w:hAnsi="宋体" w:eastAsia="宋体"/>
          <w:sz w:val="24"/>
          <w:szCs w:val="24"/>
          <w:lang w:val="en-US" w:eastAsia="zh-CN"/>
        </w:rPr>
        <w:t>血细胞沉降压积仪</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检验科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p>
    <w:p>
      <w:pPr>
        <w:pStyle w:val="54"/>
        <w:numPr>
          <w:ilvl w:val="0"/>
          <w:numId w:val="14"/>
        </w:numPr>
        <w:spacing w:line="360" w:lineRule="auto"/>
        <w:ind w:left="0" w:leftChars="0" w:firstLine="397"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14"/>
        </w:numPr>
        <w:spacing w:line="360" w:lineRule="auto"/>
        <w:ind w:left="0" w:leftChars="0" w:firstLine="397"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14"/>
        </w:numPr>
        <w:spacing w:line="360" w:lineRule="auto"/>
        <w:ind w:left="0" w:leftChars="0" w:firstLine="397" w:firstLineChars="0"/>
        <w:rPr>
          <w:rFonts w:hint="eastAsia" w:ascii="宋体" w:hAnsi="宋体" w:eastAsia="宋体" w:cs="宋体"/>
          <w:sz w:val="24"/>
          <w:szCs w:val="24"/>
          <w:lang w:val="en-US" w:eastAsia="zh-CN"/>
        </w:rPr>
      </w:pPr>
      <w:r>
        <w:rPr>
          <w:rFonts w:hint="eastAsia" w:ascii="宋体" w:hAnsi="宋体" w:eastAsia="宋体" w:cs="宋体"/>
          <w:sz w:val="24"/>
          <w:szCs w:val="24"/>
        </w:rPr>
        <w:t>交货地点：上海市</w:t>
      </w:r>
      <w:r>
        <w:rPr>
          <w:rFonts w:hint="eastAsia" w:ascii="宋体" w:hAnsi="宋体" w:eastAsia="宋体" w:cs="宋体"/>
          <w:sz w:val="24"/>
          <w:szCs w:val="24"/>
          <w:lang w:val="en-US" w:eastAsia="zh-CN"/>
        </w:rPr>
        <w:t>嘉定区澄浏中路1855号</w:t>
      </w:r>
    </w:p>
    <w:p>
      <w:pPr>
        <w:numPr>
          <w:ilvl w:val="0"/>
          <w:numId w:val="14"/>
        </w:numPr>
        <w:spacing w:line="360" w:lineRule="auto"/>
        <w:ind w:left="0" w:leftChars="0" w:firstLine="397"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技术指标要求：</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显示触摸</w:t>
      </w:r>
      <w:r>
        <w:rPr>
          <w:rFonts w:hint="eastAsia" w:ascii="宋体" w:hAnsi="宋体" w:eastAsia="宋体" w:cs="宋体"/>
          <w:sz w:val="24"/>
          <w:szCs w:val="24"/>
          <w:lang w:val="en-US" w:eastAsia="zh-CN"/>
        </w:rPr>
        <w:t>屏≥</w:t>
      </w:r>
      <w:r>
        <w:rPr>
          <w:rFonts w:hint="eastAsia" w:ascii="宋体" w:hAnsi="宋体" w:eastAsia="宋体" w:cs="宋体"/>
          <w:sz w:val="24"/>
          <w:szCs w:val="24"/>
        </w:rPr>
        <w:t>7寸</w:t>
      </w:r>
      <w:r>
        <w:rPr>
          <w:rFonts w:hint="eastAsia" w:ascii="宋体" w:hAnsi="宋体" w:eastAsia="宋体" w:cs="宋体"/>
          <w:sz w:val="24"/>
          <w:szCs w:val="24"/>
          <w:lang w:eastAsia="zh-CN"/>
        </w:rPr>
        <w:t>，</w:t>
      </w:r>
      <w:r>
        <w:rPr>
          <w:rFonts w:hint="eastAsia" w:ascii="宋体" w:hAnsi="宋体" w:eastAsia="宋体" w:cs="宋体"/>
          <w:sz w:val="24"/>
          <w:szCs w:val="24"/>
        </w:rPr>
        <w:t>所有检测通道及状态实时显示功能</w:t>
      </w:r>
      <w:r>
        <w:rPr>
          <w:rFonts w:hint="eastAsia" w:ascii="宋体" w:hAnsi="宋体" w:eastAsia="宋体" w:cs="宋体"/>
          <w:sz w:val="24"/>
          <w:szCs w:val="24"/>
          <w:lang w:eastAsia="zh-CN"/>
        </w:rPr>
        <w:t>。</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lang w:val="en-US" w:eastAsia="zh-CN"/>
        </w:rPr>
        <w:t>红外扫描、模拟光电技术</w:t>
      </w:r>
      <w:r>
        <w:rPr>
          <w:rFonts w:hint="eastAsia" w:ascii="宋体" w:hAnsi="宋体" w:eastAsia="宋体" w:cs="宋体"/>
          <w:sz w:val="24"/>
          <w:szCs w:val="24"/>
          <w:lang w:eastAsia="zh-CN"/>
        </w:rPr>
        <w:t>。</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样品位（孔）</w:t>
      </w:r>
      <w:r>
        <w:rPr>
          <w:rFonts w:hint="eastAsia" w:ascii="宋体" w:hAnsi="宋体" w:eastAsia="宋体" w:cs="宋体"/>
          <w:sz w:val="24"/>
          <w:szCs w:val="24"/>
          <w:lang w:val="en-US" w:eastAsia="zh-CN"/>
        </w:rPr>
        <w:t>≥30。</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★测试速度（Ts/h）≥60。</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★压积测试速度（Ts/h）≥4500。</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具有压积独立测量功能</w:t>
      </w:r>
      <w:r>
        <w:rPr>
          <w:rFonts w:hint="eastAsia" w:ascii="宋体" w:hAnsi="宋体" w:eastAsia="宋体" w:cs="宋体"/>
          <w:sz w:val="24"/>
          <w:szCs w:val="24"/>
          <w:lang w:eastAsia="zh-CN"/>
        </w:rPr>
        <w:t>。</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具有红细胞沉降过程中的最大沉降速度Vm及发生时间Tm值检测功能</w:t>
      </w:r>
      <w:r>
        <w:rPr>
          <w:rFonts w:hint="eastAsia" w:ascii="宋体" w:hAnsi="宋体" w:eastAsia="宋体" w:cs="宋体"/>
          <w:sz w:val="24"/>
          <w:szCs w:val="24"/>
          <w:lang w:eastAsia="zh-CN"/>
        </w:rPr>
        <w:t>。</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具有动态血沉曲线显示打印功能</w:t>
      </w:r>
      <w:r>
        <w:rPr>
          <w:rFonts w:hint="eastAsia" w:ascii="宋体" w:hAnsi="宋体" w:eastAsia="宋体" w:cs="宋体"/>
          <w:sz w:val="24"/>
          <w:szCs w:val="24"/>
          <w:lang w:eastAsia="zh-CN"/>
        </w:rPr>
        <w:t>。</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具有自动换算方程k值</w:t>
      </w:r>
      <w:r>
        <w:rPr>
          <w:rFonts w:hint="eastAsia" w:ascii="宋体" w:hAnsi="宋体" w:eastAsia="宋体" w:cs="宋体"/>
          <w:sz w:val="24"/>
          <w:szCs w:val="24"/>
          <w:lang w:eastAsia="zh-CN"/>
        </w:rPr>
        <w:t>。</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rPr>
        <w:t>可选择</w:t>
      </w:r>
      <w:r>
        <w:rPr>
          <w:rFonts w:hint="eastAsia" w:ascii="宋体" w:hAnsi="宋体" w:eastAsia="宋体" w:cs="宋体"/>
          <w:sz w:val="24"/>
          <w:szCs w:val="24"/>
          <w:lang w:val="en-US" w:eastAsia="zh-CN"/>
        </w:rPr>
        <w:t>≥2种模式，</w:t>
      </w:r>
      <w:r>
        <w:rPr>
          <w:rFonts w:hint="eastAsia" w:ascii="宋体" w:hAnsi="宋体" w:eastAsia="宋体" w:cs="宋体"/>
          <w:sz w:val="24"/>
          <w:szCs w:val="24"/>
        </w:rPr>
        <w:t>独立测量功能和压积组合联测功能</w:t>
      </w:r>
      <w:r>
        <w:rPr>
          <w:rFonts w:hint="eastAsia" w:ascii="宋体" w:hAnsi="宋体" w:eastAsia="宋体" w:cs="宋体"/>
          <w:sz w:val="24"/>
          <w:szCs w:val="24"/>
          <w:lang w:eastAsia="zh-CN"/>
        </w:rPr>
        <w:t>。</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具有单个或批量测试结果查询、打印功能</w:t>
      </w:r>
      <w:r>
        <w:rPr>
          <w:rFonts w:hint="eastAsia" w:ascii="宋体" w:hAnsi="宋体" w:eastAsia="宋体" w:cs="宋体"/>
          <w:sz w:val="24"/>
          <w:szCs w:val="24"/>
          <w:lang w:eastAsia="zh-CN"/>
        </w:rPr>
        <w:t>。</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显示结果温度设定换算功能</w:t>
      </w:r>
      <w:r>
        <w:rPr>
          <w:rFonts w:hint="eastAsia" w:ascii="宋体" w:hAnsi="宋体" w:eastAsia="宋体" w:cs="宋体"/>
          <w:sz w:val="24"/>
          <w:szCs w:val="24"/>
          <w:lang w:eastAsia="zh-CN"/>
        </w:rPr>
        <w:t>：具有选择环境温度补偿功能。</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测试结果存储不少于</w:t>
      </w:r>
      <w:r>
        <w:rPr>
          <w:rFonts w:hint="eastAsia" w:ascii="宋体" w:hAnsi="宋体" w:eastAsia="宋体" w:cs="宋体"/>
          <w:sz w:val="24"/>
          <w:szCs w:val="24"/>
          <w:lang w:val="en-US" w:eastAsia="zh-CN"/>
        </w:rPr>
        <w:t>16G</w:t>
      </w:r>
      <w:r>
        <w:rPr>
          <w:rFonts w:hint="eastAsia" w:ascii="宋体" w:hAnsi="宋体" w:eastAsia="宋体" w:cs="宋体"/>
          <w:sz w:val="24"/>
          <w:szCs w:val="24"/>
          <w:lang w:eastAsia="zh-CN"/>
        </w:rPr>
        <w:t>。</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具有液面跟踪扫描功能。</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具有标本异常，自动识别提示功能。</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具有断电后数据保存功能。</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条码扫描功能</w:t>
      </w:r>
      <w:r>
        <w:rPr>
          <w:rFonts w:hint="eastAsia" w:ascii="宋体" w:hAnsi="宋体" w:eastAsia="宋体" w:cs="宋体"/>
          <w:sz w:val="24"/>
          <w:szCs w:val="24"/>
          <w:lang w:eastAsia="zh-CN"/>
        </w:rPr>
        <w:t>。</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具有数据转输功能。</w:t>
      </w:r>
    </w:p>
    <w:p>
      <w:pPr>
        <w:numPr>
          <w:ilvl w:val="0"/>
          <w:numId w:val="15"/>
        </w:numPr>
        <w:tabs>
          <w:tab w:val="left" w:pos="900"/>
        </w:tabs>
        <w:spacing w:line="360" w:lineRule="auto"/>
        <w:ind w:left="0" w:leftChars="0" w:firstLine="397"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★原厂整机终身质保。</w:t>
      </w:r>
    </w:p>
    <w:p>
      <w:pPr>
        <w:pStyle w:val="2"/>
      </w:pPr>
    </w:p>
    <w:p>
      <w:pPr>
        <w:pStyle w:val="129"/>
        <w:spacing w:line="480" w:lineRule="exact"/>
        <w:ind w:firstLine="0" w:firstLineChars="0"/>
        <w:jc w:val="left"/>
        <w:rPr>
          <w:rFonts w:hint="eastAsia" w:ascii="宋体" w:hAnsi="宋体" w:eastAsia="宋体" w:cs="宋体"/>
          <w:sz w:val="24"/>
          <w:szCs w:val="24"/>
          <w:lang w:val="en-US" w:eastAsia="zh-CN"/>
        </w:rPr>
      </w:pPr>
    </w:p>
    <w:p>
      <w:pPr>
        <w:pStyle w:val="2"/>
      </w:pPr>
    </w:p>
    <w:p>
      <w:pPr>
        <w:pStyle w:val="2"/>
      </w:pPr>
    </w:p>
    <w:p>
      <w:pPr>
        <w:pStyle w:val="2"/>
      </w:pPr>
    </w:p>
    <w:p>
      <w:pPr>
        <w:pStyle w:val="2"/>
      </w:pPr>
    </w:p>
    <w:p>
      <w:pPr>
        <w:pStyle w:val="54"/>
        <w:numPr>
          <w:ilvl w:val="0"/>
          <w:numId w:val="0"/>
        </w:numPr>
        <w:spacing w:line="360" w:lineRule="auto"/>
        <w:ind w:left="397" w:leftChars="0"/>
        <w:rPr>
          <w:rFonts w:hint="default" w:ascii="宋体" w:hAnsi="宋体" w:eastAsia="宋体"/>
          <w:sz w:val="24"/>
          <w:szCs w:val="24"/>
          <w:lang w:val="en-US" w:eastAsia="zh-CN"/>
        </w:rPr>
      </w:pPr>
      <w:r>
        <w:rPr>
          <w:rFonts w:hint="eastAsia" w:ascii="宋体" w:hAnsi="宋体" w:eastAsia="宋体" w:cs="Times New Roman"/>
          <w:sz w:val="24"/>
          <w:szCs w:val="24"/>
          <w:lang w:val="en-US" w:eastAsia="zh-CN"/>
        </w:rPr>
        <w:t>包六：全自动血流变分析仪</w:t>
      </w:r>
    </w:p>
    <w:p>
      <w:pPr>
        <w:pStyle w:val="54"/>
        <w:numPr>
          <w:ilvl w:val="0"/>
          <w:numId w:val="16"/>
        </w:numPr>
        <w:spacing w:line="360" w:lineRule="auto"/>
        <w:ind w:left="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全自动血流变分析仪</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检验科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p>
    <w:p>
      <w:pPr>
        <w:pStyle w:val="54"/>
        <w:numPr>
          <w:ilvl w:val="0"/>
          <w:numId w:val="16"/>
        </w:numPr>
        <w:spacing w:line="360" w:lineRule="auto"/>
        <w:ind w:left="0" w:leftChars="0" w:firstLine="420"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16"/>
        </w:numPr>
        <w:spacing w:line="360" w:lineRule="auto"/>
        <w:ind w:left="0" w:leftChars="0" w:firstLine="42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16"/>
        </w:numPr>
        <w:spacing w:line="360" w:lineRule="auto"/>
        <w:ind w:left="0" w:leftChars="0" w:firstLine="420" w:firstLineChars="0"/>
        <w:rPr>
          <w:rFonts w:hint="default" w:ascii="宋体" w:hAnsi="宋体" w:eastAsia="宋体"/>
          <w:sz w:val="24"/>
          <w:szCs w:val="24"/>
          <w:lang w:val="en-US" w:eastAsia="zh-CN"/>
        </w:rPr>
      </w:pPr>
      <w:r>
        <w:rPr>
          <w:rFonts w:hint="eastAsia" w:ascii="宋体" w:hAnsi="宋体" w:eastAsia="宋体"/>
          <w:sz w:val="24"/>
          <w:szCs w:val="24"/>
        </w:rPr>
        <w:t>交货地点：上海市</w:t>
      </w:r>
      <w:r>
        <w:rPr>
          <w:rFonts w:hint="eastAsia" w:ascii="宋体" w:hAnsi="宋体" w:eastAsia="宋体"/>
          <w:sz w:val="24"/>
          <w:szCs w:val="24"/>
          <w:lang w:val="en-US" w:eastAsia="zh-CN"/>
        </w:rPr>
        <w:t>嘉定区澄浏中路1855号</w:t>
      </w:r>
    </w:p>
    <w:p>
      <w:pPr>
        <w:numPr>
          <w:ilvl w:val="0"/>
          <w:numId w:val="16"/>
        </w:numPr>
        <w:spacing w:line="360" w:lineRule="auto"/>
        <w:ind w:left="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bookmarkStart w:id="23" w:name="_GoBack"/>
      <w:bookmarkEnd w:id="23"/>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测量原理：切变率连续变化的非接触式压力传感法，全可视测量主体。</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一步法检测</w:t>
      </w:r>
      <w:r>
        <w:rPr>
          <w:rFonts w:hint="eastAsia" w:ascii="宋体" w:hAnsi="宋体" w:eastAsia="宋体" w:cs="宋体"/>
          <w:sz w:val="24"/>
          <w:szCs w:val="24"/>
          <w:lang w:eastAsia="zh-CN"/>
        </w:rPr>
        <w:t>：</w:t>
      </w:r>
      <w:r>
        <w:rPr>
          <w:rFonts w:hint="eastAsia" w:ascii="宋体" w:hAnsi="宋体" w:eastAsia="宋体" w:cs="宋体"/>
          <w:sz w:val="24"/>
          <w:szCs w:val="24"/>
        </w:rPr>
        <w:t>一次完成血浆</w:t>
      </w:r>
      <w:r>
        <w:rPr>
          <w:rFonts w:hint="eastAsia" w:ascii="宋体" w:hAnsi="宋体" w:eastAsia="宋体" w:cs="宋体"/>
          <w:sz w:val="24"/>
          <w:szCs w:val="24"/>
          <w:lang w:eastAsia="zh-CN"/>
        </w:rPr>
        <w:t>、</w:t>
      </w:r>
      <w:r>
        <w:rPr>
          <w:rFonts w:hint="eastAsia" w:ascii="宋体" w:hAnsi="宋体" w:eastAsia="宋体" w:cs="宋体"/>
          <w:sz w:val="24"/>
          <w:szCs w:val="24"/>
        </w:rPr>
        <w:t>全血全指标测量</w:t>
      </w:r>
      <w:r>
        <w:rPr>
          <w:rFonts w:hint="eastAsia" w:ascii="宋体" w:hAnsi="宋体" w:eastAsia="宋体" w:cs="宋体"/>
          <w:sz w:val="24"/>
          <w:szCs w:val="24"/>
          <w:lang w:eastAsia="zh-CN"/>
        </w:rPr>
        <w:t>；</w:t>
      </w:r>
      <w:r>
        <w:rPr>
          <w:rFonts w:hint="eastAsia" w:ascii="宋体" w:hAnsi="宋体" w:eastAsia="宋体" w:cs="宋体"/>
          <w:sz w:val="24"/>
          <w:szCs w:val="24"/>
        </w:rPr>
        <w:t>自动连续检测血浆、全血中途不需标本离心；</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★进样方式：</w:t>
      </w:r>
      <w:r>
        <w:rPr>
          <w:rFonts w:hint="eastAsia" w:ascii="宋体" w:hAnsi="宋体" w:eastAsia="宋体" w:cs="宋体"/>
          <w:sz w:val="24"/>
          <w:szCs w:val="24"/>
          <w:lang w:eastAsia="zh-CN"/>
        </w:rPr>
        <w:t>轨道</w:t>
      </w:r>
      <w:r>
        <w:rPr>
          <w:rFonts w:hint="eastAsia" w:ascii="宋体" w:hAnsi="宋体" w:eastAsia="宋体" w:cs="宋体"/>
          <w:sz w:val="24"/>
          <w:szCs w:val="24"/>
        </w:rPr>
        <w:t>排管进样，一次性可上样</w:t>
      </w:r>
      <w:r>
        <w:rPr>
          <w:rFonts w:hint="eastAsia" w:ascii="宋体" w:hAnsi="宋体" w:eastAsia="宋体" w:cs="宋体"/>
          <w:sz w:val="24"/>
          <w:szCs w:val="24"/>
          <w:lang w:val="en-US" w:eastAsia="zh-CN"/>
        </w:rPr>
        <w:t>≥</w:t>
      </w:r>
      <w:r>
        <w:rPr>
          <w:rFonts w:hint="eastAsia" w:ascii="宋体" w:hAnsi="宋体" w:eastAsia="宋体" w:cs="宋体"/>
          <w:sz w:val="24"/>
          <w:szCs w:val="24"/>
        </w:rPr>
        <w:t>10个样本。</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★采用真空采血管原始管直接上机，无需去盖，闭盖穿刺，所有测量全封闭进行。</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★混匀方式：智能机械手自动移出血液试管，进行颠倒混匀，并将试管放回原位。</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自动清洗：具备废液清洗液液面报警功能，测量过程中清洗液能自动选择切换。</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血浆分离：液面探针，仪器自动分离血浆，无需人工手动分离。</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全自动化：放入试管架后，仪器自动移动试管架，自动判断有无样品，无样品的孔位自动自动跳过，试管架充满后自动提示报警。</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条码识别：放入试管架后，无需人工输入，仪器自动识别试管条码，读取患者信息。</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测试参数：</w:t>
      </w:r>
      <w:r>
        <w:rPr>
          <w:rFonts w:hint="eastAsia" w:ascii="宋体" w:hAnsi="宋体" w:eastAsia="宋体" w:cs="宋体"/>
          <w:sz w:val="24"/>
          <w:szCs w:val="24"/>
          <w:lang w:val="en-US" w:eastAsia="zh-CN"/>
        </w:rPr>
        <w:t>至少</w:t>
      </w:r>
      <w:r>
        <w:rPr>
          <w:rFonts w:hint="eastAsia" w:ascii="宋体" w:hAnsi="宋体" w:eastAsia="宋体" w:cs="宋体"/>
          <w:sz w:val="24"/>
          <w:szCs w:val="24"/>
        </w:rPr>
        <w:t>21项以上的血流变学指标，包括红细胞压积，可打印表观粘度特性曲线。</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切变率范围：切变率范围：1S~¹-200S~¹。</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重复性偏差：高切变率≤1.0%、中切变率≤1.0%、低切变率&lt;1.0%、血浆重复性偏差&lt;1.5%。</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标本用量：全血样品量≤2.0mL，血浆样品量≤1.8mL。</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样品测试时间：</w:t>
      </w:r>
      <w:r>
        <w:rPr>
          <w:rFonts w:hint="eastAsia" w:ascii="宋体" w:hAnsi="宋体" w:eastAsia="宋体" w:cs="宋体"/>
          <w:sz w:val="24"/>
          <w:szCs w:val="24"/>
          <w:lang w:val="en-US" w:eastAsia="zh-CN"/>
        </w:rPr>
        <w:t>≥35</w:t>
      </w:r>
      <w:r>
        <w:rPr>
          <w:rFonts w:hint="eastAsia" w:ascii="宋体" w:hAnsi="宋体" w:eastAsia="宋体" w:cs="宋体"/>
          <w:sz w:val="24"/>
          <w:szCs w:val="24"/>
        </w:rPr>
        <w:t>个/小时。</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嵌入式触摸屏</w:t>
      </w:r>
      <w:r>
        <w:rPr>
          <w:rFonts w:hint="eastAsia" w:ascii="宋体" w:hAnsi="宋体" w:eastAsia="宋体" w:cs="宋体"/>
          <w:sz w:val="24"/>
          <w:szCs w:val="24"/>
          <w:lang w:eastAsia="zh-CN"/>
        </w:rPr>
        <w:t>，一体化机器。</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原厂整机终身质保。</w:t>
      </w:r>
    </w:p>
    <w:p>
      <w:pPr>
        <w:pStyle w:val="2"/>
      </w:pPr>
    </w:p>
    <w:p>
      <w:pPr>
        <w:pStyle w:val="2"/>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54"/>
        <w:numPr>
          <w:ilvl w:val="0"/>
          <w:numId w:val="0"/>
        </w:numPr>
        <w:spacing w:line="360" w:lineRule="auto"/>
        <w:ind w:left="397" w:leftChars="0"/>
        <w:rPr>
          <w:rFonts w:hint="default" w:ascii="宋体" w:hAnsi="宋体" w:eastAsia="宋体"/>
          <w:sz w:val="24"/>
          <w:szCs w:val="24"/>
          <w:lang w:val="en-US" w:eastAsia="zh-CN"/>
        </w:rPr>
      </w:pPr>
      <w:r>
        <w:rPr>
          <w:rFonts w:hint="eastAsia" w:ascii="宋体" w:hAnsi="宋体" w:eastAsia="宋体" w:cs="Times New Roman"/>
          <w:sz w:val="24"/>
          <w:szCs w:val="24"/>
          <w:lang w:val="en-US" w:eastAsia="zh-CN"/>
        </w:rPr>
        <w:t>包七：尿液分析仪</w:t>
      </w:r>
    </w:p>
    <w:p>
      <w:pPr>
        <w:pStyle w:val="54"/>
        <w:numPr>
          <w:ilvl w:val="0"/>
          <w:numId w:val="16"/>
        </w:numPr>
        <w:spacing w:line="360" w:lineRule="auto"/>
        <w:ind w:left="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尿液分析仪</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检验科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p>
    <w:p>
      <w:pPr>
        <w:pStyle w:val="54"/>
        <w:numPr>
          <w:ilvl w:val="0"/>
          <w:numId w:val="16"/>
        </w:numPr>
        <w:spacing w:line="360" w:lineRule="auto"/>
        <w:ind w:left="0" w:leftChars="0" w:firstLine="420"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16"/>
        </w:numPr>
        <w:spacing w:line="360" w:lineRule="auto"/>
        <w:ind w:left="0" w:leftChars="0" w:firstLine="42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16"/>
        </w:numPr>
        <w:spacing w:line="360" w:lineRule="auto"/>
        <w:ind w:left="0" w:leftChars="0" w:firstLine="420" w:firstLineChars="0"/>
        <w:rPr>
          <w:rFonts w:hint="default" w:ascii="宋体" w:hAnsi="宋体" w:eastAsia="宋体"/>
          <w:sz w:val="24"/>
          <w:szCs w:val="24"/>
          <w:lang w:val="en-US" w:eastAsia="zh-CN"/>
        </w:rPr>
      </w:pPr>
      <w:r>
        <w:rPr>
          <w:rFonts w:hint="eastAsia" w:ascii="宋体" w:hAnsi="宋体" w:eastAsia="宋体"/>
          <w:sz w:val="24"/>
          <w:szCs w:val="24"/>
        </w:rPr>
        <w:t>交货地点：上海市</w:t>
      </w:r>
      <w:r>
        <w:rPr>
          <w:rFonts w:hint="eastAsia" w:ascii="宋体" w:hAnsi="宋体" w:eastAsia="宋体"/>
          <w:sz w:val="24"/>
          <w:szCs w:val="24"/>
          <w:lang w:val="en-US" w:eastAsia="zh-CN"/>
        </w:rPr>
        <w:t>嘉定区澄浏中路1855号</w:t>
      </w:r>
    </w:p>
    <w:p>
      <w:pPr>
        <w:numPr>
          <w:ilvl w:val="0"/>
          <w:numId w:val="16"/>
        </w:numPr>
        <w:spacing w:line="360" w:lineRule="auto"/>
        <w:ind w:left="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18"/>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★测试项目：≥13项。</w:t>
      </w:r>
    </w:p>
    <w:p>
      <w:pPr>
        <w:numPr>
          <w:ilvl w:val="0"/>
          <w:numId w:val="18"/>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测定波长：472nm</w:t>
      </w:r>
      <w:r>
        <w:rPr>
          <w:rFonts w:hint="eastAsia" w:ascii="宋体" w:hAnsi="宋体" w:eastAsia="宋体" w:cs="宋体"/>
          <w:sz w:val="24"/>
          <w:szCs w:val="24"/>
          <w:lang w:eastAsia="zh-CN"/>
        </w:rPr>
        <w:t>—</w:t>
      </w:r>
      <w:r>
        <w:rPr>
          <w:rFonts w:hint="eastAsia" w:ascii="宋体" w:hAnsi="宋体" w:eastAsia="宋体" w:cs="宋体"/>
          <w:sz w:val="24"/>
          <w:szCs w:val="24"/>
        </w:rPr>
        <w:t>630nm、</w:t>
      </w:r>
      <w:r>
        <w:rPr>
          <w:rFonts w:hint="eastAsia" w:ascii="宋体" w:hAnsi="宋体" w:eastAsia="宋体" w:cs="宋体"/>
          <w:sz w:val="24"/>
          <w:szCs w:val="24"/>
          <w:lang w:val="en-US" w:eastAsia="zh-CN"/>
        </w:rPr>
        <w:t>可有</w:t>
      </w:r>
      <w:r>
        <w:rPr>
          <w:rFonts w:hint="eastAsia" w:ascii="宋体" w:hAnsi="宋体" w:eastAsia="宋体" w:cs="宋体"/>
          <w:sz w:val="24"/>
          <w:szCs w:val="24"/>
        </w:rPr>
        <w:t>黑光、白光。</w:t>
      </w:r>
    </w:p>
    <w:p>
      <w:pPr>
        <w:numPr>
          <w:ilvl w:val="0"/>
          <w:numId w:val="18"/>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自动取样：1-300人份试纸条自动取样。</w:t>
      </w:r>
    </w:p>
    <w:p>
      <w:pPr>
        <w:numPr>
          <w:ilvl w:val="0"/>
          <w:numId w:val="18"/>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全自动离机检测：完全离机操作。</w:t>
      </w:r>
    </w:p>
    <w:p>
      <w:pPr>
        <w:numPr>
          <w:ilvl w:val="0"/>
          <w:numId w:val="18"/>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检测速度：≥210标本/小时。</w:t>
      </w:r>
    </w:p>
    <w:p>
      <w:pPr>
        <w:numPr>
          <w:ilvl w:val="0"/>
          <w:numId w:val="18"/>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批量标本数：≥60个</w:t>
      </w:r>
      <w:r>
        <w:rPr>
          <w:rFonts w:hint="eastAsia" w:ascii="宋体" w:hAnsi="宋体" w:eastAsia="宋体" w:cs="宋体"/>
          <w:sz w:val="24"/>
          <w:szCs w:val="24"/>
          <w:lang w:eastAsia="zh-CN"/>
        </w:rPr>
        <w:t>。</w:t>
      </w:r>
    </w:p>
    <w:p>
      <w:pPr>
        <w:numPr>
          <w:ilvl w:val="0"/>
          <w:numId w:val="18"/>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样本识别：自动读取ID条码/手动输入ID号。</w:t>
      </w:r>
    </w:p>
    <w:p>
      <w:pPr>
        <w:numPr>
          <w:ilvl w:val="0"/>
          <w:numId w:val="18"/>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标本吸入量：＜1ml。</w:t>
      </w:r>
    </w:p>
    <w:p>
      <w:pPr>
        <w:numPr>
          <w:ilvl w:val="0"/>
          <w:numId w:val="18"/>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★尿路筛查报告：有。</w:t>
      </w:r>
    </w:p>
    <w:p>
      <w:pPr>
        <w:numPr>
          <w:ilvl w:val="0"/>
          <w:numId w:val="18"/>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校准：自动。</w:t>
      </w:r>
    </w:p>
    <w:p>
      <w:pPr>
        <w:numPr>
          <w:ilvl w:val="0"/>
          <w:numId w:val="18"/>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数据储存：≥10000份样本检测结果及质控数据。</w:t>
      </w:r>
    </w:p>
    <w:p>
      <w:pPr>
        <w:numPr>
          <w:ilvl w:val="0"/>
          <w:numId w:val="18"/>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数据接口：双向。</w:t>
      </w:r>
    </w:p>
    <w:p>
      <w:pPr>
        <w:numPr>
          <w:ilvl w:val="0"/>
          <w:numId w:val="18"/>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★整机原厂终身质保。</w:t>
      </w:r>
    </w:p>
    <w:p>
      <w:pPr>
        <w:pStyle w:val="2"/>
        <w:ind w:firstLineChars="0"/>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1" w:name="_Hlk72236197"/>
      <w:r>
        <w:rPr>
          <w:rFonts w:hint="eastAsia" w:ascii="宋体" w:hAnsi="宋体" w:eastAsia="宋体" w:cs="Times New Roman"/>
          <w:sz w:val="24"/>
          <w:szCs w:val="20"/>
        </w:rPr>
        <w:t>上海市中医医院</w:t>
      </w:r>
      <w:bookmarkEnd w:id="21"/>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2" w:name="_Toc11326097"/>
      <w:r>
        <w:rPr>
          <w:rFonts w:hint="eastAsia" w:ascii="宋体" w:hAnsi="宋体" w:eastAsia="宋体" w:cs="Times New Roman"/>
          <w:b/>
          <w:sz w:val="28"/>
          <w:szCs w:val="20"/>
        </w:rPr>
        <w:t>附件2：无行贿犯罪记录声明函（格式）</w:t>
      </w:r>
      <w:bookmarkEnd w:id="22"/>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Segoe Print"/>
    <w:panose1 w:val="02020609040205080304"/>
    <w:charset w:val="00"/>
    <w:family w:val="modern"/>
    <w:pitch w:val="default"/>
    <w:sig w:usb0="00000000" w:usb1="00000000" w:usb2="00000012" w:usb3="00000000" w:csb0="0002009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4808B"/>
    <w:multiLevelType w:val="singleLevel"/>
    <w:tmpl w:val="94B4808B"/>
    <w:lvl w:ilvl="0" w:tentative="0">
      <w:start w:val="1"/>
      <w:numFmt w:val="chineseCounting"/>
      <w:suff w:val="nothing"/>
      <w:lvlText w:val="%1、"/>
      <w:lvlJc w:val="left"/>
      <w:pPr>
        <w:ind w:left="0" w:firstLine="397"/>
      </w:pPr>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BECF1007"/>
    <w:multiLevelType w:val="singleLevel"/>
    <w:tmpl w:val="BECF1007"/>
    <w:lvl w:ilvl="0" w:tentative="0">
      <w:start w:val="1"/>
      <w:numFmt w:val="decimal"/>
      <w:suff w:val="nothing"/>
      <w:lvlText w:val="%1．"/>
      <w:lvlJc w:val="left"/>
      <w:pPr>
        <w:ind w:left="0" w:firstLine="400"/>
      </w:pPr>
      <w:rPr>
        <w:rFonts w:hint="default"/>
      </w:rPr>
    </w:lvl>
  </w:abstractNum>
  <w:abstractNum w:abstractNumId="3">
    <w:nsid w:val="CC8AF080"/>
    <w:multiLevelType w:val="singleLevel"/>
    <w:tmpl w:val="CC8AF080"/>
    <w:lvl w:ilvl="0" w:tentative="0">
      <w:start w:val="1"/>
      <w:numFmt w:val="decimal"/>
      <w:suff w:val="nothing"/>
      <w:lvlText w:val="%1、"/>
      <w:lvlJc w:val="left"/>
      <w:pPr>
        <w:tabs>
          <w:tab w:val="left" w:pos="0"/>
        </w:tabs>
        <w:ind w:left="0" w:firstLine="397"/>
      </w:pPr>
      <w:rPr>
        <w:rFonts w:hint="default"/>
      </w:rPr>
    </w:lvl>
  </w:abstractNum>
  <w:abstractNum w:abstractNumId="4">
    <w:nsid w:val="DF67B6F7"/>
    <w:multiLevelType w:val="singleLevel"/>
    <w:tmpl w:val="DF67B6F7"/>
    <w:lvl w:ilvl="0" w:tentative="0">
      <w:start w:val="1"/>
      <w:numFmt w:val="chineseCounting"/>
      <w:suff w:val="nothing"/>
      <w:lvlText w:val="%1、"/>
      <w:lvlJc w:val="left"/>
      <w:pPr>
        <w:ind w:left="0" w:firstLine="420"/>
      </w:pPr>
      <w:rPr>
        <w:rFonts w:hint="eastAsia"/>
      </w:rPr>
    </w:lvl>
  </w:abstractNum>
  <w:abstractNum w:abstractNumId="5">
    <w:nsid w:val="EB6E932A"/>
    <w:multiLevelType w:val="singleLevel"/>
    <w:tmpl w:val="EB6E932A"/>
    <w:lvl w:ilvl="0" w:tentative="0">
      <w:start w:val="5"/>
      <w:numFmt w:val="chineseCounting"/>
      <w:suff w:val="nothing"/>
      <w:lvlText w:val="（%1）"/>
      <w:lvlJc w:val="left"/>
      <w:rPr>
        <w:rFonts w:hint="eastAsia"/>
      </w:rPr>
    </w:lvl>
  </w:abstractNum>
  <w:abstractNum w:abstractNumId="6">
    <w:nsid w:val="FEFFAA7B"/>
    <w:multiLevelType w:val="singleLevel"/>
    <w:tmpl w:val="FEFFAA7B"/>
    <w:lvl w:ilvl="0" w:tentative="0">
      <w:start w:val="1"/>
      <w:numFmt w:val="decimal"/>
      <w:suff w:val="nothing"/>
      <w:lvlText w:val="%1．"/>
      <w:lvlJc w:val="left"/>
      <w:pPr>
        <w:ind w:left="0" w:firstLine="400"/>
      </w:pPr>
      <w:rPr>
        <w:rFonts w:hint="default"/>
      </w:rPr>
    </w:lvl>
  </w:abstractNum>
  <w:abstractNum w:abstractNumId="7">
    <w:nsid w:val="24812B88"/>
    <w:multiLevelType w:val="multilevel"/>
    <w:tmpl w:val="24812B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511FF3"/>
    <w:multiLevelType w:val="multilevel"/>
    <w:tmpl w:val="2A511FF3"/>
    <w:lvl w:ilvl="0" w:tentative="0">
      <w:start w:val="1"/>
      <w:numFmt w:val="japaneseCounting"/>
      <w:lvlText w:val="%1、"/>
      <w:lvlJc w:val="left"/>
      <w:pPr>
        <w:ind w:left="900" w:hanging="480"/>
      </w:pPr>
      <w:rPr>
        <w:rFonts w:hint="default" w:cstheme="minorBid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335068B"/>
    <w:multiLevelType w:val="singleLevel"/>
    <w:tmpl w:val="4335068B"/>
    <w:lvl w:ilvl="0" w:tentative="0">
      <w:start w:val="1"/>
      <w:numFmt w:val="decimal"/>
      <w:suff w:val="nothing"/>
      <w:lvlText w:val="%1、"/>
      <w:lvlJc w:val="left"/>
      <w:pPr>
        <w:tabs>
          <w:tab w:val="left" w:pos="0"/>
        </w:tabs>
        <w:ind w:left="0" w:firstLine="397"/>
      </w:pPr>
      <w:rPr>
        <w:rFonts w:hint="default"/>
      </w:rPr>
    </w:lvl>
  </w:abstractNum>
  <w:abstractNum w:abstractNumId="10">
    <w:nsid w:val="4393E04E"/>
    <w:multiLevelType w:val="singleLevel"/>
    <w:tmpl w:val="4393E04E"/>
    <w:lvl w:ilvl="0" w:tentative="0">
      <w:start w:val="1"/>
      <w:numFmt w:val="chineseCounting"/>
      <w:suff w:val="nothing"/>
      <w:lvlText w:val="%1、"/>
      <w:lvlJc w:val="left"/>
      <w:pPr>
        <w:ind w:left="23" w:firstLine="397"/>
      </w:pPr>
      <w:rPr>
        <w:rFonts w:hint="eastAsia"/>
      </w:rPr>
    </w:lvl>
  </w:abstractNum>
  <w:abstractNum w:abstractNumId="11">
    <w:nsid w:val="44C9751D"/>
    <w:multiLevelType w:val="singleLevel"/>
    <w:tmpl w:val="44C9751D"/>
    <w:lvl w:ilvl="0" w:tentative="0">
      <w:start w:val="1"/>
      <w:numFmt w:val="chineseCounting"/>
      <w:suff w:val="nothing"/>
      <w:lvlText w:val="%1、"/>
      <w:lvlJc w:val="left"/>
      <w:pPr>
        <w:ind w:left="0" w:firstLine="397"/>
      </w:pPr>
      <w:rPr>
        <w:rFonts w:hint="eastAsia"/>
      </w:rPr>
    </w:lvl>
  </w:abstractNum>
  <w:abstractNum w:abstractNumId="12">
    <w:nsid w:val="55E0DF11"/>
    <w:multiLevelType w:val="multilevel"/>
    <w:tmpl w:val="55E0DF11"/>
    <w:lvl w:ilvl="0" w:tentative="0">
      <w:start w:val="1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4">
    <w:nsid w:val="5FEA9D9E"/>
    <w:multiLevelType w:val="singleLevel"/>
    <w:tmpl w:val="5FEA9D9E"/>
    <w:lvl w:ilvl="0" w:tentative="0">
      <w:start w:val="1"/>
      <w:numFmt w:val="chineseCounting"/>
      <w:suff w:val="nothing"/>
      <w:lvlText w:val="%1、"/>
      <w:lvlJc w:val="left"/>
      <w:pPr>
        <w:ind w:left="0" w:firstLine="420"/>
      </w:pPr>
      <w:rPr>
        <w:rFonts w:hint="eastAsia"/>
      </w:rPr>
    </w:lvl>
  </w:abstractNum>
  <w:abstractNum w:abstractNumId="15">
    <w:nsid w:val="68177D6A"/>
    <w:multiLevelType w:val="multilevel"/>
    <w:tmpl w:val="68177D6A"/>
    <w:lvl w:ilvl="0" w:tentative="0">
      <w:start w:val="1"/>
      <w:numFmt w:val="decimal"/>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F8D85C"/>
    <w:multiLevelType w:val="singleLevel"/>
    <w:tmpl w:val="6CF8D85C"/>
    <w:lvl w:ilvl="0" w:tentative="0">
      <w:start w:val="1"/>
      <w:numFmt w:val="decimal"/>
      <w:suff w:val="nothing"/>
      <w:lvlText w:val="%1、"/>
      <w:lvlJc w:val="left"/>
      <w:pPr>
        <w:ind w:left="0" w:firstLine="397"/>
      </w:pPr>
      <w:rPr>
        <w:rFonts w:hint="default"/>
      </w:rPr>
    </w:lvl>
  </w:abstractNum>
  <w:abstractNum w:abstractNumId="17">
    <w:nsid w:val="76E22142"/>
    <w:multiLevelType w:val="singleLevel"/>
    <w:tmpl w:val="76E22142"/>
    <w:lvl w:ilvl="0" w:tentative="0">
      <w:start w:val="1"/>
      <w:numFmt w:val="chineseCounting"/>
      <w:suff w:val="nothing"/>
      <w:lvlText w:val="%1、"/>
      <w:lvlJc w:val="left"/>
      <w:pPr>
        <w:ind w:left="0" w:firstLine="397"/>
      </w:pPr>
      <w:rPr>
        <w:rFonts w:hint="eastAsia"/>
      </w:rPr>
    </w:lvl>
  </w:abstractNum>
  <w:num w:numId="1">
    <w:abstractNumId w:val="13"/>
  </w:num>
  <w:num w:numId="2">
    <w:abstractNumId w:val="1"/>
  </w:num>
  <w:num w:numId="3">
    <w:abstractNumId w:val="8"/>
  </w:num>
  <w:num w:numId="4">
    <w:abstractNumId w:val="7"/>
  </w:num>
  <w:num w:numId="5">
    <w:abstractNumId w:val="12"/>
  </w:num>
  <w:num w:numId="6">
    <w:abstractNumId w:val="6"/>
  </w:num>
  <w:num w:numId="7">
    <w:abstractNumId w:val="2"/>
  </w:num>
  <w:num w:numId="8">
    <w:abstractNumId w:val="5"/>
  </w:num>
  <w:num w:numId="9">
    <w:abstractNumId w:val="11"/>
  </w:num>
  <w:num w:numId="10">
    <w:abstractNumId w:val="10"/>
  </w:num>
  <w:num w:numId="11">
    <w:abstractNumId w:val="15"/>
  </w:num>
  <w:num w:numId="12">
    <w:abstractNumId w:val="0"/>
  </w:num>
  <w:num w:numId="13">
    <w:abstractNumId w:val="4"/>
  </w:num>
  <w:num w:numId="14">
    <w:abstractNumId w:val="17"/>
  </w:num>
  <w:num w:numId="15">
    <w:abstractNumId w:val="16"/>
  </w:num>
  <w:num w:numId="16">
    <w:abstractNumId w:val="1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8FD6983"/>
    <w:rsid w:val="0BF00DA4"/>
    <w:rsid w:val="0D3433BC"/>
    <w:rsid w:val="129544B2"/>
    <w:rsid w:val="19DC576F"/>
    <w:rsid w:val="1DBC650F"/>
    <w:rsid w:val="205B13E4"/>
    <w:rsid w:val="206F557C"/>
    <w:rsid w:val="22AA393E"/>
    <w:rsid w:val="26DF275B"/>
    <w:rsid w:val="271D349F"/>
    <w:rsid w:val="2B2963D3"/>
    <w:rsid w:val="2F2C5770"/>
    <w:rsid w:val="30D90813"/>
    <w:rsid w:val="34EE008B"/>
    <w:rsid w:val="35805CB4"/>
    <w:rsid w:val="35A33BBA"/>
    <w:rsid w:val="36CA3141"/>
    <w:rsid w:val="39301A51"/>
    <w:rsid w:val="3BF15DAC"/>
    <w:rsid w:val="3DFE745B"/>
    <w:rsid w:val="3E2B711B"/>
    <w:rsid w:val="409018AF"/>
    <w:rsid w:val="412709D8"/>
    <w:rsid w:val="41627833"/>
    <w:rsid w:val="416D419A"/>
    <w:rsid w:val="421443FB"/>
    <w:rsid w:val="427239F0"/>
    <w:rsid w:val="42A446E2"/>
    <w:rsid w:val="4311031B"/>
    <w:rsid w:val="43426C26"/>
    <w:rsid w:val="44E76487"/>
    <w:rsid w:val="46B00BB2"/>
    <w:rsid w:val="49B25227"/>
    <w:rsid w:val="49DD7912"/>
    <w:rsid w:val="4B863339"/>
    <w:rsid w:val="4D77632F"/>
    <w:rsid w:val="4E7C3473"/>
    <w:rsid w:val="501778F7"/>
    <w:rsid w:val="509B7FD7"/>
    <w:rsid w:val="516A7A14"/>
    <w:rsid w:val="5371335C"/>
    <w:rsid w:val="5389510F"/>
    <w:rsid w:val="5CF501E7"/>
    <w:rsid w:val="5E4E4400"/>
    <w:rsid w:val="60BA47AE"/>
    <w:rsid w:val="64917820"/>
    <w:rsid w:val="685F15E7"/>
    <w:rsid w:val="6A0856B9"/>
    <w:rsid w:val="6CEA0C57"/>
    <w:rsid w:val="6D024D8C"/>
    <w:rsid w:val="70EA395C"/>
    <w:rsid w:val="755B22C5"/>
    <w:rsid w:val="75CC49D7"/>
    <w:rsid w:val="77BE13C2"/>
    <w:rsid w:val="77C35AEB"/>
    <w:rsid w:val="79715BD1"/>
    <w:rsid w:val="7A284573"/>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2"/>
    <w:qFormat/>
    <w:uiPriority w:val="0"/>
    <w:rPr>
      <w:rFonts w:ascii="宋体" w:hAnsi="Times New Roman" w:eastAsia="宋体" w:cs="Times New Roman"/>
      <w:sz w:val="18"/>
      <w:szCs w:val="18"/>
    </w:rPr>
  </w:style>
  <w:style w:type="paragraph" w:styleId="14">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5"/>
    <w:qFormat/>
    <w:uiPriority w:val="0"/>
    <w:rPr>
      <w:rFonts w:ascii="Times New Roman" w:hAnsi="Times New Roman" w:eastAsia="宋体" w:cs="Times New Roman"/>
      <w:sz w:val="48"/>
      <w:szCs w:val="48"/>
    </w:rPr>
  </w:style>
  <w:style w:type="paragraph" w:styleId="16">
    <w:name w:val="Body Text"/>
    <w:basedOn w:val="1"/>
    <w:link w:val="102"/>
    <w:qFormat/>
    <w:uiPriority w:val="0"/>
    <w:pPr>
      <w:spacing w:after="120"/>
    </w:pPr>
    <w:rPr>
      <w:rFonts w:ascii="Times New Roman" w:hAnsi="Times New Roman" w:eastAsia="宋体" w:cs="Times New Roman"/>
      <w:szCs w:val="20"/>
    </w:rPr>
  </w:style>
  <w:style w:type="paragraph" w:styleId="17">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1"/>
    <w:qFormat/>
    <w:uiPriority w:val="0"/>
    <w:rPr>
      <w:rFonts w:ascii="宋体" w:hAnsi="Courier New" w:eastAsia="宋体" w:cs="Times New Roman"/>
      <w:szCs w:val="20"/>
    </w:rPr>
  </w:style>
  <w:style w:type="paragraph" w:styleId="20">
    <w:name w:val="Date"/>
    <w:basedOn w:val="1"/>
    <w:next w:val="1"/>
    <w:link w:val="52"/>
    <w:qFormat/>
    <w:uiPriority w:val="0"/>
    <w:rPr>
      <w:rFonts w:ascii="宋体" w:hAnsi="Times New Roman" w:eastAsia="宋体" w:cs="Times New Roman"/>
      <w:b/>
      <w:sz w:val="36"/>
      <w:szCs w:val="20"/>
    </w:rPr>
  </w:style>
  <w:style w:type="paragraph" w:styleId="21">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0"/>
    <w:semiHidden/>
    <w:qFormat/>
    <w:uiPriority w:val="0"/>
    <w:rPr>
      <w:rFonts w:ascii="Times New Roman" w:hAnsi="Times New Roman" w:eastAsia="宋体" w:cs="Times New Roman"/>
      <w:sz w:val="18"/>
      <w:szCs w:val="18"/>
    </w:rPr>
  </w:style>
  <w:style w:type="paragraph" w:styleId="23">
    <w:name w:val="footer"/>
    <w:basedOn w:val="1"/>
    <w:link w:val="40"/>
    <w:unhideWhenUsed/>
    <w:qFormat/>
    <w:uiPriority w:val="99"/>
    <w:pPr>
      <w:tabs>
        <w:tab w:val="center" w:pos="4153"/>
        <w:tab w:val="right" w:pos="8306"/>
      </w:tabs>
      <w:snapToGrid w:val="0"/>
      <w:jc w:val="left"/>
    </w:pPr>
    <w:rPr>
      <w:sz w:val="18"/>
      <w:szCs w:val="18"/>
    </w:rPr>
  </w:style>
  <w:style w:type="paragraph" w:styleId="2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5"/>
    <w:qFormat/>
    <w:uiPriority w:val="0"/>
    <w:pPr>
      <w:jc w:val="center"/>
    </w:pPr>
    <w:rPr>
      <w:rFonts w:ascii="楷体_GB2312" w:hAnsi="Times New Roman" w:eastAsia="楷体_GB2312" w:cs="Times New Roman"/>
      <w:b/>
      <w:sz w:val="72"/>
      <w:szCs w:val="20"/>
    </w:rPr>
  </w:style>
  <w:style w:type="paragraph" w:styleId="29">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4"/>
    <w:next w:val="14"/>
    <w:link w:val="176"/>
    <w:qFormat/>
    <w:uiPriority w:val="0"/>
    <w:pPr>
      <w:adjustRightInd/>
      <w:spacing w:line="240" w:lineRule="auto"/>
      <w:textAlignment w:val="auto"/>
    </w:pPr>
    <w:rPr>
      <w:b/>
      <w:bCs/>
      <w:kern w:val="2"/>
      <w:sz w:val="21"/>
      <w:szCs w:val="24"/>
    </w:rPr>
  </w:style>
  <w:style w:type="table" w:styleId="33">
    <w:name w:val="Table Grid"/>
    <w:basedOn w:val="3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page number"/>
    <w:basedOn w:val="34"/>
    <w:qFormat/>
    <w:uiPriority w:val="0"/>
  </w:style>
  <w:style w:type="character" w:styleId="36">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4"/>
    <w:link w:val="24"/>
    <w:qFormat/>
    <w:uiPriority w:val="99"/>
    <w:rPr>
      <w:sz w:val="18"/>
      <w:szCs w:val="18"/>
    </w:rPr>
  </w:style>
  <w:style w:type="character" w:customStyle="1" w:styleId="40">
    <w:name w:val="页脚 Char1"/>
    <w:basedOn w:val="34"/>
    <w:link w:val="23"/>
    <w:qFormat/>
    <w:uiPriority w:val="99"/>
    <w:rPr>
      <w:sz w:val="18"/>
      <w:szCs w:val="18"/>
    </w:rPr>
  </w:style>
  <w:style w:type="character" w:customStyle="1" w:styleId="41">
    <w:name w:val="标题 1 Char"/>
    <w:basedOn w:val="34"/>
    <w:link w:val="3"/>
    <w:qFormat/>
    <w:uiPriority w:val="0"/>
    <w:rPr>
      <w:rFonts w:ascii="Times New Roman" w:hAnsi="Times New Roman" w:eastAsia="宋体" w:cs="Times New Roman"/>
      <w:b/>
      <w:kern w:val="44"/>
      <w:sz w:val="44"/>
      <w:szCs w:val="20"/>
    </w:rPr>
  </w:style>
  <w:style w:type="character" w:customStyle="1" w:styleId="42">
    <w:name w:val="标题 2 Char"/>
    <w:basedOn w:val="34"/>
    <w:link w:val="4"/>
    <w:qFormat/>
    <w:uiPriority w:val="0"/>
    <w:rPr>
      <w:rFonts w:ascii="Arial" w:hAnsi="Arial" w:eastAsia="黑体" w:cs="Times New Roman"/>
      <w:b/>
      <w:bCs/>
      <w:sz w:val="32"/>
      <w:szCs w:val="32"/>
    </w:rPr>
  </w:style>
  <w:style w:type="character" w:customStyle="1" w:styleId="43">
    <w:name w:val="标题 3 Char"/>
    <w:basedOn w:val="34"/>
    <w:link w:val="5"/>
    <w:qFormat/>
    <w:uiPriority w:val="0"/>
    <w:rPr>
      <w:rFonts w:ascii="Times New Roman" w:hAnsi="Times New Roman" w:eastAsia="宋体" w:cs="Times New Roman"/>
      <w:b/>
      <w:sz w:val="32"/>
      <w:szCs w:val="20"/>
    </w:rPr>
  </w:style>
  <w:style w:type="character" w:customStyle="1" w:styleId="44">
    <w:name w:val="标题 4 Char"/>
    <w:basedOn w:val="34"/>
    <w:link w:val="7"/>
    <w:qFormat/>
    <w:uiPriority w:val="0"/>
    <w:rPr>
      <w:rFonts w:ascii="Arial" w:hAnsi="Arial" w:eastAsia="黑体" w:cs="Times New Roman"/>
      <w:b/>
      <w:bCs/>
      <w:sz w:val="28"/>
      <w:szCs w:val="28"/>
    </w:rPr>
  </w:style>
  <w:style w:type="character" w:customStyle="1" w:styleId="45">
    <w:name w:val="标题 5 Char"/>
    <w:basedOn w:val="34"/>
    <w:link w:val="8"/>
    <w:qFormat/>
    <w:uiPriority w:val="0"/>
    <w:rPr>
      <w:rFonts w:ascii="Times New Roman" w:hAnsi="Times New Roman" w:eastAsia="宋体" w:cs="Times New Roman"/>
      <w:b/>
      <w:bCs/>
      <w:sz w:val="28"/>
      <w:szCs w:val="28"/>
    </w:rPr>
  </w:style>
  <w:style w:type="character" w:customStyle="1" w:styleId="46">
    <w:name w:val="标题 6 Char"/>
    <w:basedOn w:val="34"/>
    <w:link w:val="9"/>
    <w:qFormat/>
    <w:uiPriority w:val="0"/>
    <w:rPr>
      <w:rFonts w:ascii="Arial" w:hAnsi="Arial" w:eastAsia="黑体" w:cs="Times New Roman"/>
      <w:b/>
      <w:bCs/>
      <w:sz w:val="24"/>
      <w:szCs w:val="24"/>
    </w:rPr>
  </w:style>
  <w:style w:type="character" w:customStyle="1" w:styleId="47">
    <w:name w:val="标题 7 Char"/>
    <w:basedOn w:val="34"/>
    <w:link w:val="10"/>
    <w:qFormat/>
    <w:uiPriority w:val="0"/>
    <w:rPr>
      <w:rFonts w:ascii="Times New Roman" w:hAnsi="Times New Roman" w:eastAsia="宋体" w:cs="Times New Roman"/>
      <w:b/>
      <w:bCs/>
      <w:sz w:val="24"/>
      <w:szCs w:val="24"/>
    </w:rPr>
  </w:style>
  <w:style w:type="character" w:customStyle="1" w:styleId="48">
    <w:name w:val="标题 8 Char"/>
    <w:basedOn w:val="34"/>
    <w:link w:val="11"/>
    <w:qFormat/>
    <w:uiPriority w:val="0"/>
    <w:rPr>
      <w:rFonts w:ascii="Arial" w:hAnsi="Arial" w:eastAsia="黑体" w:cs="Times New Roman"/>
      <w:sz w:val="24"/>
      <w:szCs w:val="24"/>
    </w:rPr>
  </w:style>
  <w:style w:type="character" w:customStyle="1" w:styleId="49">
    <w:name w:val="标题 9 Char"/>
    <w:basedOn w:val="34"/>
    <w:link w:val="12"/>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4"/>
    <w:link w:val="19"/>
    <w:qFormat/>
    <w:uiPriority w:val="0"/>
    <w:rPr>
      <w:rFonts w:ascii="宋体" w:hAnsi="Courier New" w:eastAsia="宋体" w:cs="Times New Roman"/>
      <w:szCs w:val="20"/>
    </w:rPr>
  </w:style>
  <w:style w:type="character" w:customStyle="1" w:styleId="52">
    <w:name w:val="日期 Char"/>
    <w:basedOn w:val="34"/>
    <w:link w:val="20"/>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5"/>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6"/>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6"/>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4"/>
    <w:link w:val="16"/>
    <w:qFormat/>
    <w:uiPriority w:val="0"/>
    <w:rPr>
      <w:rFonts w:ascii="Times New Roman" w:hAnsi="Times New Roman" w:eastAsia="宋体" w:cs="Times New Roman"/>
      <w:szCs w:val="20"/>
    </w:rPr>
  </w:style>
  <w:style w:type="character" w:customStyle="1" w:styleId="103">
    <w:name w:val="正文文本缩进 Char"/>
    <w:basedOn w:val="34"/>
    <w:link w:val="17"/>
    <w:qFormat/>
    <w:uiPriority w:val="0"/>
    <w:rPr>
      <w:rFonts w:ascii="Times New Roman" w:hAnsi="Times New Roman" w:eastAsia="宋体" w:cs="Times New Roman"/>
      <w:szCs w:val="20"/>
    </w:rPr>
  </w:style>
  <w:style w:type="character" w:customStyle="1" w:styleId="104">
    <w:name w:val="副标题 Char"/>
    <w:basedOn w:val="34"/>
    <w:link w:val="25"/>
    <w:qFormat/>
    <w:uiPriority w:val="0"/>
    <w:rPr>
      <w:rFonts w:ascii="Arial" w:hAnsi="Arial" w:eastAsia="宋体" w:cs="Arial"/>
      <w:b/>
      <w:bCs/>
      <w:kern w:val="28"/>
      <w:sz w:val="32"/>
      <w:szCs w:val="32"/>
    </w:rPr>
  </w:style>
  <w:style w:type="character" w:customStyle="1" w:styleId="105">
    <w:name w:val="正文文本 2 Char"/>
    <w:basedOn w:val="34"/>
    <w:link w:val="28"/>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4"/>
    <w:link w:val="21"/>
    <w:qFormat/>
    <w:uiPriority w:val="0"/>
    <w:rPr>
      <w:rFonts w:ascii="华文仿宋" w:hAnsi="华文仿宋" w:eastAsia="华文仿宋" w:cs="Times New Roman"/>
      <w:sz w:val="32"/>
      <w:szCs w:val="20"/>
    </w:rPr>
  </w:style>
  <w:style w:type="character" w:customStyle="1" w:styleId="110">
    <w:name w:val="批注框文本 Char"/>
    <w:basedOn w:val="34"/>
    <w:link w:val="22"/>
    <w:semiHidden/>
    <w:qFormat/>
    <w:uiPriority w:val="0"/>
    <w:rPr>
      <w:rFonts w:ascii="Times New Roman" w:hAnsi="Times New Roman" w:eastAsia="宋体" w:cs="Times New Roman"/>
      <w:sz w:val="18"/>
      <w:szCs w:val="18"/>
    </w:rPr>
  </w:style>
  <w:style w:type="character" w:customStyle="1" w:styleId="111">
    <w:name w:val="正文文本缩进 3 Char"/>
    <w:basedOn w:val="34"/>
    <w:link w:val="27"/>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4"/>
    <w:link w:val="14"/>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4"/>
    <w:link w:val="30"/>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4"/>
    <w:link w:val="15"/>
    <w:qFormat/>
    <w:uiPriority w:val="0"/>
    <w:rPr>
      <w:rFonts w:ascii="Times New Roman" w:hAnsi="Times New Roman" w:eastAsia="宋体" w:cs="Times New Roman"/>
      <w:sz w:val="48"/>
      <w:szCs w:val="48"/>
    </w:rPr>
  </w:style>
  <w:style w:type="character" w:customStyle="1" w:styleId="176">
    <w:name w:val="批注主题 Char"/>
    <w:basedOn w:val="125"/>
    <w:link w:val="31"/>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4"/>
    <w:semiHidden/>
    <w:qFormat/>
    <w:uiPriority w:val="99"/>
    <w:rPr>
      <w:rFonts w:ascii="Microsoft YaHei UI" w:eastAsia="Microsoft YaHei UI"/>
      <w:sz w:val="18"/>
      <w:szCs w:val="18"/>
    </w:rPr>
  </w:style>
  <w:style w:type="character" w:customStyle="1" w:styleId="202">
    <w:name w:val="文档结构图 Char"/>
    <w:link w:val="13"/>
    <w:qFormat/>
    <w:uiPriority w:val="0"/>
    <w:rPr>
      <w:rFonts w:ascii="宋体" w:hAnsi="Times New Roman" w:eastAsia="宋体" w:cs="Times New Roman"/>
      <w:sz w:val="18"/>
      <w:szCs w:val="18"/>
    </w:rPr>
  </w:style>
  <w:style w:type="character" w:customStyle="1" w:styleId="203">
    <w:name w:val="HTML 预设格式 字符"/>
    <w:basedOn w:val="34"/>
    <w:semiHidden/>
    <w:qFormat/>
    <w:uiPriority w:val="99"/>
    <w:rPr>
      <w:rFonts w:ascii="Courier New" w:hAnsi="Courier New" w:cs="Courier New"/>
      <w:sz w:val="20"/>
      <w:szCs w:val="20"/>
    </w:rPr>
  </w:style>
  <w:style w:type="character" w:customStyle="1" w:styleId="204">
    <w:name w:val="HTML 预设格式 Char"/>
    <w:link w:val="29"/>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10169</Words>
  <Characters>10940</Characters>
  <Lines>12</Lines>
  <Paragraphs>17</Paragraphs>
  <TotalTime>2</TotalTime>
  <ScaleCrop>false</ScaleCrop>
  <LinksUpToDate>false</LinksUpToDate>
  <CharactersWithSpaces>11252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2023-05-06T05:25:27Z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9FD8FAB122B84E67BC4BE70DFEA90FF6_13</vt:lpwstr>
  </property>
</Properties>
</file>