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尿微量总蛋白测定试剂盒等试剂</w:t>
      </w:r>
      <w:r>
        <w:rPr>
          <w:rFonts w:hint="eastAsia" w:ascii="宋体" w:hAnsi="宋体" w:eastAsia="宋体" w:cs="Times New Roman"/>
          <w:b/>
          <w:sz w:val="52"/>
          <w:szCs w:val="52"/>
          <w:highlight w:val="none"/>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12</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12</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6</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7</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包件一：尿微量总蛋白测定试剂盒</w:t>
      </w:r>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包件二：超氧化物歧化酶测定试剂盒</w:t>
      </w:r>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包件三：纤维连接蛋白试剂盒</w:t>
      </w:r>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包件四：天冬氨酸氨基转移酶线粒体同工酶（ASTm)测定试剂盒</w:t>
      </w:r>
    </w:p>
    <w:p>
      <w:pPr>
        <w:autoSpaceDE w:val="0"/>
        <w:autoSpaceDN w:val="0"/>
        <w:spacing w:line="360" w:lineRule="auto"/>
        <w:ind w:left="360" w:firstLine="1020" w:firstLineChars="425"/>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包件五：糖化白蛋白测定试剂</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2</w:t>
      </w: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15</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12</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15</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20</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9066359"/>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4467" w:type="pct"/>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尿微量总蛋白测定试剂盒等试剂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尿微量总蛋白测定试剂盒等试剂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政采</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4467" w:type="pct"/>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12</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21</w:t>
            </w:r>
            <w:bookmarkStart w:id="18" w:name="_GoBack"/>
            <w:bookmarkEnd w:id="18"/>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4467" w:type="pct"/>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4467" w:type="pct"/>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bookmarkStart w:id="15" w:name="_Toc11326096"/>
      <w:r>
        <w:rPr>
          <w:rFonts w:hint="eastAsia" w:ascii="宋体" w:hAnsi="宋体" w:eastAsia="宋体" w:cs="宋体"/>
          <w:b/>
          <w:bCs/>
          <w:sz w:val="24"/>
          <w:szCs w:val="24"/>
          <w:lang w:val="en-US" w:eastAsia="zh-CN"/>
        </w:rPr>
        <w:t>包件一：</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kern w:val="0"/>
          <w:sz w:val="24"/>
          <w:szCs w:val="24"/>
          <w:highlight w:val="none"/>
          <w:lang w:val="en-US" w:eastAsia="zh-CN"/>
        </w:rPr>
        <w:t>尿微量总蛋白测定试剂盒</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试剂用途</w:t>
      </w:r>
      <w:r>
        <w:rPr>
          <w:rFonts w:hint="eastAsia" w:ascii="宋体" w:hAnsi="宋体" w:eastAsia="宋体" w:cs="宋体"/>
          <w:sz w:val="24"/>
          <w:lang w:eastAsia="zh-CN"/>
        </w:rPr>
        <w:t>：</w:t>
      </w:r>
      <w:r>
        <w:rPr>
          <w:rFonts w:hint="eastAsia" w:ascii="宋体" w:hAnsi="宋体" w:eastAsia="宋体" w:cs="宋体"/>
          <w:sz w:val="24"/>
        </w:rPr>
        <w:t>用于体外定量测定人尿液或脑脊液中总蛋白的含量</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★样本类型</w:t>
      </w:r>
      <w:r>
        <w:rPr>
          <w:rFonts w:hint="eastAsia" w:ascii="宋体" w:hAnsi="宋体" w:eastAsia="宋体" w:cs="宋体"/>
          <w:sz w:val="24"/>
          <w:lang w:eastAsia="zh-CN"/>
        </w:rPr>
        <w:t>：</w:t>
      </w:r>
      <w:r>
        <w:rPr>
          <w:rFonts w:hint="eastAsia" w:ascii="宋体" w:hAnsi="宋体" w:eastAsia="宋体" w:cs="宋体"/>
          <w:sz w:val="24"/>
        </w:rPr>
        <w:t>尿液、脑脊液</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适用机型</w:t>
      </w:r>
      <w:r>
        <w:rPr>
          <w:rFonts w:hint="eastAsia" w:ascii="宋体" w:hAnsi="宋体" w:eastAsia="宋体" w:cs="宋体"/>
          <w:sz w:val="24"/>
          <w:lang w:eastAsia="zh-CN"/>
        </w:rPr>
        <w:t>：</w:t>
      </w:r>
      <w:r>
        <w:rPr>
          <w:rFonts w:hint="eastAsia" w:ascii="宋体" w:hAnsi="宋体" w:eastAsia="宋体" w:cs="宋体"/>
          <w:sz w:val="24"/>
        </w:rPr>
        <w:t>适用各类全自动生化分析仪</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准确度</w:t>
      </w:r>
      <w:r>
        <w:rPr>
          <w:rFonts w:hint="eastAsia" w:ascii="宋体" w:hAnsi="宋体" w:eastAsia="宋体" w:cs="宋体"/>
          <w:sz w:val="24"/>
          <w:lang w:eastAsia="zh-CN"/>
        </w:rPr>
        <w:t>：</w:t>
      </w:r>
      <w:r>
        <w:rPr>
          <w:rFonts w:hint="eastAsia" w:ascii="宋体" w:hAnsi="宋体" w:eastAsia="宋体" w:cs="宋体"/>
          <w:sz w:val="24"/>
        </w:rPr>
        <w:t>准确度相对偏差应不超过±15%</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精密度</w:t>
      </w:r>
      <w:r>
        <w:rPr>
          <w:rFonts w:hint="eastAsia" w:ascii="宋体" w:hAnsi="宋体" w:eastAsia="宋体" w:cs="宋体"/>
          <w:sz w:val="24"/>
          <w:lang w:eastAsia="zh-CN"/>
        </w:rPr>
        <w:t>：</w:t>
      </w:r>
      <w:r>
        <w:rPr>
          <w:rFonts w:hint="eastAsia" w:ascii="宋体" w:hAnsi="宋体" w:eastAsia="宋体" w:cs="宋体"/>
          <w:sz w:val="24"/>
        </w:rPr>
        <w:t>CV≤10%</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线性范围</w:t>
      </w:r>
      <w:r>
        <w:rPr>
          <w:rFonts w:hint="eastAsia" w:ascii="宋体" w:hAnsi="宋体" w:eastAsia="宋体" w:cs="宋体"/>
          <w:sz w:val="24"/>
          <w:lang w:eastAsia="zh-CN"/>
        </w:rPr>
        <w:t>：</w:t>
      </w:r>
      <w:r>
        <w:rPr>
          <w:rFonts w:hint="eastAsia" w:ascii="宋体" w:hAnsi="宋体" w:eastAsia="宋体" w:cs="宋体"/>
          <w:sz w:val="24"/>
        </w:rPr>
        <w:t>相对偏差应不超过±10%</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抗干扰</w:t>
      </w:r>
      <w:r>
        <w:rPr>
          <w:rFonts w:hint="eastAsia" w:ascii="宋体" w:hAnsi="宋体" w:eastAsia="宋体" w:cs="宋体"/>
          <w:sz w:val="24"/>
          <w:lang w:eastAsia="zh-CN"/>
        </w:rPr>
        <w:t>：</w:t>
      </w:r>
      <w:r>
        <w:rPr>
          <w:rFonts w:hint="eastAsia" w:ascii="宋体" w:hAnsi="宋体" w:eastAsia="宋体" w:cs="宋体"/>
          <w:sz w:val="24"/>
        </w:rPr>
        <w:t>TG≤15mg/dl，胆红素≤3mg/dl，尿素≤300mg/dl, VC≤60mg/dl，Hb≤500mg/dl不会对该试验产生干扰</w:t>
      </w:r>
    </w:p>
    <w:p>
      <w:pPr>
        <w:numPr>
          <w:ilvl w:val="0"/>
          <w:numId w:val="4"/>
        </w:numPr>
        <w:autoSpaceDE w:val="0"/>
        <w:autoSpaceDN w:val="0"/>
        <w:spacing w:line="360" w:lineRule="auto"/>
        <w:ind w:left="425" w:leftChars="0" w:hanging="425" w:firstLineChars="0"/>
        <w:textAlignment w:val="bottom"/>
        <w:rPr>
          <w:rFonts w:hint="eastAsia" w:ascii="宋体" w:hAnsi="宋体" w:eastAsia="宋体" w:cs="宋体"/>
          <w:sz w:val="24"/>
        </w:rPr>
      </w:pPr>
      <w:r>
        <w:rPr>
          <w:rFonts w:hint="eastAsia" w:ascii="宋体" w:hAnsi="宋体" w:eastAsia="宋体" w:cs="宋体"/>
          <w:sz w:val="24"/>
        </w:rPr>
        <w:t>★参考区间</w:t>
      </w:r>
      <w:r>
        <w:rPr>
          <w:rFonts w:hint="eastAsia" w:ascii="宋体" w:hAnsi="宋体" w:eastAsia="宋体" w:cs="宋体"/>
          <w:sz w:val="24"/>
          <w:lang w:eastAsia="zh-CN"/>
        </w:rPr>
        <w:t>：</w:t>
      </w:r>
      <w:r>
        <w:rPr>
          <w:rFonts w:hint="eastAsia" w:ascii="宋体" w:hAnsi="宋体" w:eastAsia="宋体" w:cs="宋体"/>
          <w:sz w:val="24"/>
        </w:rPr>
        <w:t>尿液：0.01-0.</w:t>
      </w:r>
      <w:r>
        <w:rPr>
          <w:rFonts w:hint="eastAsia" w:ascii="宋体" w:hAnsi="宋体" w:eastAsia="宋体" w:cs="宋体"/>
          <w:sz w:val="24"/>
          <w:lang w:val="en-US" w:eastAsia="zh-CN"/>
        </w:rPr>
        <w:t>20</w:t>
      </w:r>
      <w:r>
        <w:rPr>
          <w:rFonts w:hint="eastAsia" w:ascii="宋体" w:hAnsi="宋体" w:eastAsia="宋体" w:cs="宋体"/>
          <w:sz w:val="24"/>
        </w:rPr>
        <w:t>g/L 或 0.028-0.</w:t>
      </w:r>
      <w:r>
        <w:rPr>
          <w:rFonts w:hint="eastAsia" w:ascii="宋体" w:hAnsi="宋体" w:eastAsia="宋体" w:cs="宋体"/>
          <w:sz w:val="24"/>
          <w:lang w:val="en-US" w:eastAsia="zh-CN"/>
        </w:rPr>
        <w:t>200</w:t>
      </w:r>
      <w:r>
        <w:rPr>
          <w:rFonts w:hint="eastAsia" w:ascii="宋体" w:hAnsi="宋体" w:eastAsia="宋体" w:cs="宋体"/>
          <w:sz w:val="24"/>
        </w:rPr>
        <w:t>g/24h</w:t>
      </w:r>
      <w:r>
        <w:rPr>
          <w:rFonts w:hint="eastAsia" w:ascii="宋体" w:hAnsi="宋体" w:eastAsia="宋体" w:cs="宋体"/>
          <w:sz w:val="24"/>
          <w:lang w:eastAsia="zh-CN"/>
        </w:rPr>
        <w:t>；</w:t>
      </w:r>
      <w:r>
        <w:rPr>
          <w:rFonts w:hint="eastAsia" w:ascii="宋体" w:hAnsi="宋体" w:eastAsia="宋体" w:cs="宋体"/>
          <w:sz w:val="24"/>
        </w:rPr>
        <w:t>脑脊液：0.1-0.5g/L</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配送方式</w:t>
      </w:r>
      <w:r>
        <w:rPr>
          <w:rFonts w:hint="eastAsia" w:ascii="宋体" w:hAnsi="宋体" w:eastAsia="宋体" w:cs="宋体"/>
          <w:sz w:val="24"/>
          <w:lang w:eastAsia="zh-CN"/>
        </w:rPr>
        <w:t>：</w:t>
      </w:r>
      <w:r>
        <w:rPr>
          <w:rFonts w:hint="eastAsia" w:ascii="宋体" w:hAnsi="宋体" w:eastAsia="宋体" w:cs="宋体"/>
          <w:sz w:val="24"/>
        </w:rPr>
        <w:t>冷链运输（2-8℃储存），提供符合国家新冠疫情防疫要求的相关制度及管理方案</w:t>
      </w:r>
    </w:p>
    <w:p>
      <w:pPr>
        <w:numPr>
          <w:ilvl w:val="0"/>
          <w:numId w:val="4"/>
        </w:numPr>
        <w:spacing w:line="360" w:lineRule="auto"/>
        <w:ind w:left="425" w:leftChars="0" w:hanging="425" w:firstLineChars="0"/>
        <w:rPr>
          <w:rFonts w:hint="eastAsia" w:ascii="宋体" w:hAnsi="宋体" w:eastAsia="宋体" w:cs="宋体"/>
          <w:sz w:val="24"/>
          <w:lang w:eastAsia="zh-CN"/>
        </w:rPr>
      </w:pPr>
      <w:r>
        <w:rPr>
          <w:rFonts w:hint="eastAsia" w:ascii="宋体" w:hAnsi="宋体" w:eastAsia="宋体" w:cs="宋体"/>
          <w:sz w:val="24"/>
        </w:rPr>
        <w:t>有效期</w:t>
      </w:r>
      <w:r>
        <w:rPr>
          <w:rFonts w:hint="eastAsia" w:ascii="宋体" w:hAnsi="宋体" w:eastAsia="宋体" w:cs="宋体"/>
          <w:sz w:val="24"/>
          <w:lang w:eastAsia="zh-CN"/>
        </w:rPr>
        <w:t>：</w:t>
      </w:r>
      <w:r>
        <w:rPr>
          <w:rFonts w:hint="eastAsia" w:ascii="宋体" w:hAnsi="宋体" w:eastAsia="宋体" w:cs="宋体"/>
          <w:sz w:val="24"/>
        </w:rPr>
        <w:t>≥12个月</w:t>
      </w:r>
    </w:p>
    <w:p>
      <w:pPr>
        <w:spacing w:line="360" w:lineRule="auto"/>
        <w:rPr>
          <w:rFonts w:hint="eastAsia" w:ascii="宋体" w:hAnsi="宋体"/>
          <w:sz w:val="24"/>
          <w:lang w:val="en-US" w:eastAsia="zh-CN"/>
        </w:rPr>
      </w:pPr>
    </w:p>
    <w:p>
      <w:pPr>
        <w:spacing w:line="360" w:lineRule="auto"/>
        <w:rPr>
          <w:rFonts w:hint="eastAsia" w:ascii="宋体" w:hAnsi="宋体"/>
          <w:sz w:val="24"/>
          <w:lang w:val="en-US" w:eastAsia="zh-CN"/>
        </w:rPr>
      </w:pPr>
    </w:p>
    <w:p>
      <w:pPr>
        <w:spacing w:line="360" w:lineRule="auto"/>
        <w:rPr>
          <w:rFonts w:hint="eastAsia" w:ascii="宋体" w:hAnsi="宋体"/>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kern w:val="0"/>
          <w:sz w:val="24"/>
          <w:szCs w:val="24"/>
          <w:highlight w:val="none"/>
          <w:lang w:val="en-US" w:eastAsia="zh-CN"/>
        </w:rPr>
        <w:t>超氧化物歧化酶测定试剂盒</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5"/>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sz w:val="24"/>
        </w:rPr>
      </w:pPr>
      <w:r>
        <w:rPr>
          <w:rFonts w:hint="eastAsia" w:ascii="宋体" w:hAnsi="宋体" w:eastAsia="宋体" w:cs="宋体"/>
          <w:sz w:val="24"/>
        </w:rPr>
        <w:t>试剂用途</w:t>
      </w:r>
      <w:r>
        <w:rPr>
          <w:rFonts w:hint="eastAsia" w:ascii="宋体" w:hAnsi="宋体" w:eastAsia="宋体" w:cs="宋体"/>
          <w:sz w:val="24"/>
          <w:lang w:eastAsia="zh-CN"/>
        </w:rPr>
        <w:t>：</w:t>
      </w:r>
      <w:r>
        <w:rPr>
          <w:rFonts w:hint="eastAsia" w:ascii="宋体" w:hAnsi="宋体" w:eastAsia="宋体" w:cs="宋体"/>
          <w:sz w:val="24"/>
        </w:rPr>
        <w:t>用于体外定量测定人血清或血浆中的超氧化物歧化酶（SOD）的含量</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rPr>
      </w:pPr>
      <w:r>
        <w:rPr>
          <w:rFonts w:hint="eastAsia" w:ascii="宋体" w:hAnsi="宋体" w:eastAsia="宋体" w:cs="宋体"/>
          <w:sz w:val="24"/>
        </w:rPr>
        <w:t>★样本类型</w:t>
      </w:r>
      <w:r>
        <w:rPr>
          <w:rFonts w:hint="eastAsia" w:ascii="宋体" w:hAnsi="宋体" w:eastAsia="宋体" w:cs="宋体"/>
          <w:sz w:val="24"/>
          <w:lang w:eastAsia="zh-CN"/>
        </w:rPr>
        <w:t>：</w:t>
      </w:r>
      <w:r>
        <w:rPr>
          <w:rFonts w:hint="eastAsia" w:ascii="宋体" w:hAnsi="宋体" w:eastAsia="宋体" w:cs="宋体"/>
          <w:sz w:val="24"/>
        </w:rPr>
        <w:t>新鲜血清</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rPr>
      </w:pPr>
      <w:r>
        <w:rPr>
          <w:rFonts w:hint="eastAsia" w:ascii="宋体" w:hAnsi="宋体" w:eastAsia="宋体" w:cs="宋体"/>
          <w:sz w:val="24"/>
        </w:rPr>
        <w:t>适用机型</w:t>
      </w:r>
      <w:r>
        <w:rPr>
          <w:rFonts w:hint="eastAsia" w:ascii="宋体" w:hAnsi="宋体" w:eastAsia="宋体" w:cs="宋体"/>
          <w:sz w:val="24"/>
          <w:lang w:eastAsia="zh-CN"/>
        </w:rPr>
        <w:t>：</w:t>
      </w:r>
      <w:r>
        <w:rPr>
          <w:rFonts w:hint="eastAsia" w:ascii="宋体" w:hAnsi="宋体" w:eastAsia="宋体" w:cs="宋体"/>
          <w:sz w:val="24"/>
        </w:rPr>
        <w:t>适用各类全自动生化分析仪</w:t>
      </w:r>
    </w:p>
    <w:p>
      <w:pPr>
        <w:numPr>
          <w:ilvl w:val="0"/>
          <w:numId w:val="6"/>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准确度</w:t>
      </w:r>
      <w:r>
        <w:rPr>
          <w:rFonts w:hint="eastAsia" w:ascii="宋体" w:hAnsi="宋体" w:eastAsia="宋体" w:cs="宋体"/>
          <w:sz w:val="24"/>
          <w:lang w:eastAsia="zh-CN"/>
        </w:rPr>
        <w:t>：</w:t>
      </w:r>
      <w:r>
        <w:rPr>
          <w:rFonts w:hint="eastAsia" w:ascii="宋体" w:hAnsi="宋体" w:eastAsia="宋体" w:cs="宋体"/>
          <w:sz w:val="24"/>
        </w:rPr>
        <w:t>偏差应不超过±10%</w:t>
      </w:r>
    </w:p>
    <w:p>
      <w:pPr>
        <w:numPr>
          <w:ilvl w:val="0"/>
          <w:numId w:val="6"/>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精密度</w:t>
      </w:r>
      <w:r>
        <w:rPr>
          <w:rFonts w:hint="eastAsia" w:ascii="宋体" w:hAnsi="宋体" w:eastAsia="宋体" w:cs="宋体"/>
          <w:sz w:val="24"/>
          <w:lang w:eastAsia="zh-CN"/>
        </w:rPr>
        <w:t>：</w:t>
      </w:r>
      <w:r>
        <w:rPr>
          <w:rFonts w:hint="eastAsia" w:ascii="宋体" w:hAnsi="宋体" w:eastAsia="宋体" w:cs="宋体"/>
          <w:sz w:val="24"/>
        </w:rPr>
        <w:t>CV≤10%</w:t>
      </w:r>
    </w:p>
    <w:p>
      <w:pPr>
        <w:numPr>
          <w:ilvl w:val="0"/>
          <w:numId w:val="6"/>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线性范围</w:t>
      </w:r>
      <w:r>
        <w:rPr>
          <w:rFonts w:hint="eastAsia" w:ascii="宋体" w:hAnsi="宋体" w:eastAsia="宋体" w:cs="宋体"/>
          <w:sz w:val="24"/>
          <w:lang w:eastAsia="zh-CN"/>
        </w:rPr>
        <w:t>：</w:t>
      </w:r>
      <w:r>
        <w:rPr>
          <w:rFonts w:hint="eastAsia" w:ascii="宋体" w:hAnsi="宋体" w:eastAsia="宋体" w:cs="宋体"/>
          <w:sz w:val="24"/>
        </w:rPr>
        <w:t>偏差应不超过±10%</w:t>
      </w:r>
    </w:p>
    <w:p>
      <w:pPr>
        <w:numPr>
          <w:ilvl w:val="0"/>
          <w:numId w:val="6"/>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抗干扰</w:t>
      </w:r>
      <w:r>
        <w:rPr>
          <w:rFonts w:hint="eastAsia" w:ascii="宋体" w:hAnsi="宋体" w:eastAsia="宋体" w:cs="宋体"/>
          <w:sz w:val="24"/>
          <w:lang w:eastAsia="zh-CN"/>
        </w:rPr>
        <w:t>：</w:t>
      </w:r>
      <w:r>
        <w:rPr>
          <w:rFonts w:hint="eastAsia" w:ascii="宋体" w:hAnsi="宋体" w:eastAsia="宋体" w:cs="宋体"/>
          <w:sz w:val="24"/>
        </w:rPr>
        <w:t>抗坏血酸≤50mg/dl时不会对该试验产生干扰</w:t>
      </w:r>
    </w:p>
    <w:p>
      <w:pPr>
        <w:numPr>
          <w:ilvl w:val="0"/>
          <w:numId w:val="6"/>
        </w:numPr>
        <w:autoSpaceDE w:val="0"/>
        <w:autoSpaceDN w:val="0"/>
        <w:spacing w:line="360" w:lineRule="auto"/>
        <w:ind w:left="425" w:leftChars="0" w:hanging="425" w:firstLineChars="0"/>
        <w:textAlignment w:val="bottom"/>
        <w:rPr>
          <w:rFonts w:hint="eastAsia" w:ascii="宋体" w:hAnsi="宋体" w:eastAsia="宋体" w:cs="宋体"/>
          <w:sz w:val="24"/>
        </w:rPr>
      </w:pPr>
      <w:r>
        <w:rPr>
          <w:rFonts w:hint="eastAsia" w:ascii="宋体" w:hAnsi="宋体" w:eastAsia="宋体" w:cs="宋体"/>
          <w:sz w:val="24"/>
        </w:rPr>
        <w:t>★参考区间</w:t>
      </w:r>
      <w:r>
        <w:rPr>
          <w:rFonts w:hint="eastAsia" w:ascii="宋体" w:hAnsi="宋体" w:eastAsia="宋体" w:cs="宋体"/>
          <w:sz w:val="24"/>
          <w:lang w:eastAsia="zh-CN"/>
        </w:rPr>
        <w:t>：</w:t>
      </w:r>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0U/ml-</w:t>
      </w:r>
      <w:r>
        <w:rPr>
          <w:rFonts w:hint="eastAsia" w:ascii="宋体" w:hAnsi="宋体" w:eastAsia="宋体" w:cs="宋体"/>
          <w:sz w:val="24"/>
          <w:lang w:val="en-US" w:eastAsia="zh-CN"/>
        </w:rPr>
        <w:t>300</w:t>
      </w:r>
      <w:r>
        <w:rPr>
          <w:rFonts w:hint="eastAsia" w:ascii="宋体" w:hAnsi="宋体" w:eastAsia="宋体" w:cs="宋体"/>
          <w:sz w:val="24"/>
        </w:rPr>
        <w:t>U/ml</w:t>
      </w:r>
    </w:p>
    <w:p>
      <w:pPr>
        <w:numPr>
          <w:ilvl w:val="0"/>
          <w:numId w:val="6"/>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配送方式</w:t>
      </w:r>
      <w:r>
        <w:rPr>
          <w:rFonts w:hint="eastAsia" w:ascii="宋体" w:hAnsi="宋体" w:eastAsia="宋体" w:cs="宋体"/>
          <w:sz w:val="24"/>
          <w:lang w:eastAsia="zh-CN"/>
        </w:rPr>
        <w:t>：</w:t>
      </w:r>
      <w:r>
        <w:rPr>
          <w:rFonts w:hint="eastAsia" w:ascii="宋体" w:hAnsi="宋体" w:eastAsia="宋体" w:cs="宋体"/>
          <w:sz w:val="24"/>
        </w:rPr>
        <w:t>冷链运输（2-8℃储存），提供符合国家新冠疫情防疫要求的相关制度及管理方案</w:t>
      </w:r>
    </w:p>
    <w:p>
      <w:pPr>
        <w:numPr>
          <w:ilvl w:val="0"/>
          <w:numId w:val="6"/>
        </w:numPr>
        <w:spacing w:line="360" w:lineRule="auto"/>
        <w:ind w:left="425" w:leftChars="0" w:hanging="425" w:firstLineChars="0"/>
        <w:rPr>
          <w:rFonts w:hint="eastAsia" w:ascii="宋体" w:hAnsi="宋体" w:eastAsia="宋体" w:cs="宋体"/>
          <w:sz w:val="24"/>
          <w:lang w:eastAsia="zh-CN"/>
        </w:rPr>
      </w:pPr>
      <w:r>
        <w:rPr>
          <w:rFonts w:hint="eastAsia" w:ascii="宋体" w:hAnsi="宋体" w:eastAsia="宋体" w:cs="宋体"/>
          <w:sz w:val="24"/>
        </w:rPr>
        <w:t>有效期</w:t>
      </w:r>
      <w:r>
        <w:rPr>
          <w:rFonts w:hint="eastAsia" w:ascii="宋体" w:hAnsi="宋体" w:eastAsia="宋体" w:cs="宋体"/>
          <w:sz w:val="24"/>
          <w:lang w:eastAsia="zh-CN"/>
        </w:rPr>
        <w:t>：</w:t>
      </w:r>
      <w:r>
        <w:rPr>
          <w:rFonts w:hint="eastAsia" w:ascii="宋体" w:hAnsi="宋体" w:eastAsia="宋体" w:cs="宋体"/>
          <w:sz w:val="24"/>
        </w:rPr>
        <w:t>≥12个月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包件三：</w:t>
      </w:r>
    </w:p>
    <w:p>
      <w:pPr>
        <w:pStyle w:val="54"/>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kern w:val="0"/>
          <w:sz w:val="24"/>
          <w:szCs w:val="24"/>
          <w:highlight w:val="none"/>
          <w:lang w:val="en-US" w:eastAsia="zh-CN"/>
        </w:rPr>
        <w:t>纤维连接蛋白试剂盒</w:t>
      </w:r>
    </w:p>
    <w:p>
      <w:pPr>
        <w:pStyle w:val="54"/>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7"/>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试剂用途</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用于体外定量测定人血清或血浆中纤维连接蛋白的含量</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★样本类型</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新鲜血清</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适用机型</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适用各类全自动生化分析仪</w:t>
      </w:r>
    </w:p>
    <w:p>
      <w:pPr>
        <w:numPr>
          <w:ilvl w:val="0"/>
          <w:numId w:val="8"/>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准确度</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偏差应不超过±10%</w:t>
      </w:r>
    </w:p>
    <w:p>
      <w:pPr>
        <w:numPr>
          <w:ilvl w:val="0"/>
          <w:numId w:val="8"/>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精密度</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CV≤10%</w:t>
      </w:r>
    </w:p>
    <w:p>
      <w:pPr>
        <w:numPr>
          <w:ilvl w:val="0"/>
          <w:numId w:val="8"/>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线性范围</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偏差应不超过±10%</w:t>
      </w:r>
    </w:p>
    <w:p>
      <w:pPr>
        <w:numPr>
          <w:ilvl w:val="0"/>
          <w:numId w:val="8"/>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抗干扰：</w:t>
      </w:r>
      <w:r>
        <w:rPr>
          <w:rFonts w:hint="eastAsia" w:ascii="宋体" w:hAnsi="宋体" w:eastAsia="宋体" w:cs="宋体"/>
          <w:b w:val="0"/>
          <w:bCs w:val="0"/>
          <w:sz w:val="24"/>
          <w:szCs w:val="24"/>
          <w:lang w:val="it-IT"/>
        </w:rPr>
        <w:t>VC</w:t>
      </w:r>
      <w:r>
        <w:rPr>
          <w:rFonts w:hint="eastAsia" w:ascii="宋体" w:hAnsi="宋体" w:eastAsia="宋体" w:cs="宋体"/>
          <w:b w:val="0"/>
          <w:bCs w:val="0"/>
          <w:sz w:val="24"/>
          <w:szCs w:val="24"/>
        </w:rPr>
        <w:t>≤6</w:t>
      </w:r>
      <w:r>
        <w:rPr>
          <w:rFonts w:hint="eastAsia" w:ascii="宋体" w:hAnsi="宋体" w:eastAsia="宋体" w:cs="宋体"/>
          <w:b w:val="0"/>
          <w:bCs w:val="0"/>
          <w:sz w:val="24"/>
          <w:szCs w:val="24"/>
          <w:lang w:val="it-IT"/>
        </w:rPr>
        <w:t>0mg/dl，</w:t>
      </w:r>
      <w:r>
        <w:rPr>
          <w:rFonts w:hint="eastAsia" w:ascii="宋体" w:hAnsi="宋体" w:eastAsia="宋体" w:cs="宋体"/>
          <w:b w:val="0"/>
          <w:bCs w:val="0"/>
          <w:sz w:val="24"/>
          <w:szCs w:val="24"/>
        </w:rPr>
        <w:t>DB≤2</w:t>
      </w:r>
      <w:r>
        <w:rPr>
          <w:rFonts w:hint="eastAsia" w:ascii="宋体" w:hAnsi="宋体" w:eastAsia="宋体" w:cs="宋体"/>
          <w:b w:val="0"/>
          <w:bCs w:val="0"/>
          <w:sz w:val="24"/>
          <w:szCs w:val="24"/>
          <w:lang w:val="it-IT"/>
        </w:rPr>
        <w:t>0mg/dl</w:t>
      </w:r>
      <w:r>
        <w:rPr>
          <w:rFonts w:hint="eastAsia" w:ascii="宋体" w:hAnsi="宋体" w:eastAsia="宋体" w:cs="宋体"/>
          <w:b w:val="0"/>
          <w:bCs w:val="0"/>
          <w:sz w:val="24"/>
          <w:szCs w:val="24"/>
        </w:rPr>
        <w:t>时对实验无明显干扰，溶血，脂血对此实验有影响</w:t>
      </w:r>
    </w:p>
    <w:p>
      <w:pPr>
        <w:numPr>
          <w:ilvl w:val="0"/>
          <w:numId w:val="8"/>
        </w:numPr>
        <w:autoSpaceDE w:val="0"/>
        <w:autoSpaceDN w:val="0"/>
        <w:spacing w:line="360" w:lineRule="auto"/>
        <w:ind w:left="425" w:leftChars="0" w:hanging="425" w:firstLineChars="0"/>
        <w:textAlignment w:val="bottom"/>
        <w:rPr>
          <w:rFonts w:hint="eastAsia" w:ascii="宋体" w:hAnsi="宋体" w:eastAsia="宋体" w:cs="宋体"/>
          <w:b w:val="0"/>
          <w:bCs w:val="0"/>
          <w:sz w:val="24"/>
          <w:szCs w:val="24"/>
        </w:rPr>
      </w:pPr>
      <w:r>
        <w:rPr>
          <w:rFonts w:hint="eastAsia" w:ascii="宋体" w:hAnsi="宋体" w:eastAsia="宋体" w:cs="宋体"/>
          <w:b w:val="0"/>
          <w:bCs w:val="0"/>
          <w:sz w:val="24"/>
          <w:szCs w:val="24"/>
        </w:rPr>
        <w:t>★参考区间</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0-</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00mg/L</w:t>
      </w:r>
    </w:p>
    <w:p>
      <w:pPr>
        <w:numPr>
          <w:ilvl w:val="0"/>
          <w:numId w:val="8"/>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配送方式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冷链运输（2-8℃储存），提供符合国家新冠疫情防疫要求的相关制度及管理方案</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有效期</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≥12个月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包件四：</w:t>
      </w:r>
    </w:p>
    <w:p>
      <w:pPr>
        <w:pStyle w:val="54"/>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kern w:val="0"/>
          <w:sz w:val="24"/>
          <w:szCs w:val="24"/>
          <w:highlight w:val="none"/>
          <w:lang w:val="en-US" w:eastAsia="zh-CN"/>
        </w:rPr>
        <w:t>天冬氨酸氨基转移酶线粒体同工酶（ASTm)测定试剂盒</w:t>
      </w:r>
    </w:p>
    <w:p>
      <w:pPr>
        <w:pStyle w:val="54"/>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9"/>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9"/>
        </w:numPr>
        <w:spacing w:line="360" w:lineRule="auto"/>
        <w:ind w:left="-420" w:leftChars="0" w:firstLine="420" w:firstLineChars="0"/>
        <w:jc w:val="both"/>
        <w:rPr>
          <w:rFonts w:hint="eastAsia" w:ascii="宋体" w:hAnsi="宋体" w:eastAsia="宋体"/>
          <w:b w:val="0"/>
          <w:bCs w:val="0"/>
          <w:sz w:val="24"/>
          <w:szCs w:val="24"/>
        </w:rPr>
      </w:pPr>
      <w:r>
        <w:rPr>
          <w:rFonts w:hint="eastAsia" w:ascii="宋体" w:hAnsi="宋体" w:eastAsia="宋体"/>
          <w:b w:val="0"/>
          <w:bCs w:val="0"/>
          <w:sz w:val="24"/>
          <w:szCs w:val="24"/>
        </w:rPr>
        <w:t>技术指标要求</w:t>
      </w:r>
    </w:p>
    <w:p>
      <w:pPr>
        <w:numPr>
          <w:ilvl w:val="0"/>
          <w:numId w:val="10"/>
        </w:numPr>
        <w:spacing w:beforeLines="0" w:afterLines="0"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试剂空白：试剂空白吸光度应≥0.800，试剂空白吸光度变化率（ΔA/min）应≤0.002</w:t>
      </w:r>
    </w:p>
    <w:p>
      <w:pPr>
        <w:numPr>
          <w:ilvl w:val="0"/>
          <w:numId w:val="10"/>
        </w:numPr>
        <w:spacing w:beforeLines="0" w:afterLines="0"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分析灵敏度：当样本的催化浓度为40U/L时，试剂吸光度变化率（ΔA/min）应≥0.006</w:t>
      </w:r>
    </w:p>
    <w:p>
      <w:pPr>
        <w:numPr>
          <w:ilvl w:val="0"/>
          <w:numId w:val="10"/>
        </w:numPr>
        <w:spacing w:beforeLines="0" w:afterLines="0"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准确度：相对偏差应≤10%</w:t>
      </w:r>
    </w:p>
    <w:p>
      <w:pPr>
        <w:numPr>
          <w:ilvl w:val="0"/>
          <w:numId w:val="10"/>
        </w:numPr>
        <w:spacing w:beforeLines="0" w:afterLines="0" w:line="360" w:lineRule="auto"/>
        <w:ind w:left="425" w:leftChars="0" w:hanging="425"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sz w:val="24"/>
          <w:szCs w:val="24"/>
        </w:rPr>
        <w:t>★</w:t>
      </w:r>
      <w:r>
        <w:rPr>
          <w:rFonts w:hint="eastAsia" w:ascii="宋体" w:hAnsi="宋体" w:eastAsia="宋体" w:cs="宋体"/>
          <w:color w:val="000000" w:themeColor="text1"/>
          <w:sz w:val="24"/>
          <w:szCs w:val="24"/>
          <w14:textFill>
            <w14:solidFill>
              <w14:schemeClr w14:val="tx1"/>
            </w14:solidFill>
          </w14:textFill>
        </w:rPr>
        <w:t>精密度：批内CV 应≤8%，批间相对极差应≤10%</w:t>
      </w:r>
    </w:p>
    <w:p>
      <w:pPr>
        <w:numPr>
          <w:ilvl w:val="0"/>
          <w:numId w:val="10"/>
        </w:numPr>
        <w:spacing w:beforeLines="0" w:afterLines="0" w:line="360" w:lineRule="auto"/>
        <w:ind w:left="425" w:leftChars="0" w:hanging="425"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sz w:val="24"/>
          <w:szCs w:val="24"/>
        </w:rPr>
        <w:t>★</w:t>
      </w:r>
      <w:r>
        <w:rPr>
          <w:rFonts w:hint="eastAsia" w:ascii="宋体" w:hAnsi="宋体" w:eastAsia="宋体" w:cs="宋体"/>
          <w:color w:val="000000" w:themeColor="text1"/>
          <w:sz w:val="24"/>
          <w:szCs w:val="24"/>
          <w14:textFill>
            <w14:solidFill>
              <w14:schemeClr w14:val="tx1"/>
            </w14:solidFill>
          </w14:textFill>
        </w:rPr>
        <w:t>线性范围：相关系数：在[5，300]U/L 线性范围内，相关系数r 应≥0.990</w:t>
      </w:r>
    </w:p>
    <w:p>
      <w:pPr>
        <w:numPr>
          <w:ilvl w:val="0"/>
          <w:numId w:val="10"/>
        </w:numPr>
        <w:spacing w:beforeLines="0" w:afterLines="0"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线性偏差：在[5，15]U/L 区间内，线性绝对偏差应≤3U/L；在（15，300]U/L 区间内，线性相对偏差应≤10%</w:t>
      </w:r>
    </w:p>
    <w:p>
      <w:pPr>
        <w:numPr>
          <w:ilvl w:val="0"/>
          <w:numId w:val="10"/>
        </w:numPr>
        <w:spacing w:beforeLines="0" w:afterLines="0"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校准品准确度：相对偏差应.10%</w:t>
      </w:r>
    </w:p>
    <w:p>
      <w:pPr>
        <w:numPr>
          <w:ilvl w:val="0"/>
          <w:numId w:val="10"/>
        </w:numPr>
        <w:spacing w:beforeLines="0" w:afterLines="0"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校准品均一性：瓶间CV 应≤10%</w:t>
      </w:r>
    </w:p>
    <w:p>
      <w:pPr>
        <w:numPr>
          <w:ilvl w:val="0"/>
          <w:numId w:val="10"/>
        </w:numPr>
        <w:spacing w:beforeLines="0" w:afterLines="0" w:line="360" w:lineRule="auto"/>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rPr>
        <w:t>质控品准确度：测定值应在标示值的允许范围内</w:t>
      </w:r>
    </w:p>
    <w:p>
      <w:pPr>
        <w:pStyle w:val="54"/>
        <w:widowControl w:val="0"/>
        <w:numPr>
          <w:ilvl w:val="0"/>
          <w:numId w:val="10"/>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sz w:val="24"/>
          <w:szCs w:val="24"/>
        </w:rPr>
        <w:t>质控品均一性：瓶间CV 应≤10%</w:t>
      </w:r>
    </w:p>
    <w:p>
      <w:pPr>
        <w:pStyle w:val="54"/>
        <w:widowControl w:val="0"/>
        <w:numPr>
          <w:ilvl w:val="0"/>
          <w:numId w:val="0"/>
        </w:numPr>
        <w:spacing w:line="360" w:lineRule="auto"/>
        <w:jc w:val="both"/>
        <w:rPr>
          <w:rFonts w:hint="eastAsia" w:ascii="宋体" w:hAnsi="宋体" w:eastAsia="宋体" w:cs="宋体"/>
          <w:sz w:val="24"/>
          <w:szCs w:val="24"/>
        </w:rPr>
      </w:pPr>
    </w:p>
    <w:p>
      <w:pPr>
        <w:pStyle w:val="54"/>
        <w:widowControl w:val="0"/>
        <w:numPr>
          <w:ilvl w:val="0"/>
          <w:numId w:val="0"/>
        </w:numPr>
        <w:spacing w:line="360" w:lineRule="auto"/>
        <w:jc w:val="both"/>
        <w:rPr>
          <w:rFonts w:hint="eastAsia" w:ascii="宋体" w:hAnsi="宋体" w:eastAsia="宋体" w:cs="宋体"/>
          <w:sz w:val="24"/>
          <w:szCs w:val="24"/>
        </w:rPr>
      </w:pPr>
    </w:p>
    <w:p>
      <w:pPr>
        <w:pStyle w:val="54"/>
        <w:widowControl w:val="0"/>
        <w:numPr>
          <w:ilvl w:val="0"/>
          <w:numId w:val="0"/>
        </w:numPr>
        <w:spacing w:line="360" w:lineRule="auto"/>
        <w:jc w:val="both"/>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包件五：</w:t>
      </w:r>
    </w:p>
    <w:p>
      <w:pPr>
        <w:pStyle w:val="54"/>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kern w:val="0"/>
          <w:sz w:val="24"/>
          <w:szCs w:val="24"/>
          <w:highlight w:val="none"/>
          <w:lang w:val="en-US" w:eastAsia="zh-CN"/>
        </w:rPr>
        <w:t>糖化白蛋白测定试剂</w:t>
      </w:r>
    </w:p>
    <w:p>
      <w:pPr>
        <w:pStyle w:val="54"/>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11"/>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11"/>
        </w:numPr>
        <w:spacing w:line="360" w:lineRule="auto"/>
        <w:ind w:left="-420" w:leftChars="0" w:firstLine="420" w:firstLineChars="0"/>
        <w:jc w:val="both"/>
        <w:rPr>
          <w:rFonts w:hint="eastAsia" w:ascii="宋体" w:hAnsi="宋体" w:eastAsia="宋体"/>
          <w:b w:val="0"/>
          <w:bCs w:val="0"/>
          <w:sz w:val="24"/>
          <w:szCs w:val="24"/>
        </w:rPr>
      </w:pPr>
      <w:r>
        <w:rPr>
          <w:rFonts w:hint="eastAsia" w:ascii="宋体" w:hAnsi="宋体" w:eastAsia="宋体"/>
          <w:b w:val="0"/>
          <w:bCs w:val="0"/>
          <w:sz w:val="24"/>
          <w:szCs w:val="24"/>
        </w:rPr>
        <w:t>技术指标要求</w:t>
      </w:r>
    </w:p>
    <w:p>
      <w:pPr>
        <w:numPr>
          <w:ilvl w:val="0"/>
          <w:numId w:val="1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预期用途：用于定量测定人血清样本中的糖化白蛋白（GA）的浓度，供医疗机构作辅助诊断用</w:t>
      </w:r>
    </w:p>
    <w:p>
      <w:pPr>
        <w:numPr>
          <w:ilvl w:val="0"/>
          <w:numId w:val="1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试剂：液体双试剂（包含糖化白蛋白测定试剂与白蛋白测定试剂）</w:t>
      </w:r>
    </w:p>
    <w:p>
      <w:pPr>
        <w:numPr>
          <w:ilvl w:val="0"/>
          <w:numId w:val="1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适用仪器：适用于雅培、罗氏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日立、贝克曼、迈瑞等</w:t>
      </w:r>
      <w:r>
        <w:rPr>
          <w:rFonts w:hint="eastAsia" w:ascii="宋体" w:hAnsi="宋体" w:eastAsia="宋体" w:cs="宋体"/>
          <w:sz w:val="24"/>
          <w:szCs w:val="24"/>
        </w:rPr>
        <w:t>生化分析仪</w:t>
      </w:r>
    </w:p>
    <w:p>
      <w:pPr>
        <w:numPr>
          <w:ilvl w:val="0"/>
          <w:numId w:val="1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b w:val="0"/>
          <w:bCs w:val="0"/>
          <w:sz w:val="24"/>
          <w:szCs w:val="24"/>
        </w:rPr>
        <w:t>★</w:t>
      </w:r>
      <w:r>
        <w:rPr>
          <w:rFonts w:hint="eastAsia" w:ascii="宋体" w:hAnsi="宋体" w:eastAsia="宋体" w:cs="宋体"/>
          <w:sz w:val="24"/>
          <w:szCs w:val="24"/>
        </w:rPr>
        <w:t>重复性:糖化白蛋白测定试剂CV≤5.0%,白蛋白测定试剂CV≤2.0%</w:t>
      </w:r>
    </w:p>
    <w:p>
      <w:pPr>
        <w:numPr>
          <w:ilvl w:val="0"/>
          <w:numId w:val="1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试剂空白吸光度：糖化白蛋白测定试剂空白吸光度应&lt;0.30；白蛋白测定试剂空白吸光度应&lt;0.35。</w:t>
      </w:r>
    </w:p>
    <w:p>
      <w:pPr>
        <w:numPr>
          <w:ilvl w:val="0"/>
          <w:numId w:val="12"/>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分析灵敏度：糖化白蛋白吸光度差值（△A）在0.02~0.20之间，白蛋白吸光度差值（△A）&gt;0.110</w:t>
      </w:r>
    </w:p>
    <w:p>
      <w:pPr>
        <w:pStyle w:val="54"/>
        <w:widowControl w:val="0"/>
        <w:numPr>
          <w:ilvl w:val="0"/>
          <w:numId w:val="12"/>
        </w:numPr>
        <w:spacing w:line="360" w:lineRule="auto"/>
        <w:ind w:left="425" w:leftChars="0" w:hanging="425" w:firstLineChars="0"/>
        <w:jc w:val="both"/>
        <w:rPr>
          <w:rFonts w:hint="eastAsia" w:ascii="宋体" w:hAnsi="宋体" w:eastAsia="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sz w:val="24"/>
          <w:szCs w:val="24"/>
        </w:rPr>
        <w:t>准确度：糖化白蛋白测定试剂：用本试剂盒测定糖化白蛋白有证校准品或工作校准品，测定结果的均值与有证校准品或工作校准品标示值得相对偏差（B）应不超过±10%；白蛋白测定试剂：用本试剂盒测定白蛋白有证校准品或工作校准品，测定结果的均值与有证校准品或工作校准品标示值得相对偏差（B）应不超过±6.0%</w:t>
      </w:r>
    </w:p>
    <w:p>
      <w:pPr>
        <w:pStyle w:val="54"/>
        <w:widowControl w:val="0"/>
        <w:numPr>
          <w:ilvl w:val="0"/>
          <w:numId w:val="0"/>
        </w:numPr>
        <w:spacing w:line="360" w:lineRule="auto"/>
        <w:jc w:val="both"/>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79FD0"/>
    <w:multiLevelType w:val="singleLevel"/>
    <w:tmpl w:val="9B379FD0"/>
    <w:lvl w:ilvl="0" w:tentative="0">
      <w:start w:val="1"/>
      <w:numFmt w:val="decimal"/>
      <w:lvlText w:val="%1."/>
      <w:lvlJc w:val="left"/>
      <w:pPr>
        <w:ind w:left="425" w:hanging="425"/>
      </w:pPr>
      <w:rPr>
        <w:rFonts w:hint="default"/>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ABD955DF"/>
    <w:multiLevelType w:val="singleLevel"/>
    <w:tmpl w:val="ABD955DF"/>
    <w:lvl w:ilvl="0" w:tentative="0">
      <w:start w:val="1"/>
      <w:numFmt w:val="decimal"/>
      <w:lvlText w:val="%1."/>
      <w:lvlJc w:val="left"/>
      <w:pPr>
        <w:ind w:left="425" w:hanging="425"/>
      </w:pPr>
      <w:rPr>
        <w:rFonts w:hint="default"/>
      </w:rPr>
    </w:lvl>
  </w:abstractNum>
  <w:abstractNum w:abstractNumId="3">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4">
    <w:nsid w:val="C45CE8AD"/>
    <w:multiLevelType w:val="singleLevel"/>
    <w:tmpl w:val="C45CE8AD"/>
    <w:lvl w:ilvl="0" w:tentative="0">
      <w:start w:val="1"/>
      <w:numFmt w:val="decimal"/>
      <w:lvlText w:val="%1."/>
      <w:lvlJc w:val="left"/>
      <w:pPr>
        <w:ind w:left="425" w:hanging="425"/>
      </w:pPr>
      <w:rPr>
        <w:rFonts w:hint="default"/>
      </w:rPr>
    </w:lvl>
  </w:abstractNum>
  <w:abstractNum w:abstractNumId="5">
    <w:nsid w:val="CD1FD12B"/>
    <w:multiLevelType w:val="singleLevel"/>
    <w:tmpl w:val="CD1FD12B"/>
    <w:lvl w:ilvl="0" w:tentative="0">
      <w:start w:val="1"/>
      <w:numFmt w:val="chineseCounting"/>
      <w:suff w:val="nothing"/>
      <w:lvlText w:val="%1、"/>
      <w:lvlJc w:val="left"/>
      <w:pPr>
        <w:ind w:left="0" w:firstLine="420"/>
      </w:pPr>
      <w:rPr>
        <w:rFonts w:hint="eastAsia"/>
      </w:rPr>
    </w:lvl>
  </w:abstractNum>
  <w:abstractNum w:abstractNumId="6">
    <w:nsid w:val="D5CE0537"/>
    <w:multiLevelType w:val="singleLevel"/>
    <w:tmpl w:val="D5CE0537"/>
    <w:lvl w:ilvl="0" w:tentative="0">
      <w:start w:val="1"/>
      <w:numFmt w:val="chineseCounting"/>
      <w:suff w:val="nothing"/>
      <w:lvlText w:val="%1、"/>
      <w:lvlJc w:val="left"/>
      <w:pPr>
        <w:ind w:left="0" w:firstLine="420"/>
      </w:pPr>
      <w:rPr>
        <w:rFonts w:hint="eastAsia"/>
      </w:rPr>
    </w:lvl>
  </w:abstractNum>
  <w:abstractNum w:abstractNumId="7">
    <w:nsid w:val="FD15F994"/>
    <w:multiLevelType w:val="singleLevel"/>
    <w:tmpl w:val="FD15F994"/>
    <w:lvl w:ilvl="0" w:tentative="0">
      <w:start w:val="1"/>
      <w:numFmt w:val="decimal"/>
      <w:lvlText w:val="%1."/>
      <w:lvlJc w:val="left"/>
      <w:pPr>
        <w:ind w:left="425" w:hanging="425"/>
      </w:pPr>
      <w:rPr>
        <w:rFonts w:hint="default"/>
      </w:rPr>
    </w:lvl>
  </w:abstractNum>
  <w:abstractNum w:abstractNumId="8">
    <w:nsid w:val="FF7C7A33"/>
    <w:multiLevelType w:val="singleLevel"/>
    <w:tmpl w:val="FF7C7A33"/>
    <w:lvl w:ilvl="0" w:tentative="0">
      <w:start w:val="1"/>
      <w:numFmt w:val="decimal"/>
      <w:lvlText w:val="%1."/>
      <w:lvlJc w:val="left"/>
      <w:pPr>
        <w:ind w:left="425" w:hanging="425"/>
      </w:pPr>
      <w:rPr>
        <w:rFonts w:hint="default"/>
      </w:rPr>
    </w:lvl>
  </w:abstractNum>
  <w:abstractNum w:abstractNumId="9">
    <w:nsid w:val="1992BA3E"/>
    <w:multiLevelType w:val="singleLevel"/>
    <w:tmpl w:val="1992BA3E"/>
    <w:lvl w:ilvl="0" w:tentative="0">
      <w:start w:val="1"/>
      <w:numFmt w:val="chineseCounting"/>
      <w:suff w:val="nothing"/>
      <w:lvlText w:val="%1、"/>
      <w:lvlJc w:val="left"/>
      <w:pPr>
        <w:ind w:left="0" w:firstLine="420"/>
      </w:pPr>
      <w:rPr>
        <w:rFonts w:hint="eastAsia"/>
      </w:rPr>
    </w:lvl>
  </w:abstractNum>
  <w:abstractNum w:abstractNumId="10">
    <w:nsid w:val="4D00DB94"/>
    <w:multiLevelType w:val="singleLevel"/>
    <w:tmpl w:val="4D00DB94"/>
    <w:lvl w:ilvl="0" w:tentative="0">
      <w:start w:val="1"/>
      <w:numFmt w:val="chineseCounting"/>
      <w:suff w:val="nothing"/>
      <w:lvlText w:val="%1、"/>
      <w:lvlJc w:val="left"/>
      <w:pPr>
        <w:ind w:left="0" w:firstLine="420"/>
      </w:pPr>
      <w:rPr>
        <w:rFonts w:hint="eastAsia"/>
      </w:rPr>
    </w:lvl>
  </w:abstractNum>
  <w:abstractNum w:abstractNumId="11">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1"/>
  </w:num>
  <w:num w:numId="2">
    <w:abstractNumId w:val="1"/>
  </w:num>
  <w:num w:numId="3">
    <w:abstractNumId w:val="3"/>
  </w:num>
  <w:num w:numId="4">
    <w:abstractNumId w:val="8"/>
  </w:num>
  <w:num w:numId="5">
    <w:abstractNumId w:val="5"/>
  </w:num>
  <w:num w:numId="6">
    <w:abstractNumId w:val="2"/>
  </w:num>
  <w:num w:numId="7">
    <w:abstractNumId w:val="6"/>
  </w:num>
  <w:num w:numId="8">
    <w:abstractNumId w:val="7"/>
  </w:num>
  <w:num w:numId="9">
    <w:abstractNumId w:val="10"/>
  </w:num>
  <w:num w:numId="10">
    <w:abstractNumId w:val="4"/>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C20BED"/>
    <w:rsid w:val="08FD6983"/>
    <w:rsid w:val="0A7753AE"/>
    <w:rsid w:val="0BDF2CAF"/>
    <w:rsid w:val="0BF00DA4"/>
    <w:rsid w:val="0EF02652"/>
    <w:rsid w:val="129544B2"/>
    <w:rsid w:val="13E44EDE"/>
    <w:rsid w:val="19BC5BE6"/>
    <w:rsid w:val="19DC576F"/>
    <w:rsid w:val="1A5F06D7"/>
    <w:rsid w:val="1B09545F"/>
    <w:rsid w:val="1DBB4EF2"/>
    <w:rsid w:val="1DBC650F"/>
    <w:rsid w:val="1E4F1A12"/>
    <w:rsid w:val="206F557C"/>
    <w:rsid w:val="21CA6472"/>
    <w:rsid w:val="22AA393E"/>
    <w:rsid w:val="2464469F"/>
    <w:rsid w:val="24C25007"/>
    <w:rsid w:val="262A7ACF"/>
    <w:rsid w:val="271D349F"/>
    <w:rsid w:val="2B2963D3"/>
    <w:rsid w:val="2E095F27"/>
    <w:rsid w:val="2E287082"/>
    <w:rsid w:val="2E6E18BF"/>
    <w:rsid w:val="2E884201"/>
    <w:rsid w:val="2F2C5770"/>
    <w:rsid w:val="2F535254"/>
    <w:rsid w:val="331367BC"/>
    <w:rsid w:val="34EE008B"/>
    <w:rsid w:val="352B33FC"/>
    <w:rsid w:val="35805CB4"/>
    <w:rsid w:val="36CA3141"/>
    <w:rsid w:val="37C130EE"/>
    <w:rsid w:val="38593614"/>
    <w:rsid w:val="39301A51"/>
    <w:rsid w:val="3A4103F8"/>
    <w:rsid w:val="3BF15DAC"/>
    <w:rsid w:val="3DA4759C"/>
    <w:rsid w:val="3DFE745B"/>
    <w:rsid w:val="3E2B711B"/>
    <w:rsid w:val="3E2D1012"/>
    <w:rsid w:val="3E48145F"/>
    <w:rsid w:val="3F734081"/>
    <w:rsid w:val="409018AF"/>
    <w:rsid w:val="40E94034"/>
    <w:rsid w:val="412709D8"/>
    <w:rsid w:val="41627833"/>
    <w:rsid w:val="416D419A"/>
    <w:rsid w:val="421443FB"/>
    <w:rsid w:val="427239F0"/>
    <w:rsid w:val="43426C26"/>
    <w:rsid w:val="44E76487"/>
    <w:rsid w:val="4535060E"/>
    <w:rsid w:val="469B3D4F"/>
    <w:rsid w:val="473A03ED"/>
    <w:rsid w:val="49B25227"/>
    <w:rsid w:val="4B863339"/>
    <w:rsid w:val="4BA42333"/>
    <w:rsid w:val="4CEE1CF2"/>
    <w:rsid w:val="4D25098E"/>
    <w:rsid w:val="4D77632F"/>
    <w:rsid w:val="4E7C3473"/>
    <w:rsid w:val="501778F7"/>
    <w:rsid w:val="50CF0D56"/>
    <w:rsid w:val="52C021AE"/>
    <w:rsid w:val="5371335C"/>
    <w:rsid w:val="5389510F"/>
    <w:rsid w:val="56E97E3E"/>
    <w:rsid w:val="59A549DC"/>
    <w:rsid w:val="5BB838A1"/>
    <w:rsid w:val="5CF501E7"/>
    <w:rsid w:val="5E4E4400"/>
    <w:rsid w:val="5E5E67D4"/>
    <w:rsid w:val="60BA47AE"/>
    <w:rsid w:val="61E26848"/>
    <w:rsid w:val="63D92820"/>
    <w:rsid w:val="63E1229E"/>
    <w:rsid w:val="64917820"/>
    <w:rsid w:val="67C41429"/>
    <w:rsid w:val="685F15E7"/>
    <w:rsid w:val="690540BF"/>
    <w:rsid w:val="699B0761"/>
    <w:rsid w:val="6A0856B9"/>
    <w:rsid w:val="6A664098"/>
    <w:rsid w:val="6C146FEA"/>
    <w:rsid w:val="6CE12E64"/>
    <w:rsid w:val="6CEA0C57"/>
    <w:rsid w:val="6D024D8C"/>
    <w:rsid w:val="6ECC7A0D"/>
    <w:rsid w:val="709F0097"/>
    <w:rsid w:val="70EA395C"/>
    <w:rsid w:val="71C45194"/>
    <w:rsid w:val="7397006E"/>
    <w:rsid w:val="740D6797"/>
    <w:rsid w:val="748B756C"/>
    <w:rsid w:val="75CC49D7"/>
    <w:rsid w:val="77C35AEB"/>
    <w:rsid w:val="79715BD1"/>
    <w:rsid w:val="7A5944E4"/>
    <w:rsid w:val="7C3A20F4"/>
    <w:rsid w:val="7CA25B04"/>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7580</Words>
  <Characters>8425</Characters>
  <Lines>12</Lines>
  <Paragraphs>17</Paragraphs>
  <TotalTime>4</TotalTime>
  <ScaleCrop>false</ScaleCrop>
  <LinksUpToDate>false</LinksUpToDate>
  <CharactersWithSpaces>8557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2023-12-12T05:50:38Z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F52D24A478984F87A5CFA8D6073A2D72_13</vt:lpwstr>
  </property>
</Properties>
</file>