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总免疫球蛋白E检测等试剂</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包件一：总免疫球蛋白E检测</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包件二：К轻链检测试剂</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包件三：λ轻链检测试剂</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包件四：游离脂肪酸测定试剂盒</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包件五：胱抑素C测定试剂</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包件六：同型半胱氨酸测定试剂盒</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2</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总免疫球蛋白E检测等试剂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总免疫球蛋白E检测等试剂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21</w:t>
            </w:r>
            <w:bookmarkStart w:id="19" w:name="_GoBack"/>
            <w:bookmarkEnd w:id="19"/>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总免疫球蛋白E检测</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交货地点：</w:t>
      </w:r>
      <w:r>
        <w:rPr>
          <w:rFonts w:hint="eastAsia" w:ascii="宋体" w:hAnsi="宋体" w:eastAsia="宋体" w:cs="宋体"/>
          <w:b w:val="0"/>
          <w:bCs w:val="0"/>
          <w:sz w:val="24"/>
          <w:szCs w:val="24"/>
          <w:lang w:val="en-US" w:eastAsia="zh-CN"/>
        </w:rPr>
        <w:t>买方</w:t>
      </w:r>
      <w:r>
        <w:rPr>
          <w:rFonts w:hint="eastAsia" w:ascii="宋体" w:hAnsi="宋体" w:eastAsia="宋体" w:cs="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技术指标要求</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试剂用途</w:t>
      </w:r>
      <w:r>
        <w:rPr>
          <w:rFonts w:hint="eastAsia" w:ascii="宋体" w:hAnsi="宋体" w:eastAsia="宋体" w:cs="宋体"/>
          <w:sz w:val="24"/>
          <w:lang w:eastAsia="zh-CN"/>
        </w:rPr>
        <w:t>：</w:t>
      </w:r>
      <w:r>
        <w:rPr>
          <w:rFonts w:hint="eastAsia" w:ascii="宋体" w:hAnsi="宋体" w:eastAsia="宋体" w:cs="宋体"/>
          <w:sz w:val="24"/>
        </w:rPr>
        <w:t>用于体外定量测定人血清或血浆中免疫球蛋白E的含量</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w:t>
      </w:r>
      <w:r>
        <w:rPr>
          <w:rFonts w:hint="eastAsia" w:ascii="宋体" w:hAnsi="宋体" w:eastAsia="宋体" w:cs="宋体"/>
          <w:bCs/>
          <w:sz w:val="24"/>
        </w:rPr>
        <w:t>新鲜血清，EDTA钾或肝素锂抗凝血浆</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适用机型</w:t>
      </w:r>
      <w:r>
        <w:rPr>
          <w:rFonts w:hint="eastAsia" w:ascii="宋体" w:hAnsi="宋体" w:eastAsia="宋体" w:cs="宋体"/>
          <w:sz w:val="24"/>
          <w:lang w:eastAsia="zh-CN"/>
        </w:rPr>
        <w:t>：</w:t>
      </w:r>
      <w:r>
        <w:rPr>
          <w:rFonts w:hint="eastAsia" w:ascii="宋体" w:hAnsi="宋体" w:eastAsia="宋体" w:cs="宋体"/>
          <w:sz w:val="24"/>
        </w:rPr>
        <w:t>适用各类全自动生化分析仪</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准确度</w:t>
      </w:r>
      <w:r>
        <w:rPr>
          <w:rFonts w:hint="eastAsia" w:ascii="宋体" w:hAnsi="宋体" w:eastAsia="宋体" w:cs="宋体"/>
          <w:sz w:val="24"/>
          <w:lang w:eastAsia="zh-CN"/>
        </w:rPr>
        <w:t>：</w:t>
      </w:r>
      <w:r>
        <w:rPr>
          <w:rFonts w:hint="eastAsia" w:ascii="宋体" w:hAnsi="宋体" w:eastAsia="宋体" w:cs="宋体"/>
          <w:sz w:val="24"/>
        </w:rPr>
        <w:t>准确度相对偏差应不超过±15%</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精密度</w:t>
      </w:r>
      <w:r>
        <w:rPr>
          <w:rFonts w:hint="eastAsia" w:ascii="宋体" w:hAnsi="宋体" w:eastAsia="宋体" w:cs="宋体"/>
          <w:sz w:val="24"/>
          <w:lang w:eastAsia="zh-CN"/>
        </w:rPr>
        <w:t>：</w:t>
      </w:r>
      <w:r>
        <w:rPr>
          <w:rFonts w:hint="eastAsia" w:ascii="宋体" w:hAnsi="宋体" w:eastAsia="宋体" w:cs="宋体"/>
          <w:sz w:val="24"/>
        </w:rPr>
        <w:t>CV≤10%</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线性范围</w:t>
      </w:r>
      <w:r>
        <w:rPr>
          <w:rFonts w:hint="eastAsia" w:ascii="宋体" w:hAnsi="宋体" w:eastAsia="宋体" w:cs="宋体"/>
          <w:sz w:val="24"/>
          <w:lang w:eastAsia="zh-CN"/>
        </w:rPr>
        <w:t>：</w:t>
      </w:r>
      <w:r>
        <w:rPr>
          <w:rFonts w:hint="eastAsia" w:ascii="宋体" w:hAnsi="宋体" w:eastAsia="宋体" w:cs="宋体"/>
          <w:sz w:val="24"/>
        </w:rPr>
        <w:t>偏差应不超过±15%</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抗干扰</w:t>
      </w:r>
      <w:r>
        <w:rPr>
          <w:rFonts w:hint="eastAsia" w:ascii="宋体" w:hAnsi="宋体" w:eastAsia="宋体" w:cs="宋体"/>
          <w:sz w:val="24"/>
          <w:lang w:eastAsia="zh-CN"/>
        </w:rPr>
        <w:t>：</w:t>
      </w:r>
      <w:r>
        <w:rPr>
          <w:rFonts w:hint="eastAsia" w:ascii="宋体" w:hAnsi="宋体" w:eastAsia="宋体" w:cs="宋体"/>
          <w:sz w:val="24"/>
          <w:lang w:eastAsia="zh-Hans"/>
        </w:rPr>
        <w:t>胆红素≤40mg/dL，血红蛋白≤500 mg/dL，脂肪乳≤5‰不会显著影响测定结果（相对偏差不超过±10%）</w:t>
      </w:r>
    </w:p>
    <w:p>
      <w:pPr>
        <w:numPr>
          <w:ilvl w:val="0"/>
          <w:numId w:val="4"/>
        </w:numPr>
        <w:autoSpaceDE w:val="0"/>
        <w:autoSpaceDN w:val="0"/>
        <w:spacing w:line="360" w:lineRule="auto"/>
        <w:ind w:left="425" w:leftChars="0" w:hanging="425" w:firstLineChars="0"/>
        <w:textAlignment w:val="bottom"/>
        <w:rPr>
          <w:rFonts w:hint="eastAsia" w:ascii="宋体" w:hAnsi="宋体" w:eastAsia="宋体" w:cs="宋体"/>
          <w:sz w:val="24"/>
        </w:rPr>
      </w:pPr>
      <w:r>
        <w:rPr>
          <w:rFonts w:hint="eastAsia" w:ascii="宋体" w:hAnsi="宋体" w:eastAsia="宋体" w:cs="宋体"/>
          <w:sz w:val="24"/>
        </w:rPr>
        <w:t>★参考区间</w:t>
      </w:r>
      <w:r>
        <w:rPr>
          <w:rFonts w:hint="eastAsia" w:ascii="宋体" w:hAnsi="宋体" w:eastAsia="宋体" w:cs="宋体"/>
          <w:sz w:val="24"/>
          <w:lang w:eastAsia="zh-CN"/>
        </w:rPr>
        <w:t>：</w:t>
      </w:r>
      <w:r>
        <w:rPr>
          <w:rFonts w:hint="eastAsia" w:ascii="宋体" w:hAnsi="宋体" w:eastAsia="宋体" w:cs="宋体"/>
          <w:sz w:val="24"/>
        </w:rPr>
        <w:t>&lt;</w:t>
      </w:r>
      <w:r>
        <w:rPr>
          <w:rFonts w:hint="eastAsia" w:ascii="宋体" w:hAnsi="宋体" w:eastAsia="宋体" w:cs="宋体"/>
          <w:sz w:val="24"/>
          <w:lang w:val="en-US" w:eastAsia="zh-CN"/>
        </w:rPr>
        <w:t>400</w:t>
      </w:r>
      <w:r>
        <w:rPr>
          <w:rFonts w:hint="eastAsia" w:ascii="宋体" w:hAnsi="宋体" w:eastAsia="宋体" w:cs="宋体"/>
          <w:sz w:val="24"/>
        </w:rPr>
        <w:t>IU/mL</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配送方式</w:t>
      </w:r>
      <w:r>
        <w:rPr>
          <w:rFonts w:hint="eastAsia" w:ascii="宋体" w:hAnsi="宋体" w:eastAsia="宋体" w:cs="宋体"/>
          <w:sz w:val="24"/>
          <w:lang w:eastAsia="zh-CN"/>
        </w:rPr>
        <w:t>：</w:t>
      </w:r>
      <w:r>
        <w:rPr>
          <w:rFonts w:hint="eastAsia" w:ascii="宋体" w:hAnsi="宋体" w:eastAsia="宋体" w:cs="宋体"/>
          <w:sz w:val="24"/>
        </w:rPr>
        <w:t>冷链运输（2-8℃储存），提供符合国家新冠疫情防疫要求的相关制度及管理方案</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rPr>
        <w:t>有效期</w:t>
      </w:r>
      <w:r>
        <w:rPr>
          <w:rFonts w:hint="eastAsia" w:ascii="宋体" w:hAnsi="宋体" w:eastAsia="宋体" w:cs="宋体"/>
          <w:sz w:val="24"/>
          <w:lang w:eastAsia="zh-CN"/>
        </w:rPr>
        <w:t>：</w:t>
      </w:r>
      <w:r>
        <w:rPr>
          <w:rFonts w:hint="eastAsia" w:ascii="宋体" w:hAnsi="宋体" w:eastAsia="宋体" w:cs="宋体"/>
          <w:sz w:val="24"/>
        </w:rPr>
        <w:t>≥12个月</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К轻链检测试剂</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w:t>
      </w:r>
      <w:r>
        <w:rPr>
          <w:rFonts w:hint="eastAsia" w:ascii="宋体" w:hAnsi="宋体" w:eastAsia="宋体" w:cs="宋体"/>
          <w:sz w:val="24"/>
        </w:rPr>
        <w:t>新鲜血清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适用机型</w:t>
      </w:r>
      <w:r>
        <w:rPr>
          <w:rFonts w:hint="eastAsia" w:ascii="宋体" w:hAnsi="宋体" w:eastAsia="宋体" w:cs="宋体"/>
          <w:sz w:val="24"/>
          <w:lang w:eastAsia="zh-CN"/>
        </w:rPr>
        <w:t>：</w:t>
      </w:r>
      <w:r>
        <w:rPr>
          <w:rFonts w:hint="eastAsia" w:ascii="宋体" w:hAnsi="宋体" w:eastAsia="宋体" w:cs="宋体"/>
          <w:sz w:val="24"/>
        </w:rPr>
        <w:t>适用各类全自动生化分析仪</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准确度</w:t>
      </w:r>
      <w:r>
        <w:rPr>
          <w:rFonts w:hint="eastAsia" w:ascii="宋体" w:hAnsi="宋体" w:eastAsia="宋体" w:cs="宋体"/>
          <w:sz w:val="24"/>
          <w:lang w:eastAsia="zh-CN"/>
        </w:rPr>
        <w:t>：</w:t>
      </w:r>
      <w:r>
        <w:rPr>
          <w:rFonts w:hint="eastAsia" w:ascii="宋体" w:hAnsi="宋体" w:eastAsia="宋体" w:cs="宋体"/>
          <w:sz w:val="24"/>
        </w:rPr>
        <w:t>相对偏差应不超过±10%</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精密度</w:t>
      </w:r>
      <w:r>
        <w:rPr>
          <w:rFonts w:hint="eastAsia" w:ascii="宋体" w:hAnsi="宋体" w:eastAsia="宋体" w:cs="宋体"/>
          <w:sz w:val="24"/>
          <w:lang w:eastAsia="zh-CN"/>
        </w:rPr>
        <w:t>：</w:t>
      </w:r>
      <w:r>
        <w:rPr>
          <w:rFonts w:hint="eastAsia" w:ascii="宋体" w:hAnsi="宋体" w:eastAsia="宋体" w:cs="宋体"/>
          <w:sz w:val="24"/>
        </w:rPr>
        <w:t>CV≤10%</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线性范围</w:t>
      </w:r>
      <w:r>
        <w:rPr>
          <w:rFonts w:hint="eastAsia" w:ascii="宋体" w:hAnsi="宋体" w:eastAsia="宋体" w:cs="宋体"/>
          <w:sz w:val="24"/>
          <w:lang w:eastAsia="zh-CN"/>
        </w:rPr>
        <w:t>：</w:t>
      </w:r>
      <w:r>
        <w:rPr>
          <w:rFonts w:hint="eastAsia" w:ascii="宋体" w:hAnsi="宋体" w:eastAsia="宋体" w:cs="宋体"/>
          <w:sz w:val="24"/>
        </w:rPr>
        <w:t>相对偏差应不超过±10%</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抗干扰</w:t>
      </w:r>
      <w:r>
        <w:rPr>
          <w:rFonts w:hint="eastAsia" w:ascii="宋体" w:hAnsi="宋体" w:eastAsia="宋体" w:cs="宋体"/>
          <w:sz w:val="24"/>
          <w:lang w:eastAsia="zh-CN"/>
        </w:rPr>
        <w:t>：</w:t>
      </w:r>
      <w:r>
        <w:rPr>
          <w:rFonts w:hint="eastAsia" w:ascii="宋体" w:hAnsi="宋体" w:eastAsia="宋体" w:cs="宋体"/>
          <w:sz w:val="24"/>
        </w:rPr>
        <w:t>胆红素≤60mg/dL、血红蛋白≤500 mg/dL、类风湿因子≤300IU//mL、脂肪乳≤5‰ 不会显著影响测定结果（相对偏差不超过±10%）</w:t>
      </w:r>
    </w:p>
    <w:p>
      <w:pPr>
        <w:numPr>
          <w:ilvl w:val="0"/>
          <w:numId w:val="6"/>
        </w:numPr>
        <w:autoSpaceDE w:val="0"/>
        <w:autoSpaceDN w:val="0"/>
        <w:spacing w:line="360" w:lineRule="auto"/>
        <w:ind w:left="425" w:leftChars="0" w:hanging="425" w:firstLineChars="0"/>
        <w:textAlignment w:val="bottom"/>
        <w:rPr>
          <w:rFonts w:hint="eastAsia" w:ascii="宋体" w:hAnsi="宋体" w:eastAsia="宋体" w:cs="宋体"/>
          <w:sz w:val="24"/>
        </w:rPr>
      </w:pPr>
      <w:r>
        <w:rPr>
          <w:rFonts w:hint="eastAsia" w:ascii="宋体" w:hAnsi="宋体" w:eastAsia="宋体" w:cs="宋体"/>
          <w:sz w:val="24"/>
        </w:rPr>
        <w:t>★参考区间</w:t>
      </w:r>
      <w:r>
        <w:rPr>
          <w:rFonts w:hint="eastAsia" w:ascii="宋体" w:hAnsi="宋体" w:eastAsia="宋体" w:cs="宋体"/>
          <w:sz w:val="24"/>
          <w:lang w:eastAsia="zh-CN"/>
        </w:rPr>
        <w:t>：</w:t>
      </w: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 xml:space="preserve"> g/L</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配送方式</w:t>
      </w:r>
      <w:r>
        <w:rPr>
          <w:rFonts w:hint="eastAsia" w:ascii="宋体" w:hAnsi="宋体" w:eastAsia="宋体" w:cs="宋体"/>
          <w:sz w:val="24"/>
          <w:lang w:eastAsia="zh-CN"/>
        </w:rPr>
        <w:t>：</w:t>
      </w:r>
      <w:r>
        <w:rPr>
          <w:rFonts w:hint="eastAsia" w:ascii="宋体" w:hAnsi="宋体" w:eastAsia="宋体" w:cs="宋体"/>
          <w:sz w:val="24"/>
        </w:rPr>
        <w:t>冷链运输（2-8℃储存），提供符合国家新冠疫情防疫要求的相关制度及管理方案</w:t>
      </w:r>
    </w:p>
    <w:p>
      <w:pPr>
        <w:numPr>
          <w:ilvl w:val="0"/>
          <w:numId w:val="6"/>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rPr>
        <w:t>有效期</w:t>
      </w:r>
      <w:r>
        <w:rPr>
          <w:rFonts w:hint="eastAsia" w:ascii="宋体" w:hAnsi="宋体" w:eastAsia="宋体" w:cs="宋体"/>
          <w:sz w:val="24"/>
          <w:lang w:eastAsia="zh-CN"/>
        </w:rPr>
        <w:t>：</w:t>
      </w:r>
      <w:r>
        <w:rPr>
          <w:rFonts w:hint="eastAsia" w:ascii="宋体" w:hAnsi="宋体" w:eastAsia="宋体" w:cs="宋体"/>
          <w:sz w:val="24"/>
        </w:rPr>
        <w:t>≥12个月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λ轻链检测试剂</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★样本类型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新鲜血清</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适用机型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适用各类全自动生化分析仪</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准确度</w:t>
      </w:r>
      <w:r>
        <w:rPr>
          <w:rFonts w:hint="eastAsia" w:ascii="宋体" w:hAnsi="宋体" w:eastAsia="宋体" w:cs="宋体"/>
          <w:b w:val="0"/>
          <w:bCs w:val="0"/>
          <w:sz w:val="24"/>
          <w:szCs w:val="24"/>
          <w:lang w:eastAsia="zh-CN"/>
        </w:rPr>
        <w:t>：</w:t>
      </w:r>
      <w:r>
        <w:rPr>
          <w:rFonts w:hint="eastAsia" w:ascii="宋体" w:hAnsi="宋体" w:eastAsia="宋体" w:cs="宋体"/>
          <w:sz w:val="24"/>
        </w:rPr>
        <w:t>相对偏差应不超过±10%</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精密度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CV≤10%</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线性范围</w:t>
      </w:r>
      <w:r>
        <w:rPr>
          <w:rFonts w:hint="eastAsia" w:ascii="宋体" w:hAnsi="宋体" w:eastAsia="宋体" w:cs="宋体"/>
          <w:b w:val="0"/>
          <w:bCs w:val="0"/>
          <w:sz w:val="24"/>
          <w:szCs w:val="24"/>
          <w:lang w:eastAsia="zh-CN"/>
        </w:rPr>
        <w:t>：</w:t>
      </w:r>
      <w:r>
        <w:rPr>
          <w:rFonts w:hint="eastAsia" w:ascii="宋体" w:hAnsi="宋体" w:eastAsia="宋体" w:cs="宋体"/>
          <w:sz w:val="24"/>
        </w:rPr>
        <w:t>相对偏差应不超过±10%</w:t>
      </w:r>
    </w:p>
    <w:p>
      <w:pPr>
        <w:numPr>
          <w:ilvl w:val="0"/>
          <w:numId w:val="8"/>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抗干扰：</w:t>
      </w:r>
      <w:r>
        <w:rPr>
          <w:rFonts w:hint="eastAsia" w:ascii="宋体" w:hAnsi="宋体" w:eastAsia="宋体" w:cs="宋体"/>
          <w:sz w:val="24"/>
        </w:rPr>
        <w:t>胆红素≤60mg/dL、血红蛋白≤500 mg/dL、类风湿因子≤300IU//mL、脂肪乳（Intralipid）≤5‰ 则不会显著影响测定结果（相对偏差不超过±10%）</w:t>
      </w:r>
    </w:p>
    <w:p>
      <w:pPr>
        <w:numPr>
          <w:ilvl w:val="0"/>
          <w:numId w:val="8"/>
        </w:numPr>
        <w:autoSpaceDE w:val="0"/>
        <w:autoSpaceDN w:val="0"/>
        <w:spacing w:line="360" w:lineRule="auto"/>
        <w:ind w:left="425" w:leftChars="0" w:hanging="425" w:firstLineChars="0"/>
        <w:textAlignment w:val="bottom"/>
        <w:rPr>
          <w:rFonts w:hint="eastAsia" w:ascii="宋体" w:hAnsi="宋体" w:eastAsia="宋体" w:cs="宋体"/>
          <w:b w:val="0"/>
          <w:bCs w:val="0"/>
          <w:sz w:val="24"/>
          <w:szCs w:val="24"/>
        </w:rPr>
      </w:pPr>
      <w:r>
        <w:rPr>
          <w:rFonts w:hint="eastAsia" w:ascii="宋体" w:hAnsi="宋体" w:eastAsia="宋体" w:cs="宋体"/>
          <w:b w:val="0"/>
          <w:bCs w:val="0"/>
          <w:sz w:val="24"/>
          <w:szCs w:val="24"/>
        </w:rPr>
        <w:t>★参考区间</w:t>
      </w:r>
      <w:r>
        <w:rPr>
          <w:rFonts w:hint="eastAsia" w:ascii="宋体" w:hAnsi="宋体" w:eastAsia="宋体" w:cs="宋体"/>
          <w:b w:val="0"/>
          <w:bCs w:val="0"/>
          <w:sz w:val="24"/>
          <w:szCs w:val="24"/>
          <w:lang w:eastAsia="zh-CN"/>
        </w:rPr>
        <w:t>：</w:t>
      </w:r>
      <w:r>
        <w:rPr>
          <w:rFonts w:hint="eastAsia" w:ascii="宋体" w:hAnsi="宋体" w:eastAsia="宋体" w:cs="宋体"/>
          <w:sz w:val="24"/>
        </w:rPr>
        <w:t>0.</w:t>
      </w:r>
      <w:r>
        <w:rPr>
          <w:rFonts w:hint="eastAsia" w:ascii="宋体" w:hAnsi="宋体" w:eastAsia="宋体" w:cs="宋体"/>
          <w:sz w:val="24"/>
          <w:lang w:val="en-US" w:eastAsia="zh-CN"/>
        </w:rPr>
        <w:t>50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00</w:t>
      </w:r>
      <w:r>
        <w:rPr>
          <w:rFonts w:hint="eastAsia" w:ascii="宋体" w:hAnsi="宋体" w:eastAsia="宋体" w:cs="宋体"/>
          <w:sz w:val="24"/>
        </w:rPr>
        <w:t>g/L，</w:t>
      </w:r>
      <w:bookmarkStart w:id="16" w:name="_Hlk20491933"/>
      <w:r>
        <w:rPr>
          <w:rFonts w:hint="eastAsia" w:ascii="宋体" w:hAnsi="宋体" w:eastAsia="宋体" w:cs="宋体"/>
          <w:sz w:val="24"/>
        </w:rPr>
        <w:t>κ/λ比率：1.</w:t>
      </w:r>
      <w:r>
        <w:rPr>
          <w:rFonts w:hint="eastAsia" w:ascii="宋体" w:hAnsi="宋体" w:eastAsia="宋体" w:cs="宋体"/>
          <w:sz w:val="24"/>
          <w:lang w:val="en-US" w:eastAsia="zh-CN"/>
        </w:rPr>
        <w:t>00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bookmarkEnd w:id="16"/>
      <w:r>
        <w:rPr>
          <w:rFonts w:hint="eastAsia" w:ascii="宋体" w:hAnsi="宋体" w:eastAsia="宋体" w:cs="宋体"/>
          <w:sz w:val="24"/>
          <w:lang w:val="en-US" w:eastAsia="zh-CN"/>
        </w:rPr>
        <w:t>00</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配送方式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冷链运输（2-8℃储存），提供符合国家新冠疫情防疫要求的相关制度及管理方案</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有效期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≥12个月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游离脂肪酸测定试剂盒</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9"/>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1" w:after="0" w:afterAutospacing="1" w:line="360" w:lineRule="auto"/>
        <w:ind w:left="425" w:leftChars="0" w:hanging="425"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试剂空白吸光度应≤0.400</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1" w:after="0" w:afterAutospacing="1" w:line="360" w:lineRule="auto"/>
        <w:ind w:left="425" w:leftChars="0" w:hanging="425"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分析灵敏度：当样本的浓度为 0.90mmol/L时，试剂吸光度变化(ΔA)应≥0.05</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1" w:after="0" w:afterAutospacing="1" w:line="360" w:lineRule="auto"/>
        <w:ind w:left="425" w:leftChars="0" w:hanging="425"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准确度：相对偏差应≤10%</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1" w:after="0" w:afterAutospacing="1" w:line="360" w:lineRule="auto"/>
        <w:ind w:left="425" w:leftChars="0" w:hanging="425"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精密度：批内CV应≤5%；批间相对极差应≤10%</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1" w:after="0" w:afterAutospacing="1" w:line="360" w:lineRule="auto"/>
        <w:ind w:left="425" w:leftChars="0" w:hanging="425"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线性范围：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360" w:lineRule="auto"/>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相关系数：在[0.15，3.00]mmol/L 线性范围内，相关系数r应≥0.990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360" w:lineRule="auto"/>
        <w:ind w:lef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线性偏差：在[0.15，0.80)mmol/L区间内，线性绝对偏差应≤0.08mmol/L； 在[0.80， 3.00]mmol/L 区间内，线性相对偏差应≤10%</w:t>
      </w:r>
    </w:p>
    <w:p>
      <w:pPr>
        <w:keepNext w:val="0"/>
        <w:keepLines w:val="0"/>
        <w:widowControl/>
        <w:numPr>
          <w:ilvl w:val="0"/>
          <w:numId w:val="10"/>
        </w:numPr>
        <w:suppressLineNumbers w:val="0"/>
        <w:spacing w:before="0" w:beforeAutospacing="1" w:after="0" w:afterAutospacing="1" w:line="360" w:lineRule="auto"/>
        <w:ind w:left="425" w:leftChars="0" w:hanging="425"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校准品准确度：相对偏差应≤10%</w:t>
      </w:r>
    </w:p>
    <w:p>
      <w:pPr>
        <w:keepNext w:val="0"/>
        <w:keepLines w:val="0"/>
        <w:widowControl/>
        <w:numPr>
          <w:ilvl w:val="0"/>
          <w:numId w:val="10"/>
        </w:numPr>
        <w:suppressLineNumbers w:val="0"/>
        <w:spacing w:before="0" w:beforeAutospacing="1" w:after="0" w:afterAutospacing="1" w:line="360" w:lineRule="auto"/>
        <w:ind w:left="425" w:leftChars="0" w:hanging="425"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校准品均一性：瓶间 CV应≤10%</w:t>
      </w:r>
    </w:p>
    <w:p>
      <w:pPr>
        <w:keepNext w:val="0"/>
        <w:keepLines w:val="0"/>
        <w:widowControl/>
        <w:numPr>
          <w:ilvl w:val="0"/>
          <w:numId w:val="10"/>
        </w:numPr>
        <w:suppressLineNumbers w:val="0"/>
        <w:spacing w:before="0" w:beforeAutospacing="1" w:after="0" w:afterAutospacing="1" w:line="360" w:lineRule="auto"/>
        <w:ind w:left="425" w:leftChars="0" w:hanging="425"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质控品准确度：测定值应在标示值的允许范围内</w:t>
      </w:r>
    </w:p>
    <w:p>
      <w:pPr>
        <w:pStyle w:val="54"/>
        <w:widowControl w:val="0"/>
        <w:numPr>
          <w:ilvl w:val="0"/>
          <w:numId w:val="10"/>
        </w:numPr>
        <w:spacing w:line="360" w:lineRule="auto"/>
        <w:ind w:left="425" w:leftChars="0" w:hanging="425" w:firstLineChars="0"/>
        <w:jc w:val="both"/>
        <w:rPr>
          <w:rFonts w:hint="default" w:ascii="宋体" w:hAnsi="宋体" w:eastAsia="宋体"/>
          <w:b w:val="0"/>
          <w:bCs w:val="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质控品均一性：瓶内CV应≤10%</w:t>
      </w:r>
    </w:p>
    <w:p>
      <w:pPr>
        <w:pStyle w:val="54"/>
        <w:widowControl w:val="0"/>
        <w:numPr>
          <w:ilvl w:val="0"/>
          <w:numId w:val="0"/>
        </w:numPr>
        <w:spacing w:line="360" w:lineRule="auto"/>
        <w:jc w:val="both"/>
        <w:rPr>
          <w:rFonts w:hint="eastAsia" w:ascii="宋体" w:hAnsi="宋体" w:eastAsia="宋体" w:cs="宋体"/>
          <w:color w:val="000000" w:themeColor="text1"/>
          <w:sz w:val="24"/>
          <w:szCs w:val="24"/>
          <w14:textFill>
            <w14:solidFill>
              <w14:schemeClr w14:val="tx1"/>
            </w14:solidFill>
          </w14:textFill>
        </w:rPr>
      </w:pPr>
    </w:p>
    <w:p>
      <w:pPr>
        <w:pStyle w:val="54"/>
        <w:widowControl w:val="0"/>
        <w:numPr>
          <w:ilvl w:val="0"/>
          <w:numId w:val="0"/>
        </w:numPr>
        <w:spacing w:line="360" w:lineRule="auto"/>
        <w:jc w:val="both"/>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胱抑素C测定试剂</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1"/>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★用途：用于体外定量测定人血清中胱抑素的含量，是反应肾小球的过滤效率的重要标志物</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★样本类型：血清标本</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适用机型：全自动生化分析仪</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检测时间：≤15 min</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线性范围：0.4-7.5 mg/L</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准确度：≤15 %（提供相关证明文件）</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重复性：CV≤5 %（提供相关证明文件）</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批间差：CV≤10 %（提供相关证明文件）</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储存条件及有效期：2℃-8℃开盖保存，可以稳定 60 天；质控品2℃~8℃密闭保存，效期为 12个月，开瓶后 2℃~8℃保存 28 天；</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★试剂具有食品药品监督管理局批准的备案证或注册证；</w:t>
      </w:r>
    </w:p>
    <w:p>
      <w:pPr>
        <w:numPr>
          <w:ilvl w:val="0"/>
          <w:numId w:val="12"/>
        </w:numPr>
        <w:spacing w:line="360" w:lineRule="auto"/>
        <w:ind w:left="425" w:leftChars="0" w:hanging="425"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运输条件：2℃-8℃运输，试剂盒运输过程中提供温度监控记录</w:t>
      </w:r>
    </w:p>
    <w:p>
      <w:pPr>
        <w:pStyle w:val="54"/>
        <w:widowControl w:val="0"/>
        <w:numPr>
          <w:ilvl w:val="0"/>
          <w:numId w:val="12"/>
        </w:numPr>
        <w:spacing w:line="360" w:lineRule="auto"/>
        <w:ind w:left="425" w:leftChars="0" w:hanging="425" w:firstLineChars="0"/>
        <w:jc w:val="both"/>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试剂质保期：试剂有效期≥6个月</w:t>
      </w:r>
    </w:p>
    <w:p>
      <w:pPr>
        <w:pStyle w:val="54"/>
        <w:widowControl w:val="0"/>
        <w:numPr>
          <w:ilvl w:val="0"/>
          <w:numId w:val="0"/>
        </w:numPr>
        <w:spacing w:line="360" w:lineRule="auto"/>
        <w:jc w:val="both"/>
        <w:rPr>
          <w:rFonts w:hint="eastAsia" w:ascii="宋体" w:hAnsi="宋体" w:eastAsia="宋体" w:cs="宋体"/>
          <w:color w:val="000000" w:themeColor="text1"/>
          <w:sz w:val="24"/>
          <w14:textFill>
            <w14:solidFill>
              <w14:schemeClr w14:val="tx1"/>
            </w14:solidFill>
          </w14:textFill>
        </w:rPr>
      </w:pPr>
    </w:p>
    <w:p>
      <w:pPr>
        <w:pStyle w:val="54"/>
        <w:widowControl w:val="0"/>
        <w:numPr>
          <w:ilvl w:val="0"/>
          <w:numId w:val="0"/>
        </w:numPr>
        <w:spacing w:line="360" w:lineRule="auto"/>
        <w:jc w:val="both"/>
        <w:rPr>
          <w:rFonts w:hint="eastAsia" w:ascii="宋体" w:hAnsi="宋体" w:eastAsia="宋体" w:cs="宋体"/>
          <w:color w:val="000000" w:themeColor="text1"/>
          <w:sz w:val="24"/>
          <w14:textFill>
            <w14:solidFill>
              <w14:schemeClr w14:val="tx1"/>
            </w14:solidFill>
          </w14:textFill>
        </w:rPr>
      </w:pPr>
    </w:p>
    <w:p>
      <w:pPr>
        <w:pStyle w:val="54"/>
        <w:widowControl w:val="0"/>
        <w:numPr>
          <w:ilvl w:val="0"/>
          <w:numId w:val="0"/>
        </w:numPr>
        <w:spacing w:line="360" w:lineRule="auto"/>
        <w:jc w:val="both"/>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同型半胱氨酸测定试剂盒</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1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3"/>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★用途：用于体外定量检测人血清中同型半胱氨酸的含量，同型半胱氨酸血症是冠心病的一个独立重要的危险因素</w:t>
      </w:r>
      <w:r>
        <w:rPr>
          <w:rFonts w:ascii="宋体" w:hAnsi="宋体" w:eastAsia="宋体" w:cs="宋体"/>
          <w:color w:val="000000" w:themeColor="text1"/>
          <w:sz w:val="24"/>
          <w14:textFill>
            <w14:solidFill>
              <w14:schemeClr w14:val="tx1"/>
            </w14:solidFill>
          </w14:textFill>
        </w:rPr>
        <w:t>，其检测可用于冠心病的早期诊断及治疗</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★样本类型：血清标本</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适用机型：</w:t>
      </w:r>
      <w:r>
        <w:rPr>
          <w:rFonts w:hint="eastAsia" w:ascii="宋体" w:hAnsi="宋体" w:eastAsia="宋体" w:cs="宋体"/>
          <w:color w:val="000000" w:themeColor="text1"/>
          <w:sz w:val="24"/>
          <w14:textFill>
            <w14:solidFill>
              <w14:schemeClr w14:val="tx1"/>
            </w14:solidFill>
          </w14:textFill>
        </w:rPr>
        <w:t>全自动生化分析仪</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检测时间：</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15 min</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线性范围：1-</w:t>
      </w:r>
      <w:r>
        <w:rPr>
          <w:rFonts w:hint="eastAsia" w:ascii="宋体" w:hAnsi="宋体" w:eastAsia="宋体" w:cs="宋体"/>
          <w:color w:val="000000" w:themeColor="text1"/>
          <w:sz w:val="24"/>
          <w14:textFill>
            <w14:solidFill>
              <w14:schemeClr w14:val="tx1"/>
            </w14:solidFill>
          </w14:textFill>
        </w:rPr>
        <w:t>50</w:t>
      </w:r>
      <w:r>
        <w:rPr>
          <w:rFonts w:ascii="宋体" w:hAnsi="宋体" w:eastAsia="宋体" w:cs="宋体"/>
          <w:color w:val="000000" w:themeColor="text1"/>
          <w:sz w:val="24"/>
          <w14:textFill>
            <w14:solidFill>
              <w14:schemeClr w14:val="tx1"/>
            </w14:solidFill>
          </w14:textFill>
        </w:rPr>
        <w:t xml:space="preserve"> umol/L</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准确度：</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 xml:space="preserve">5 </w:t>
      </w:r>
      <w:r>
        <w:rPr>
          <w:rFonts w:hint="eastAsia" w:ascii="宋体" w:hAnsi="宋体" w:eastAsia="宋体" w:cs="宋体"/>
          <w:color w:val="000000" w:themeColor="text1"/>
          <w:sz w:val="24"/>
          <w14:textFill>
            <w14:solidFill>
              <w14:schemeClr w14:val="tx1"/>
            </w14:solidFill>
          </w14:textFill>
        </w:rPr>
        <w:t>%（提供相关证明文件）</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重复性：CV≤10</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%（提供相关证明文件）</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批间差：CV≤1</w:t>
      </w:r>
      <w:r>
        <w:rPr>
          <w:rFonts w:ascii="宋体" w:hAnsi="宋体" w:eastAsia="宋体" w:cs="宋体"/>
          <w:color w:val="000000" w:themeColor="text1"/>
          <w:sz w:val="24"/>
          <w14:textFill>
            <w14:solidFill>
              <w14:schemeClr w14:val="tx1"/>
            </w14:solidFill>
          </w14:textFill>
        </w:rPr>
        <w:t xml:space="preserve">0 </w:t>
      </w:r>
      <w:r>
        <w:rPr>
          <w:rFonts w:hint="eastAsia" w:ascii="宋体" w:hAnsi="宋体" w:eastAsia="宋体" w:cs="宋体"/>
          <w:color w:val="000000" w:themeColor="text1"/>
          <w:sz w:val="24"/>
          <w14:textFill>
            <w14:solidFill>
              <w14:schemeClr w14:val="tx1"/>
            </w14:solidFill>
          </w14:textFill>
        </w:rPr>
        <w:t>%（提供相关证明文件）</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储存条件及有效期：开盖 2℃～8℃保持，可稳定 28 天；</w:t>
      </w:r>
      <w:r>
        <w:rPr>
          <w:rFonts w:hint="eastAsia" w:ascii="宋体" w:hAnsi="宋体" w:eastAsia="宋体" w:cs="宋体"/>
          <w:color w:val="000000" w:themeColor="text1"/>
          <w:sz w:val="24"/>
          <w14:textFill>
            <w14:solidFill>
              <w14:schemeClr w14:val="tx1"/>
            </w14:solidFill>
          </w14:textFill>
        </w:rPr>
        <w:t>质控品：2℃～8℃密闭保存，效期为 12 个月；开瓶后 2℃～8℃保存 14 天</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运输条件：</w:t>
      </w:r>
      <w:r>
        <w:rPr>
          <w:rFonts w:hint="eastAsia" w:ascii="宋体" w:hAnsi="宋体" w:eastAsia="宋体" w:cs="宋体"/>
          <w:color w:val="000000" w:themeColor="text1"/>
          <w:sz w:val="24"/>
          <w14:textFill>
            <w14:solidFill>
              <w14:schemeClr w14:val="tx1"/>
            </w14:solidFill>
          </w14:textFill>
        </w:rPr>
        <w:t>2℃-8℃运输，试剂盒运输过程中提供温度监控记录</w:t>
      </w:r>
    </w:p>
    <w:p>
      <w:pPr>
        <w:numPr>
          <w:ilvl w:val="0"/>
          <w:numId w:val="14"/>
        </w:numPr>
        <w:spacing w:line="360" w:lineRule="auto"/>
        <w:ind w:left="425" w:leftChars="0" w:hanging="425"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试剂质保期：有效期</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6个月</w:t>
      </w:r>
    </w:p>
    <w:p>
      <w:pPr>
        <w:pStyle w:val="54"/>
        <w:widowControl w:val="0"/>
        <w:numPr>
          <w:ilvl w:val="0"/>
          <w:numId w:val="0"/>
        </w:numPr>
        <w:spacing w:line="360" w:lineRule="auto"/>
        <w:jc w:val="both"/>
        <w:rPr>
          <w:rFonts w:hint="eastAsia" w:ascii="宋体" w:hAnsi="宋体" w:eastAsia="宋体" w:cs="宋体"/>
          <w:color w:val="000000" w:themeColor="text1"/>
          <w:sz w:val="24"/>
          <w14:textFill>
            <w14:solidFill>
              <w14:schemeClr w14:val="tx1"/>
            </w14:solidFill>
          </w14:textFill>
        </w:rPr>
      </w:pPr>
    </w:p>
    <w:p>
      <w:pPr>
        <w:pStyle w:val="54"/>
        <w:widowControl w:val="0"/>
        <w:numPr>
          <w:ilvl w:val="0"/>
          <w:numId w:val="0"/>
        </w:numPr>
        <w:spacing w:line="360" w:lineRule="auto"/>
        <w:jc w:val="both"/>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5918"/>
    <w:multiLevelType w:val="singleLevel"/>
    <w:tmpl w:val="8D2F5918"/>
    <w:lvl w:ilvl="0" w:tentative="0">
      <w:start w:val="1"/>
      <w:numFmt w:val="chineseCounting"/>
      <w:suff w:val="nothing"/>
      <w:lvlText w:val="%1、"/>
      <w:lvlJc w:val="left"/>
      <w:pPr>
        <w:ind w:left="0" w:firstLine="420"/>
      </w:pPr>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BD955DF"/>
    <w:multiLevelType w:val="singleLevel"/>
    <w:tmpl w:val="ABD955DF"/>
    <w:lvl w:ilvl="0" w:tentative="0">
      <w:start w:val="1"/>
      <w:numFmt w:val="decimal"/>
      <w:lvlText w:val="%1."/>
      <w:lvlJc w:val="left"/>
      <w:pPr>
        <w:ind w:left="425" w:hanging="425"/>
      </w:pPr>
      <w:rPr>
        <w:rFonts w:hint="default"/>
      </w:rPr>
    </w:lvl>
  </w:abstractNum>
  <w:abstractNum w:abstractNumId="3">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4">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5">
    <w:nsid w:val="D5CE0537"/>
    <w:multiLevelType w:val="singleLevel"/>
    <w:tmpl w:val="D5CE0537"/>
    <w:lvl w:ilvl="0" w:tentative="0">
      <w:start w:val="1"/>
      <w:numFmt w:val="chineseCounting"/>
      <w:suff w:val="nothing"/>
      <w:lvlText w:val="%1、"/>
      <w:lvlJc w:val="left"/>
      <w:pPr>
        <w:ind w:left="0" w:firstLine="420"/>
      </w:pPr>
      <w:rPr>
        <w:rFonts w:hint="eastAsia"/>
      </w:rPr>
    </w:lvl>
  </w:abstractNum>
  <w:abstractNum w:abstractNumId="6">
    <w:nsid w:val="D606F7F2"/>
    <w:multiLevelType w:val="singleLevel"/>
    <w:tmpl w:val="D606F7F2"/>
    <w:lvl w:ilvl="0" w:tentative="0">
      <w:start w:val="1"/>
      <w:numFmt w:val="decimal"/>
      <w:lvlText w:val="%1."/>
      <w:lvlJc w:val="left"/>
      <w:pPr>
        <w:ind w:left="425" w:hanging="425"/>
      </w:pPr>
      <w:rPr>
        <w:rFonts w:hint="default"/>
      </w:rPr>
    </w:lvl>
  </w:abstractNum>
  <w:abstractNum w:abstractNumId="7">
    <w:nsid w:val="F7599E3E"/>
    <w:multiLevelType w:val="singleLevel"/>
    <w:tmpl w:val="F7599E3E"/>
    <w:lvl w:ilvl="0" w:tentative="0">
      <w:start w:val="1"/>
      <w:numFmt w:val="chineseCounting"/>
      <w:suff w:val="nothing"/>
      <w:lvlText w:val="%1、"/>
      <w:lvlJc w:val="left"/>
      <w:pPr>
        <w:ind w:left="0" w:firstLine="420"/>
      </w:pPr>
      <w:rPr>
        <w:rFonts w:hint="eastAsia"/>
      </w:rPr>
    </w:lvl>
  </w:abstractNum>
  <w:abstractNum w:abstractNumId="8">
    <w:nsid w:val="FC003789"/>
    <w:multiLevelType w:val="singleLevel"/>
    <w:tmpl w:val="FC003789"/>
    <w:lvl w:ilvl="0" w:tentative="0">
      <w:start w:val="1"/>
      <w:numFmt w:val="decimal"/>
      <w:lvlText w:val="%1."/>
      <w:lvlJc w:val="left"/>
      <w:pPr>
        <w:ind w:left="425" w:hanging="425"/>
      </w:pPr>
      <w:rPr>
        <w:rFonts w:hint="default"/>
      </w:rPr>
    </w:lvl>
  </w:abstractNum>
  <w:abstractNum w:abstractNumId="9">
    <w:nsid w:val="FD15F994"/>
    <w:multiLevelType w:val="singleLevel"/>
    <w:tmpl w:val="FD15F994"/>
    <w:lvl w:ilvl="0" w:tentative="0">
      <w:start w:val="1"/>
      <w:numFmt w:val="decimal"/>
      <w:lvlText w:val="%1."/>
      <w:lvlJc w:val="left"/>
      <w:pPr>
        <w:ind w:left="425" w:hanging="425"/>
      </w:pPr>
      <w:rPr>
        <w:rFonts w:hint="default"/>
      </w:rPr>
    </w:lvl>
  </w:abstractNum>
  <w:abstractNum w:abstractNumId="10">
    <w:nsid w:val="FF7C7A33"/>
    <w:multiLevelType w:val="singleLevel"/>
    <w:tmpl w:val="FF7C7A33"/>
    <w:lvl w:ilvl="0" w:tentative="0">
      <w:start w:val="1"/>
      <w:numFmt w:val="decimal"/>
      <w:lvlText w:val="%1."/>
      <w:lvlJc w:val="left"/>
      <w:pPr>
        <w:ind w:left="425" w:hanging="425"/>
      </w:pPr>
      <w:rPr>
        <w:rFonts w:hint="default"/>
      </w:rPr>
    </w:lvl>
  </w:abstractNum>
  <w:abstractNum w:abstractNumId="11">
    <w:nsid w:val="12006407"/>
    <w:multiLevelType w:val="singleLevel"/>
    <w:tmpl w:val="12006407"/>
    <w:lvl w:ilvl="0" w:tentative="0">
      <w:start w:val="1"/>
      <w:numFmt w:val="chineseCounting"/>
      <w:suff w:val="nothing"/>
      <w:lvlText w:val="%1、"/>
      <w:lvlJc w:val="left"/>
      <w:pPr>
        <w:ind w:left="0" w:firstLine="420"/>
      </w:pPr>
      <w:rPr>
        <w:rFonts w:hint="eastAsia"/>
      </w:rPr>
    </w:lvl>
  </w:abstractNum>
  <w:abstractNum w:abstractNumId="12">
    <w:nsid w:val="535244E8"/>
    <w:multiLevelType w:val="singleLevel"/>
    <w:tmpl w:val="535244E8"/>
    <w:lvl w:ilvl="0" w:tentative="0">
      <w:start w:val="1"/>
      <w:numFmt w:val="decimal"/>
      <w:lvlText w:val="%1."/>
      <w:lvlJc w:val="left"/>
      <w:pPr>
        <w:ind w:left="425" w:hanging="425"/>
      </w:pPr>
      <w:rPr>
        <w:rFonts w:hint="default"/>
      </w:rPr>
    </w:lvl>
  </w:abstractNum>
  <w:abstractNum w:abstractNumId="1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3"/>
  </w:num>
  <w:num w:numId="2">
    <w:abstractNumId w:val="1"/>
  </w:num>
  <w:num w:numId="3">
    <w:abstractNumId w:val="3"/>
  </w:num>
  <w:num w:numId="4">
    <w:abstractNumId w:val="10"/>
  </w:num>
  <w:num w:numId="5">
    <w:abstractNumId w:val="4"/>
  </w:num>
  <w:num w:numId="6">
    <w:abstractNumId w:val="2"/>
  </w:num>
  <w:num w:numId="7">
    <w:abstractNumId w:val="5"/>
  </w:num>
  <w:num w:numId="8">
    <w:abstractNumId w:val="9"/>
  </w:num>
  <w:num w:numId="9">
    <w:abstractNumId w:val="0"/>
  </w:num>
  <w:num w:numId="10">
    <w:abstractNumId w:val="6"/>
  </w:num>
  <w:num w:numId="11">
    <w:abstractNumId w:val="7"/>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83397C"/>
    <w:rsid w:val="0BDF2CAF"/>
    <w:rsid w:val="0BF00DA4"/>
    <w:rsid w:val="0EF02652"/>
    <w:rsid w:val="129544B2"/>
    <w:rsid w:val="13E44EDE"/>
    <w:rsid w:val="19BC5BE6"/>
    <w:rsid w:val="19DC576F"/>
    <w:rsid w:val="1A5F06D7"/>
    <w:rsid w:val="1B09545F"/>
    <w:rsid w:val="1DBB4EF2"/>
    <w:rsid w:val="1DBC650F"/>
    <w:rsid w:val="1E4F1A12"/>
    <w:rsid w:val="1F7F7912"/>
    <w:rsid w:val="206F557C"/>
    <w:rsid w:val="21CA6472"/>
    <w:rsid w:val="22AA393E"/>
    <w:rsid w:val="24C25007"/>
    <w:rsid w:val="262A7ACF"/>
    <w:rsid w:val="271D349F"/>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5C3CD3"/>
    <w:rsid w:val="3BF15DAC"/>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5D43FEC"/>
    <w:rsid w:val="469B3D4F"/>
    <w:rsid w:val="473A03ED"/>
    <w:rsid w:val="49B25227"/>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1E26848"/>
    <w:rsid w:val="63D92820"/>
    <w:rsid w:val="63E1229E"/>
    <w:rsid w:val="64917820"/>
    <w:rsid w:val="67C41429"/>
    <w:rsid w:val="685F15E7"/>
    <w:rsid w:val="690540BF"/>
    <w:rsid w:val="699B0761"/>
    <w:rsid w:val="6A0856B9"/>
    <w:rsid w:val="6C146FEA"/>
    <w:rsid w:val="6CE12E64"/>
    <w:rsid w:val="6CEA0C57"/>
    <w:rsid w:val="6D024D8C"/>
    <w:rsid w:val="6ECC7A0D"/>
    <w:rsid w:val="709F0097"/>
    <w:rsid w:val="70EA395C"/>
    <w:rsid w:val="711F574D"/>
    <w:rsid w:val="71C45194"/>
    <w:rsid w:val="733D6665"/>
    <w:rsid w:val="7397006E"/>
    <w:rsid w:val="740D6797"/>
    <w:rsid w:val="748B756C"/>
    <w:rsid w:val="75CC49D7"/>
    <w:rsid w:val="77C35AEB"/>
    <w:rsid w:val="79715BD1"/>
    <w:rsid w:val="7A5944E4"/>
    <w:rsid w:val="7C3A20F4"/>
    <w:rsid w:val="7CA25B04"/>
    <w:rsid w:val="7CC5684D"/>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7580</Words>
  <Characters>8425</Characters>
  <Lines>12</Lines>
  <Paragraphs>17</Paragraphs>
  <TotalTime>1</TotalTime>
  <ScaleCrop>false</ScaleCrop>
  <LinksUpToDate>false</LinksUpToDate>
  <CharactersWithSpaces>8557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2023-12-12T05:51:34Z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F52D24A478984F87A5CFA8D6073A2D72_13</vt:lpwstr>
  </property>
</Properties>
</file>