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电子控温系统</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10</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9</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包一：电子控温系统</w:t>
      </w:r>
    </w:p>
    <w:p>
      <w:pPr>
        <w:pStyle w:val="3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包</w:t>
      </w:r>
      <w:r>
        <w:rPr>
          <w:rFonts w:hint="eastAsia" w:ascii="宋体" w:hAnsi="宋体" w:cs="宋体"/>
          <w:kern w:val="0"/>
          <w:sz w:val="24"/>
          <w:szCs w:val="24"/>
          <w:lang w:val="en-US" w:eastAsia="zh-CN"/>
        </w:rPr>
        <w:t>二</w:t>
      </w:r>
      <w:r>
        <w:rPr>
          <w:rFonts w:hint="eastAsia" w:ascii="宋体" w:hAnsi="宋体" w:eastAsia="宋体" w:cs="宋体"/>
          <w:kern w:val="0"/>
          <w:sz w:val="24"/>
          <w:szCs w:val="24"/>
          <w:lang w:val="en-US" w:eastAsia="zh-CN"/>
        </w:rPr>
        <w:t>：</w:t>
      </w:r>
      <w:r>
        <w:rPr>
          <w:rFonts w:hint="eastAsia" w:ascii="宋体" w:hAnsi="宋体" w:eastAsia="宋体" w:cs="Times New Roman"/>
          <w:sz w:val="24"/>
          <w:szCs w:val="24"/>
          <w:lang w:val="en-US" w:eastAsia="zh-CN"/>
        </w:rPr>
        <w:t>POCT（心肺五项）</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23</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电子控温系统</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电子控温系统</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10</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7"/>
        <w:spacing w:line="360" w:lineRule="auto"/>
        <w:ind w:left="-420" w:firstLineChars="0"/>
        <w:rPr>
          <w:rFonts w:hint="eastAsia" w:ascii="宋体" w:hAnsi="宋体" w:eastAsia="宋体"/>
          <w:sz w:val="24"/>
          <w:szCs w:val="24"/>
          <w:lang w:eastAsia="zh-CN"/>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电子控温系统</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贰套</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hint="default" w:ascii="宋体" w:hAnsi="宋体" w:eastAsia="宋体"/>
          <w:sz w:val="24"/>
          <w:szCs w:val="24"/>
          <w:lang w:val="en-US"/>
        </w:rPr>
      </w:pPr>
      <w:r>
        <w:rPr>
          <w:rFonts w:hint="eastAsia" w:ascii="宋体" w:hAnsi="宋体" w:eastAsia="宋体"/>
          <w:sz w:val="24"/>
          <w:szCs w:val="24"/>
          <w:lang w:val="en-US" w:eastAsia="zh-CN"/>
        </w:rPr>
        <w:t>五、 使用科室：ICU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2</w:t>
            </w:r>
          </w:p>
        </w:tc>
        <w:tc>
          <w:tcPr>
            <w:tcW w:w="3244" w:type="dxa"/>
            <w:vAlign w:val="bottom"/>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ICU</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29"/>
        <w:widowControl/>
        <w:numPr>
          <w:ilvl w:val="0"/>
          <w:numId w:val="0"/>
        </w:numPr>
        <w:shd w:val="clear" w:color="auto" w:fill="FFFFFF"/>
        <w:adjustRightInd w:val="0"/>
        <w:snapToGrid w:val="0"/>
        <w:spacing w:before="0" w:beforeAutospacing="0" w:after="0" w:afterAutospacing="0" w:line="315" w:lineRule="atLeast"/>
        <w:ind w:leftChars="0"/>
        <w:rPr>
          <w:rFonts w:hint="eastAsia" w:ascii="宋体" w:hAnsi="宋体" w:eastAsia="宋体" w:cs="宋体"/>
          <w:sz w:val="24"/>
          <w:szCs w:val="24"/>
        </w:rPr>
      </w:pPr>
      <w:r>
        <w:rPr>
          <w:rFonts w:hint="eastAsia" w:ascii="宋体" w:hAnsi="宋体" w:eastAsia="宋体"/>
          <w:szCs w:val="24"/>
          <w:lang w:val="en-US" w:eastAsia="zh-CN"/>
        </w:rPr>
        <w:t>六、</w:t>
      </w:r>
      <w:r>
        <w:rPr>
          <w:rFonts w:hint="eastAsia" w:ascii="宋体" w:hAnsi="宋体" w:eastAsia="宋体"/>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水温温度控制范围：4-40℃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升温/降温双重功能：具备升温（26-40℃）与降温（4-25℃）双重功能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空载平均降温速度与升温速度：平均降温速度≥1.3℃/分钟；平均升温速度≥0.8℃/分钟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负载最大平均降温速度与升温速度：平均降温速度≥2.9℃/分钟；平均升温速度≥1℃/分钟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体温监测：具有体表温度和体腔温度两种专用探头，目标温度设置范围：降温30-40℃，升温30-37℃，监测精度±0.1℃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体温监测报警：双路体温监测报警均可同时独立设置体温下限和（或）体温上限，体温超限时报警并停止输出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输出控制方式：四路两组输出，同一侧两路为一组，左右分别控制，双毯双帽可同时工作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定时范围：1-99小时或长期运行，可自动计时（包括倒计时）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人机交互方式：中文及图标显示，方便夜间及紧急情况下使用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lang w:eastAsia="zh-CN"/>
        </w:rPr>
        <w:t>、</w:t>
      </w:r>
      <w:r>
        <w:rPr>
          <w:rFonts w:hint="eastAsia" w:ascii="宋体" w:hAnsi="宋体" w:eastAsia="宋体" w:cs="宋体"/>
          <w:sz w:val="24"/>
        </w:rPr>
        <w:t>固化程序：内置</w:t>
      </w:r>
      <w:r>
        <w:rPr>
          <w:rFonts w:hint="eastAsia" w:ascii="宋体" w:hAnsi="宋体" w:eastAsia="宋体" w:cs="宋体"/>
          <w:sz w:val="24"/>
          <w:lang w:val="en-US" w:eastAsia="zh-CN"/>
        </w:rPr>
        <w:t>≥</w:t>
      </w:r>
      <w:r>
        <w:rPr>
          <w:rFonts w:hint="eastAsia" w:ascii="宋体" w:hAnsi="宋体" w:eastAsia="宋体" w:cs="宋体"/>
          <w:sz w:val="24"/>
        </w:rPr>
        <w:t>10个常用固化程序，可用户自定义设置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.断电保护功能：具备断电保护功能，断电时再通电开机后，仪器自动运行断电前的程序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噪声控制：正常工作噪声≤55dB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毯/帽设计：TPU材质毯/帽采用蜂窝设计，保证液体流动性，降温快且均匀；冰帽为贴敷式设计，低温时柔软，贴近患者皮肤，体感舒适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快速接头设计：采用进口双向快速液压接头，密封性好，无液体喷溅，方便操作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故障智能诊断：具有水量不足、传感器松脱等智能提示功能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毯帽存储便捷性：主机附带毯帽存储篮，方便毯帽的收纳管理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lang w:eastAsia="zh-CN"/>
        </w:rPr>
        <w:t>、</w:t>
      </w:r>
      <w:r>
        <w:rPr>
          <w:rFonts w:hint="eastAsia" w:ascii="宋体" w:hAnsi="宋体" w:eastAsia="宋体" w:cs="宋体"/>
          <w:sz w:val="24"/>
        </w:rPr>
        <w:t>整机尺寸和质量：≤40Kg，整机尺寸（长×宽×高</w:t>
      </w:r>
      <w:r>
        <w:rPr>
          <w:rFonts w:hint="eastAsia" w:ascii="宋体" w:hAnsi="宋体" w:eastAsia="宋体" w:cs="宋体"/>
          <w:sz w:val="24"/>
          <w:lang w:eastAsia="zh-CN"/>
        </w:rPr>
        <w:t>）</w:t>
      </w:r>
      <w:r>
        <w:rPr>
          <w:rFonts w:hint="eastAsia" w:ascii="宋体" w:hAnsi="宋体" w:eastAsia="宋体" w:cs="宋体"/>
          <w:sz w:val="24"/>
        </w:rPr>
        <w:t>≤500mm×320mm×902mm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★19、整机原厂质保≥6年，出保后费率≤3%</w:t>
      </w:r>
    </w:p>
    <w:p>
      <w:pPr>
        <w:spacing w:line="480" w:lineRule="auto"/>
        <w:rPr>
          <w:rFonts w:hint="eastAsia" w:asciiTheme="minorEastAsia" w:hAnsiTheme="minorEastAsia" w:eastAsiaTheme="minorEastAsia"/>
          <w:sz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p>
    <w:p>
      <w:pPr>
        <w:pStyle w:val="57"/>
        <w:numPr>
          <w:ilvl w:val="0"/>
          <w:numId w:val="3"/>
        </w:numPr>
        <w:spacing w:line="360" w:lineRule="auto"/>
        <w:ind w:firstLineChars="0"/>
        <w:rPr>
          <w:rFonts w:ascii="宋体" w:hAnsi="宋体" w:eastAsia="宋体" w:cs="Times New Roman"/>
          <w:sz w:val="24"/>
          <w:szCs w:val="24"/>
        </w:rPr>
      </w:pPr>
      <w:bookmarkStart w:id="15" w:name="_Toc11326096"/>
      <w:r>
        <w:rPr>
          <w:rFonts w:hint="eastAsia" w:ascii="宋体" w:hAnsi="宋体" w:eastAsia="宋体" w:cs="Times New Roman"/>
          <w:sz w:val="24"/>
          <w:szCs w:val="24"/>
        </w:rPr>
        <w:t xml:space="preserve"> 设备名称及数量：</w:t>
      </w:r>
      <w:r>
        <w:rPr>
          <w:rFonts w:hint="eastAsia" w:ascii="宋体" w:hAnsi="宋体" w:eastAsia="宋体" w:cs="Times New Roman"/>
          <w:sz w:val="24"/>
          <w:szCs w:val="24"/>
          <w:lang w:val="en-US" w:eastAsia="zh-CN"/>
        </w:rPr>
        <w:t>POCT（心肺五项）</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3"/>
        </w:numPr>
        <w:spacing w:line="360" w:lineRule="auto"/>
        <w:ind w:firstLineChars="0"/>
        <w:rPr>
          <w:rFonts w:hint="default" w:ascii="宋体" w:hAnsi="宋体" w:eastAsia="宋体"/>
          <w:sz w:val="24"/>
          <w:szCs w:val="24"/>
          <w:lang w:val="en-US"/>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ICU</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276"/>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327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4290"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27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29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ICU</w:t>
            </w:r>
          </w:p>
        </w:tc>
      </w:tr>
    </w:tbl>
    <w:p>
      <w:pPr>
        <w:pStyle w:val="57"/>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．画面显示：≥10英寸彩色触摸屏。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．操作方式：至少支持触摸操作。</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 外接口：至少支持USB接口，以太网接口，通信接口。</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．数据传输：支持单/双向LIS系统。</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 储存空间：可储存≥100000条检测结果。</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.急诊功能：可打断当前测试并插入急诊位</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 打印模式：至少可外接USB打印机，外接热敏打印机。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．样本类型：至少包含全血、血清、血浆、末梢血、尿液。</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测试速度：≥150T/H。</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．通道数：≥25敷育通道，至少支持急诊功能。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卡仓位：≥6个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 样本位：≥40个样本连续进样</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 上样方式：至少支持原始采血管上样，穿刺吸样，支持带帽和不戴帽混合上样</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 除湿干燥：机内自动除湿功能，保证试剂卡存储的干燥环境要求</w:t>
      </w:r>
    </w:p>
    <w:p>
      <w:pPr>
        <w:widowControl/>
        <w:numPr>
          <w:ilvl w:val="0"/>
          <w:numId w:val="0"/>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15.</w:t>
      </w:r>
      <w:r>
        <w:rPr>
          <w:rFonts w:hint="eastAsia" w:ascii="宋体" w:hAnsi="宋体" w:eastAsia="宋体" w:cs="宋体"/>
          <w:color w:val="auto"/>
          <w:kern w:val="0"/>
          <w:sz w:val="24"/>
          <w:lang w:val="en-US" w:eastAsia="zh-CN"/>
        </w:rPr>
        <w:tab/>
      </w:r>
      <w:r>
        <w:rPr>
          <w:rFonts w:hint="eastAsia" w:ascii="宋体" w:hAnsi="宋体" w:eastAsia="宋体" w:cs="宋体"/>
          <w:color w:val="auto"/>
          <w:kern w:val="0"/>
          <w:sz w:val="24"/>
        </w:rPr>
        <w:t>检测模式：至少支持孵育反应检测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校准模式：至少支持RFID自动录入校准曲线。</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 自动化功能：至少支持条形码自动识别、自动混匀、吸样、加卡、加样、孵育和检测。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18</w:t>
      </w:r>
      <w:r>
        <w:rPr>
          <w:rFonts w:hint="eastAsia" w:ascii="宋体" w:hAnsi="宋体" w:eastAsia="宋体" w:cs="宋体"/>
          <w:color w:val="auto"/>
          <w:kern w:val="0"/>
          <w:sz w:val="24"/>
        </w:rPr>
        <w:t>. 温度控制系统：具有孵育位恒温加热，提供检测环境。</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19</w:t>
      </w:r>
      <w:r>
        <w:rPr>
          <w:rFonts w:hint="eastAsia" w:ascii="宋体" w:hAnsi="宋体" w:eastAsia="宋体" w:cs="宋体"/>
          <w:color w:val="auto"/>
          <w:kern w:val="0"/>
          <w:sz w:val="24"/>
        </w:rPr>
        <w:t>. 至少具有开机自检、断电保护、运行状态实时监控</w:t>
      </w:r>
      <w:r>
        <w:rPr>
          <w:rFonts w:hint="eastAsia" w:ascii="宋体" w:hAnsi="宋体" w:eastAsia="宋体" w:cs="宋体"/>
          <w:strike/>
          <w:color w:val="auto"/>
          <w:kern w:val="0"/>
          <w:sz w:val="24"/>
        </w:rPr>
        <w:t>等</w:t>
      </w:r>
      <w:r>
        <w:rPr>
          <w:rFonts w:hint="eastAsia" w:ascii="宋体" w:hAnsi="宋体" w:eastAsia="宋体" w:cs="宋体"/>
          <w:color w:val="auto"/>
          <w:kern w:val="0"/>
          <w:sz w:val="24"/>
        </w:rPr>
        <w:t>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0</w:t>
      </w:r>
      <w:r>
        <w:rPr>
          <w:rFonts w:hint="eastAsia" w:ascii="宋体" w:hAnsi="宋体" w:eastAsia="宋体" w:cs="宋体"/>
          <w:color w:val="auto"/>
          <w:kern w:val="0"/>
          <w:sz w:val="24"/>
        </w:rPr>
        <w:t>. 检测方法：至少支持干式免疫荧光层析技术。</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检测时间：出检测结果＜15min。</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 稳定的光电信号通路，光学CV值：＜1%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.整机原厂终身质保</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23E5F4D"/>
    <w:rsid w:val="037F0B26"/>
    <w:rsid w:val="047D221A"/>
    <w:rsid w:val="059503E5"/>
    <w:rsid w:val="05D709B3"/>
    <w:rsid w:val="06710E08"/>
    <w:rsid w:val="06FE00AB"/>
    <w:rsid w:val="07C20BED"/>
    <w:rsid w:val="080005EB"/>
    <w:rsid w:val="088937C8"/>
    <w:rsid w:val="08FD6983"/>
    <w:rsid w:val="093022D6"/>
    <w:rsid w:val="0A7753AE"/>
    <w:rsid w:val="0B001E0F"/>
    <w:rsid w:val="0B517B04"/>
    <w:rsid w:val="0BF00DA4"/>
    <w:rsid w:val="0C9A1884"/>
    <w:rsid w:val="0EB045BA"/>
    <w:rsid w:val="0EF02652"/>
    <w:rsid w:val="124770E1"/>
    <w:rsid w:val="129544B2"/>
    <w:rsid w:val="12A67459"/>
    <w:rsid w:val="145971CE"/>
    <w:rsid w:val="15760CCB"/>
    <w:rsid w:val="171A5BFB"/>
    <w:rsid w:val="1738378D"/>
    <w:rsid w:val="19DC576F"/>
    <w:rsid w:val="19EE47F1"/>
    <w:rsid w:val="1A102FF2"/>
    <w:rsid w:val="1A5F06D7"/>
    <w:rsid w:val="1C70162B"/>
    <w:rsid w:val="1D387A05"/>
    <w:rsid w:val="1DBC650F"/>
    <w:rsid w:val="1E4F1A12"/>
    <w:rsid w:val="206F557C"/>
    <w:rsid w:val="21452BB3"/>
    <w:rsid w:val="22AA393E"/>
    <w:rsid w:val="22E569AE"/>
    <w:rsid w:val="233F4233"/>
    <w:rsid w:val="2413315A"/>
    <w:rsid w:val="246B6A3F"/>
    <w:rsid w:val="252C3901"/>
    <w:rsid w:val="2598727A"/>
    <w:rsid w:val="25B97D43"/>
    <w:rsid w:val="26600703"/>
    <w:rsid w:val="271D349F"/>
    <w:rsid w:val="275B1B2A"/>
    <w:rsid w:val="275E3B93"/>
    <w:rsid w:val="28BA5071"/>
    <w:rsid w:val="293C7F4B"/>
    <w:rsid w:val="2A051D79"/>
    <w:rsid w:val="2A772365"/>
    <w:rsid w:val="2B1346B0"/>
    <w:rsid w:val="2B2963D3"/>
    <w:rsid w:val="2E287082"/>
    <w:rsid w:val="2F2C5770"/>
    <w:rsid w:val="2F397E65"/>
    <w:rsid w:val="327B0210"/>
    <w:rsid w:val="34EE008B"/>
    <w:rsid w:val="357E0CC8"/>
    <w:rsid w:val="35805CB4"/>
    <w:rsid w:val="36CA3141"/>
    <w:rsid w:val="375A17A7"/>
    <w:rsid w:val="38593614"/>
    <w:rsid w:val="39301A51"/>
    <w:rsid w:val="3A5D54C6"/>
    <w:rsid w:val="3BF15DAC"/>
    <w:rsid w:val="3C03549A"/>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576131F"/>
    <w:rsid w:val="45FB77F2"/>
    <w:rsid w:val="4668169A"/>
    <w:rsid w:val="46FF153C"/>
    <w:rsid w:val="47022DEF"/>
    <w:rsid w:val="49B25227"/>
    <w:rsid w:val="4B863339"/>
    <w:rsid w:val="4C2652B7"/>
    <w:rsid w:val="4D25098E"/>
    <w:rsid w:val="4D77632F"/>
    <w:rsid w:val="4E7C3473"/>
    <w:rsid w:val="4EC83D94"/>
    <w:rsid w:val="501778F7"/>
    <w:rsid w:val="511278FC"/>
    <w:rsid w:val="52B54FEA"/>
    <w:rsid w:val="52C021AE"/>
    <w:rsid w:val="52FA7E95"/>
    <w:rsid w:val="536F70C2"/>
    <w:rsid w:val="5371335C"/>
    <w:rsid w:val="5389510F"/>
    <w:rsid w:val="56C17F84"/>
    <w:rsid w:val="56E97E3E"/>
    <w:rsid w:val="571A5DA5"/>
    <w:rsid w:val="575256B8"/>
    <w:rsid w:val="57931FDC"/>
    <w:rsid w:val="584A2B82"/>
    <w:rsid w:val="5912342D"/>
    <w:rsid w:val="599F736E"/>
    <w:rsid w:val="59A549DC"/>
    <w:rsid w:val="5AF47091"/>
    <w:rsid w:val="5B7B7104"/>
    <w:rsid w:val="5C3F2B37"/>
    <w:rsid w:val="5CF501E7"/>
    <w:rsid w:val="5CFF3BED"/>
    <w:rsid w:val="5E4E4400"/>
    <w:rsid w:val="5E5E67D4"/>
    <w:rsid w:val="5F2F2B58"/>
    <w:rsid w:val="5F71647B"/>
    <w:rsid w:val="5F9429F0"/>
    <w:rsid w:val="60046872"/>
    <w:rsid w:val="6042276E"/>
    <w:rsid w:val="60BA47AE"/>
    <w:rsid w:val="61BB23BB"/>
    <w:rsid w:val="63194A75"/>
    <w:rsid w:val="6343656A"/>
    <w:rsid w:val="63D92820"/>
    <w:rsid w:val="64917820"/>
    <w:rsid w:val="64E62E4E"/>
    <w:rsid w:val="67F0315B"/>
    <w:rsid w:val="685F15E7"/>
    <w:rsid w:val="695A7333"/>
    <w:rsid w:val="69D2171A"/>
    <w:rsid w:val="6A0856B9"/>
    <w:rsid w:val="6A141F42"/>
    <w:rsid w:val="6A1879E8"/>
    <w:rsid w:val="6B792AC7"/>
    <w:rsid w:val="6BBC2157"/>
    <w:rsid w:val="6C5B0719"/>
    <w:rsid w:val="6CE12E64"/>
    <w:rsid w:val="6CEA0C57"/>
    <w:rsid w:val="6D024D8C"/>
    <w:rsid w:val="6ECC7A0D"/>
    <w:rsid w:val="6F2D283B"/>
    <w:rsid w:val="6F490848"/>
    <w:rsid w:val="70EA395C"/>
    <w:rsid w:val="71A30B93"/>
    <w:rsid w:val="727F0666"/>
    <w:rsid w:val="728521A5"/>
    <w:rsid w:val="734A52EE"/>
    <w:rsid w:val="7397006E"/>
    <w:rsid w:val="73EA1ADD"/>
    <w:rsid w:val="740D6797"/>
    <w:rsid w:val="74A176D3"/>
    <w:rsid w:val="75CC49D7"/>
    <w:rsid w:val="77111160"/>
    <w:rsid w:val="77C35AEB"/>
    <w:rsid w:val="77E6082D"/>
    <w:rsid w:val="79715BD1"/>
    <w:rsid w:val="7A5944E4"/>
    <w:rsid w:val="7B172D9A"/>
    <w:rsid w:val="7C3A20F4"/>
    <w:rsid w:val="7CA25B04"/>
    <w:rsid w:val="7DD03920"/>
    <w:rsid w:val="7E226F1F"/>
    <w:rsid w:val="7EB73ECF"/>
    <w:rsid w:val="7F1A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1">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2">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3">
    <w:name w:val="font51"/>
    <w:basedOn w:val="35"/>
    <w:qFormat/>
    <w:uiPriority w:val="0"/>
    <w:rPr>
      <w:rFonts w:hint="eastAsia" w:ascii="宋体" w:hAnsi="宋体" w:eastAsia="宋体" w:cs="宋体"/>
      <w:color w:val="000000"/>
      <w:sz w:val="22"/>
      <w:szCs w:val="22"/>
      <w:u w:val="none"/>
    </w:rPr>
  </w:style>
  <w:style w:type="character" w:customStyle="1" w:styleId="234">
    <w:name w:val="font11"/>
    <w:basedOn w:val="35"/>
    <w:qFormat/>
    <w:uiPriority w:val="0"/>
    <w:rPr>
      <w:rFonts w:hint="default" w:ascii="HarmonyOS Sans SC Light" w:hAnsi="HarmonyOS Sans SC Light" w:eastAsia="HarmonyOS Sans SC Light" w:cs="HarmonyOS Sans SC Light"/>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8420</Words>
  <Characters>9356</Characters>
  <Lines>76</Lines>
  <Paragraphs>21</Paragraphs>
  <TotalTime>2</TotalTime>
  <ScaleCrop>false</ScaleCrop>
  <LinksUpToDate>false</LinksUpToDate>
  <CharactersWithSpaces>9552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2023-10-17T06:42:31Z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989706D8F8654E5197F6BCD04210B71A_13</vt:lpwstr>
  </property>
</Properties>
</file>