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CA" w:rsidRPr="00C72E4B" w:rsidRDefault="00C72E4B">
      <w:pPr>
        <w:adjustRightInd w:val="0"/>
        <w:spacing w:line="360" w:lineRule="auto"/>
        <w:jc w:val="center"/>
        <w:textAlignment w:val="baseline"/>
        <w:outlineLvl w:val="0"/>
        <w:rPr>
          <w:rFonts w:ascii="Times New Roman" w:eastAsia="宋体" w:hAnsi="Times New Roman" w:cs="宋体"/>
          <w:b/>
          <w:color w:val="000000" w:themeColor="text1"/>
          <w:sz w:val="72"/>
          <w:szCs w:val="72"/>
        </w:rPr>
      </w:pPr>
      <w:bookmarkStart w:id="0" w:name="_Toc209852933"/>
      <w:bookmarkStart w:id="1" w:name="_Toc9066358"/>
      <w:r w:rsidRPr="00C72E4B">
        <w:rPr>
          <w:rFonts w:ascii="Times New Roman" w:eastAsia="宋体" w:hAnsi="Times New Roman" w:cs="宋体" w:hint="eastAsia"/>
          <w:b/>
          <w:color w:val="000000" w:themeColor="text1"/>
          <w:sz w:val="72"/>
          <w:szCs w:val="72"/>
        </w:rPr>
        <w:t>试剂招标文件</w:t>
      </w:r>
      <w:bookmarkEnd w:id="0"/>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C72E4B" w:rsidP="00C72E4B">
      <w:pPr>
        <w:tabs>
          <w:tab w:val="left" w:pos="3150"/>
        </w:tabs>
        <w:spacing w:line="360" w:lineRule="auto"/>
        <w:ind w:firstLineChars="800" w:firstLine="2891"/>
        <w:rPr>
          <w:rFonts w:ascii="Times New Roman" w:eastAsia="宋体" w:hAnsi="Times New Roman" w:cs="宋体"/>
          <w:b/>
          <w:color w:val="000000" w:themeColor="text1"/>
          <w:sz w:val="36"/>
          <w:szCs w:val="36"/>
        </w:rPr>
      </w:pPr>
      <w:r w:rsidRPr="00C72E4B">
        <w:rPr>
          <w:rFonts w:ascii="Times New Roman" w:eastAsia="宋体" w:hAnsi="Times New Roman" w:cs="宋体" w:hint="eastAsia"/>
          <w:b/>
          <w:color w:val="000000" w:themeColor="text1"/>
          <w:sz w:val="36"/>
          <w:szCs w:val="36"/>
        </w:rPr>
        <w:t>招标人：上海市中医医院</w:t>
      </w: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C72E4B" w:rsidP="00C72E4B">
      <w:pPr>
        <w:tabs>
          <w:tab w:val="left" w:pos="2730"/>
        </w:tabs>
        <w:spacing w:line="360" w:lineRule="auto"/>
        <w:ind w:left="723" w:hangingChars="200" w:hanging="723"/>
        <w:jc w:val="center"/>
        <w:rPr>
          <w:rFonts w:ascii="Times New Roman" w:eastAsia="宋体" w:hAnsi="Times New Roman" w:cs="宋体"/>
          <w:b/>
          <w:bCs/>
          <w:sz w:val="36"/>
          <w:szCs w:val="36"/>
        </w:rPr>
      </w:pPr>
      <w:r w:rsidRPr="00C72E4B">
        <w:rPr>
          <w:rFonts w:ascii="Times New Roman" w:eastAsia="宋体" w:hAnsi="Times New Roman" w:cs="宋体" w:hint="eastAsia"/>
          <w:b/>
          <w:sz w:val="36"/>
          <w:szCs w:val="36"/>
        </w:rPr>
        <w:t>2022</w:t>
      </w:r>
      <w:r w:rsidRPr="00C72E4B">
        <w:rPr>
          <w:rFonts w:ascii="Times New Roman" w:eastAsia="宋体" w:hAnsi="Times New Roman" w:cs="宋体" w:hint="eastAsia"/>
          <w:b/>
          <w:sz w:val="36"/>
          <w:szCs w:val="36"/>
        </w:rPr>
        <w:t>年</w:t>
      </w:r>
      <w:r w:rsidR="008E168E">
        <w:rPr>
          <w:rFonts w:ascii="Times New Roman" w:eastAsia="宋体" w:hAnsi="Times New Roman" w:cs="宋体" w:hint="eastAsia"/>
          <w:b/>
          <w:sz w:val="36"/>
          <w:szCs w:val="36"/>
        </w:rPr>
        <w:t>9</w:t>
      </w:r>
      <w:r w:rsidRPr="00C72E4B">
        <w:rPr>
          <w:rFonts w:ascii="Times New Roman" w:eastAsia="宋体" w:hAnsi="Times New Roman" w:cs="宋体" w:hint="eastAsia"/>
          <w:b/>
          <w:sz w:val="36"/>
          <w:szCs w:val="36"/>
        </w:rPr>
        <w:t>月</w:t>
      </w:r>
    </w:p>
    <w:p w:rsidR="00ED23CA" w:rsidRPr="00C72E4B" w:rsidRDefault="00C72E4B">
      <w:pPr>
        <w:pageBreakBefore/>
        <w:tabs>
          <w:tab w:val="left" w:pos="2730"/>
        </w:tabs>
        <w:spacing w:line="360" w:lineRule="auto"/>
        <w:jc w:val="center"/>
        <w:rPr>
          <w:rFonts w:ascii="Times New Roman" w:eastAsia="宋体" w:hAnsi="Times New Roman" w:cs="宋体"/>
          <w:b/>
          <w:bCs/>
          <w:color w:val="000000" w:themeColor="text1"/>
          <w:sz w:val="48"/>
          <w:szCs w:val="20"/>
        </w:rPr>
      </w:pPr>
      <w:r w:rsidRPr="00C72E4B">
        <w:rPr>
          <w:rFonts w:ascii="Times New Roman" w:eastAsia="宋体" w:hAnsi="Times New Roman" w:cs="宋体" w:hint="eastAsia"/>
          <w:b/>
          <w:bCs/>
          <w:color w:val="000000" w:themeColor="text1"/>
          <w:sz w:val="48"/>
          <w:szCs w:val="20"/>
        </w:rPr>
        <w:lastRenderedPageBreak/>
        <w:t>第二册</w:t>
      </w:r>
    </w:p>
    <w:p w:rsidR="00ED23CA" w:rsidRPr="00C72E4B" w:rsidRDefault="00ED23CA" w:rsidP="00C72E4B">
      <w:pPr>
        <w:spacing w:line="360" w:lineRule="auto"/>
        <w:ind w:left="964" w:hangingChars="200" w:hanging="964"/>
        <w:jc w:val="center"/>
        <w:rPr>
          <w:rFonts w:ascii="Times New Roman" w:eastAsia="宋体" w:hAnsi="Times New Roman" w:cs="宋体"/>
          <w:b/>
          <w:bCs/>
          <w:color w:val="000000" w:themeColor="text1"/>
          <w:sz w:val="48"/>
          <w:szCs w:val="20"/>
        </w:rPr>
      </w:pPr>
    </w:p>
    <w:p w:rsidR="00ED23CA" w:rsidRPr="00C72E4B" w:rsidRDefault="00C72E4B">
      <w:pPr>
        <w:spacing w:line="360" w:lineRule="auto"/>
        <w:jc w:val="center"/>
        <w:rPr>
          <w:rFonts w:ascii="Times New Roman" w:eastAsia="宋体" w:hAnsi="Times New Roman" w:cs="宋体"/>
          <w:b/>
          <w:bCs/>
          <w:color w:val="000000" w:themeColor="text1"/>
          <w:sz w:val="36"/>
          <w:szCs w:val="20"/>
        </w:rPr>
      </w:pPr>
      <w:r w:rsidRPr="00C72E4B">
        <w:rPr>
          <w:rFonts w:ascii="Times New Roman" w:eastAsia="宋体" w:hAnsi="Times New Roman" w:cs="宋体" w:hint="eastAsia"/>
          <w:b/>
          <w:bCs/>
          <w:color w:val="000000" w:themeColor="text1"/>
          <w:sz w:val="36"/>
          <w:szCs w:val="20"/>
        </w:rPr>
        <w:t>目录</w:t>
      </w:r>
    </w:p>
    <w:p w:rsidR="00ED23CA" w:rsidRPr="00C72E4B" w:rsidRDefault="00ED23CA" w:rsidP="00C72E4B">
      <w:pPr>
        <w:spacing w:line="360" w:lineRule="auto"/>
        <w:ind w:left="199" w:hangingChars="55" w:hanging="199"/>
        <w:rPr>
          <w:rFonts w:ascii="Times New Roman" w:eastAsia="宋体" w:hAnsi="Times New Roman" w:cs="宋体"/>
          <w:b/>
          <w:bCs/>
          <w:color w:val="000000" w:themeColor="text1"/>
          <w:sz w:val="36"/>
          <w:szCs w:val="20"/>
        </w:rPr>
      </w:pPr>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r w:rsidRPr="00F87384">
        <w:rPr>
          <w:rFonts w:ascii="Times New Roman" w:eastAsia="宋体" w:hAnsi="Times New Roman" w:cs="Times New Roman"/>
          <w:b/>
          <w:color w:val="000000" w:themeColor="text1"/>
          <w:sz w:val="24"/>
          <w:szCs w:val="36"/>
        </w:rPr>
        <w:fldChar w:fldCharType="begin"/>
      </w:r>
      <w:r w:rsidR="00E520F2" w:rsidRPr="00E520F2">
        <w:rPr>
          <w:rFonts w:ascii="Times New Roman" w:eastAsia="宋体" w:hAnsi="Times New Roman" w:cs="Times New Roman"/>
          <w:b/>
          <w:color w:val="000000" w:themeColor="text1"/>
          <w:sz w:val="24"/>
          <w:szCs w:val="36"/>
        </w:rPr>
        <w:instrText xml:space="preserve"> TOC \h \z \t "ifb,1,sor,1,bds,1,cbds,1" </w:instrText>
      </w:r>
      <w:r w:rsidRPr="00F87384">
        <w:rPr>
          <w:rFonts w:ascii="Times New Roman" w:eastAsia="宋体" w:hAnsi="Times New Roman" w:cs="Times New Roman"/>
          <w:b/>
          <w:color w:val="000000" w:themeColor="text1"/>
          <w:sz w:val="24"/>
          <w:szCs w:val="36"/>
        </w:rPr>
        <w:fldChar w:fldCharType="separate"/>
      </w:r>
      <w:hyperlink w:anchor="_Toc11326092" w:history="1">
        <w:r w:rsidR="00E520F2" w:rsidRPr="00E520F2">
          <w:rPr>
            <w:rFonts w:ascii="Times New Roman" w:eastAsia="宋体" w:hAnsi="宋体" w:cs="Times New Roman"/>
            <w:b/>
            <w:noProof/>
            <w:color w:val="000000" w:themeColor="text1"/>
            <w:sz w:val="24"/>
            <w:szCs w:val="36"/>
            <w:u w:val="single"/>
          </w:rPr>
          <w:t>第一章</w:t>
        </w:r>
        <w:r w:rsidR="00E520F2" w:rsidRPr="00E520F2">
          <w:rPr>
            <w:rFonts w:ascii="Times New Roman" w:eastAsia="宋体" w:hAnsi="Times New Roman" w:cs="Times New Roman"/>
            <w:b/>
            <w:noProof/>
            <w:color w:val="000000" w:themeColor="text1"/>
            <w:sz w:val="24"/>
            <w:szCs w:val="36"/>
            <w:u w:val="single"/>
          </w:rPr>
          <w:t xml:space="preserve"> </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投标邀请</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_Toc11326092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2</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3" w:history="1">
        <w:r w:rsidR="00E520F2" w:rsidRPr="00E520F2">
          <w:rPr>
            <w:rFonts w:ascii="Times New Roman" w:eastAsia="宋体" w:hAnsi="宋体" w:cs="Times New Roman"/>
            <w:b/>
            <w:noProof/>
            <w:color w:val="000000" w:themeColor="text1"/>
            <w:sz w:val="24"/>
            <w:szCs w:val="36"/>
            <w:u w:val="single"/>
          </w:rPr>
          <w:t>第二章</w:t>
        </w:r>
        <w:r w:rsidR="00E520F2" w:rsidRPr="00E520F2">
          <w:rPr>
            <w:rFonts w:ascii="Times New Roman" w:eastAsia="宋体" w:hAnsi="Times New Roman" w:cs="Times New Roman"/>
            <w:b/>
            <w:noProof/>
            <w:color w:val="000000" w:themeColor="text1"/>
            <w:sz w:val="24"/>
            <w:szCs w:val="36"/>
            <w:u w:val="single"/>
          </w:rPr>
          <w:t xml:space="preserve"> </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投标资料表</w:t>
        </w:r>
        <w:r w:rsidR="00E520F2" w:rsidRPr="00E520F2">
          <w:rPr>
            <w:rFonts w:ascii="Times New Roman" w:eastAsia="宋体" w:hAnsi="Times New Roman" w:cs="Times New Roman"/>
            <w:b/>
            <w:noProof/>
            <w:color w:val="000000" w:themeColor="text1"/>
            <w:sz w:val="24"/>
            <w:szCs w:val="36"/>
          </w:rPr>
          <w:tab/>
          <w:t>3</w:t>
        </w:r>
      </w:hyperlink>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4" w:history="1">
        <w:r w:rsidR="00E520F2" w:rsidRPr="00E520F2">
          <w:rPr>
            <w:rFonts w:ascii="Times New Roman" w:eastAsia="宋体" w:hAnsi="宋体" w:cs="Times New Roman"/>
            <w:b/>
            <w:noProof/>
            <w:color w:val="000000" w:themeColor="text1"/>
            <w:sz w:val="24"/>
            <w:szCs w:val="36"/>
            <w:u w:val="single"/>
          </w:rPr>
          <w:t>第三章</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合同专用条款</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_Toc11326094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10</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5" w:history="1">
        <w:r w:rsidR="00E520F2" w:rsidRPr="00E520F2">
          <w:rPr>
            <w:rFonts w:ascii="Times New Roman" w:eastAsia="宋体" w:hAnsi="宋体" w:cs="Times New Roman"/>
            <w:b/>
            <w:noProof/>
            <w:color w:val="000000" w:themeColor="text1"/>
            <w:sz w:val="24"/>
            <w:szCs w:val="36"/>
            <w:u w:val="single"/>
          </w:rPr>
          <w:t>第四章</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货物需求一览表及技术规格</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_Toc11326095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12</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6" w:history="1">
        <w:r w:rsidR="00E520F2" w:rsidRPr="00E520F2">
          <w:rPr>
            <w:rFonts w:ascii="Times New Roman" w:eastAsia="宋体" w:hAnsi="宋体" w:cs="Times New Roman"/>
            <w:b/>
            <w:noProof/>
            <w:color w:val="000000" w:themeColor="text1"/>
            <w:sz w:val="24"/>
            <w:szCs w:val="36"/>
            <w:u w:val="single"/>
          </w:rPr>
          <w:t>附件</w:t>
        </w:r>
        <w:r w:rsidR="00E520F2" w:rsidRPr="00E520F2">
          <w:rPr>
            <w:rFonts w:ascii="Times New Roman" w:eastAsia="宋体" w:hAnsi="Times New Roman" w:cs="Times New Roman"/>
            <w:b/>
            <w:noProof/>
            <w:color w:val="000000" w:themeColor="text1"/>
            <w:sz w:val="24"/>
            <w:szCs w:val="36"/>
            <w:u w:val="single"/>
          </w:rPr>
          <w:t>1</w:t>
        </w:r>
        <w:r w:rsidR="00E520F2" w:rsidRPr="00E520F2">
          <w:rPr>
            <w:rFonts w:ascii="Times New Roman" w:eastAsia="宋体" w:hAnsi="宋体" w:cs="Times New Roman"/>
            <w:b/>
            <w:noProof/>
            <w:color w:val="000000" w:themeColor="text1"/>
            <w:sz w:val="24"/>
            <w:szCs w:val="36"/>
            <w:u w:val="single"/>
          </w:rPr>
          <w:t>：无重大违法记录承诺书（格式）</w:t>
        </w:r>
        <w:r w:rsidR="00E520F2" w:rsidRPr="00E520F2">
          <w:rPr>
            <w:rFonts w:ascii="Times New Roman" w:eastAsia="宋体" w:hAnsi="Times New Roman" w:cs="Times New Roman"/>
            <w:b/>
            <w:noProof/>
            <w:color w:val="000000" w:themeColor="text1"/>
            <w:sz w:val="24"/>
            <w:szCs w:val="36"/>
          </w:rPr>
          <w:tab/>
        </w:r>
      </w:hyperlink>
      <w:r w:rsidR="000C438E">
        <w:rPr>
          <w:rFonts w:ascii="Times New Roman" w:eastAsia="宋体" w:hAnsi="Times New Roman" w:cs="Times New Roman" w:hint="eastAsia"/>
          <w:b/>
          <w:noProof/>
          <w:color w:val="000000" w:themeColor="text1"/>
          <w:sz w:val="24"/>
          <w:szCs w:val="36"/>
        </w:rPr>
        <w:t>14</w:t>
      </w:r>
    </w:p>
    <w:p w:rsidR="00E520F2" w:rsidRPr="00E520F2" w:rsidRDefault="00F87384"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7" w:history="1">
        <w:r w:rsidR="00E520F2" w:rsidRPr="00E520F2">
          <w:rPr>
            <w:rFonts w:ascii="Times New Roman" w:eastAsia="宋体" w:hAnsi="宋体" w:cs="Times New Roman"/>
            <w:b/>
            <w:noProof/>
            <w:color w:val="000000" w:themeColor="text1"/>
            <w:sz w:val="24"/>
            <w:szCs w:val="36"/>
            <w:u w:val="single"/>
          </w:rPr>
          <w:t>附件</w:t>
        </w:r>
        <w:r w:rsidR="00E520F2" w:rsidRPr="00E520F2">
          <w:rPr>
            <w:rFonts w:ascii="Times New Roman" w:eastAsia="宋体" w:hAnsi="Times New Roman" w:cs="Times New Roman"/>
            <w:b/>
            <w:noProof/>
            <w:color w:val="000000" w:themeColor="text1"/>
            <w:sz w:val="24"/>
            <w:szCs w:val="36"/>
            <w:u w:val="single"/>
          </w:rPr>
          <w:t>2</w:t>
        </w:r>
        <w:r w:rsidR="00E520F2" w:rsidRPr="00E520F2">
          <w:rPr>
            <w:rFonts w:ascii="Times New Roman" w:eastAsia="宋体" w:hAnsi="宋体" w:cs="Times New Roman"/>
            <w:b/>
            <w:noProof/>
            <w:color w:val="000000" w:themeColor="text1"/>
            <w:sz w:val="24"/>
            <w:szCs w:val="36"/>
            <w:u w:val="single"/>
          </w:rPr>
          <w:t>：无行贿犯罪记录声明函（格式）</w:t>
        </w:r>
        <w:r w:rsidR="00E520F2" w:rsidRPr="00E520F2">
          <w:rPr>
            <w:rFonts w:ascii="Times New Roman" w:eastAsia="宋体" w:hAnsi="Times New Roman" w:cs="Times New Roman"/>
            <w:b/>
            <w:noProof/>
            <w:color w:val="000000" w:themeColor="text1"/>
            <w:sz w:val="24"/>
            <w:szCs w:val="36"/>
          </w:rPr>
          <w:tab/>
        </w:r>
      </w:hyperlink>
      <w:r w:rsidR="000C438E">
        <w:rPr>
          <w:rFonts w:ascii="Times New Roman" w:eastAsia="宋体" w:hAnsi="Times New Roman" w:cs="Times New Roman" w:hint="eastAsia"/>
          <w:b/>
          <w:noProof/>
          <w:color w:val="000000" w:themeColor="text1"/>
          <w:sz w:val="24"/>
          <w:szCs w:val="36"/>
        </w:rPr>
        <w:t>15</w:t>
      </w:r>
    </w:p>
    <w:p w:rsidR="00ED23CA" w:rsidRPr="00AD7140" w:rsidRDefault="00F87384" w:rsidP="00E520F2">
      <w:pPr>
        <w:spacing w:line="360" w:lineRule="auto"/>
        <w:rPr>
          <w:rFonts w:ascii="Times New Roman" w:eastAsia="宋体" w:hAnsi="Times New Roman" w:cs="宋体"/>
          <w:color w:val="000000" w:themeColor="text1"/>
          <w:szCs w:val="20"/>
        </w:rPr>
        <w:sectPr w:rsidR="00ED23CA" w:rsidRPr="00AD7140">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r w:rsidRPr="00E520F2">
        <w:rPr>
          <w:rFonts w:ascii="Times New Roman" w:eastAsia="宋体" w:hAnsi="Times New Roman" w:cs="Times New Roman"/>
          <w:color w:val="000000" w:themeColor="text1"/>
        </w:rPr>
        <w:fldChar w:fldCharType="end"/>
      </w:r>
    </w:p>
    <w:p w:rsidR="00ED23CA" w:rsidRPr="00C72E4B" w:rsidRDefault="00C72E4B" w:rsidP="00A114AB">
      <w:pPr>
        <w:pStyle w:val="1"/>
      </w:pPr>
      <w:bookmarkStart w:id="2" w:name="_Toc11326092"/>
      <w:r w:rsidRPr="00C72E4B">
        <w:rPr>
          <w:rFonts w:hint="eastAsia"/>
        </w:rPr>
        <w:lastRenderedPageBreak/>
        <w:t>第一章</w:t>
      </w:r>
      <w:r w:rsidRPr="00C72E4B">
        <w:rPr>
          <w:rFonts w:hint="eastAsia"/>
        </w:rPr>
        <w:t xml:space="preserve"> </w:t>
      </w:r>
      <w:r w:rsidRPr="00C72E4B">
        <w:rPr>
          <w:rFonts w:hint="eastAsia"/>
        </w:rPr>
        <w:tab/>
      </w:r>
      <w:r w:rsidRPr="00C72E4B">
        <w:rPr>
          <w:rFonts w:hint="eastAsia"/>
        </w:rPr>
        <w:t>投标邀请</w:t>
      </w:r>
      <w:bookmarkEnd w:id="1"/>
      <w:bookmarkEnd w:id="2"/>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bookmarkStart w:id="3" w:name="_Toc461613077"/>
      <w:bookmarkStart w:id="4" w:name="_Toc461613005"/>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、上海市中医医院现以公开招标方式邀请合格的投标人就下列所提供的货物和相关服务提交密封投标文件。</w:t>
      </w:r>
    </w:p>
    <w:p w:rsidR="00ED23CA" w:rsidRPr="00C72E4B" w:rsidRDefault="00C72E4B" w:rsidP="00C72E4B">
      <w:pPr>
        <w:autoSpaceDE w:val="0"/>
        <w:autoSpaceDN w:val="0"/>
        <w:spacing w:line="360" w:lineRule="auto"/>
        <w:ind w:left="360" w:firstLineChars="27" w:firstLine="65"/>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kern w:val="0"/>
          <w:sz w:val="24"/>
          <w:szCs w:val="24"/>
        </w:rPr>
        <w:t>试剂名称：</w:t>
      </w:r>
    </w:p>
    <w:bookmarkEnd w:id="3"/>
    <w:bookmarkEnd w:id="4"/>
    <w:p w:rsidR="00BF7295" w:rsidRDefault="00BF7295" w:rsidP="00BF7295">
      <w:pPr>
        <w:autoSpaceDE w:val="0"/>
        <w:autoSpaceDN w:val="0"/>
        <w:spacing w:line="360" w:lineRule="auto"/>
        <w:ind w:firstLineChars="200" w:firstLine="480"/>
        <w:rPr>
          <w:rFonts w:ascii="Times New Roman" w:eastAsia="宋体" w:hAnsi="Times New Roman" w:cs="宋体"/>
          <w:color w:val="000000" w:themeColor="text1"/>
          <w:sz w:val="24"/>
          <w:szCs w:val="24"/>
        </w:rPr>
      </w:pPr>
      <w:r w:rsidRPr="00BF7295">
        <w:rPr>
          <w:rFonts w:ascii="Times New Roman" w:eastAsia="宋体" w:hAnsi="Times New Roman" w:cs="宋体" w:hint="eastAsia"/>
          <w:color w:val="000000" w:themeColor="text1"/>
          <w:sz w:val="24"/>
          <w:szCs w:val="24"/>
        </w:rPr>
        <w:t>血清淀粉样蛋白</w:t>
      </w:r>
      <w:r w:rsidRPr="00BF7295">
        <w:rPr>
          <w:rFonts w:ascii="Times New Roman" w:eastAsia="宋体" w:hAnsi="Times New Roman" w:cs="宋体" w:hint="eastAsia"/>
          <w:color w:val="000000" w:themeColor="text1"/>
          <w:sz w:val="24"/>
          <w:szCs w:val="24"/>
        </w:rPr>
        <w:t>A</w:t>
      </w:r>
      <w:r w:rsidRPr="00BF7295">
        <w:rPr>
          <w:rFonts w:ascii="Times New Roman" w:eastAsia="宋体" w:hAnsi="Times New Roman" w:cs="宋体" w:hint="eastAsia"/>
          <w:color w:val="000000" w:themeColor="text1"/>
          <w:sz w:val="24"/>
          <w:szCs w:val="24"/>
        </w:rPr>
        <w:t>测定试剂盒</w:t>
      </w:r>
    </w:p>
    <w:p w:rsidR="00ED23CA" w:rsidRPr="00C72E4B" w:rsidRDefault="00C72E4B" w:rsidP="00BF7295">
      <w:pPr>
        <w:autoSpaceDE w:val="0"/>
        <w:autoSpaceDN w:val="0"/>
        <w:spacing w:line="360" w:lineRule="auto"/>
        <w:ind w:firstLineChars="200" w:firstLine="480"/>
        <w:rPr>
          <w:rFonts w:ascii="Times New Roman" w:eastAsia="宋体" w:hAnsi="Times New Roman" w:cs="宋体"/>
          <w:color w:val="000000" w:themeColor="text1"/>
          <w:kern w:val="0"/>
          <w:sz w:val="24"/>
          <w:szCs w:val="24"/>
        </w:rPr>
      </w:pPr>
      <w:r w:rsidRPr="00BF7295">
        <w:rPr>
          <w:rFonts w:ascii="Times New Roman" w:eastAsia="宋体" w:hAnsi="Times New Roman" w:cs="宋体" w:hint="eastAsia"/>
          <w:color w:val="000000" w:themeColor="text1"/>
          <w:sz w:val="24"/>
          <w:szCs w:val="24"/>
        </w:rPr>
        <w:t>（</w:t>
      </w:r>
      <w:r w:rsidRPr="00BF7295">
        <w:rPr>
          <w:rFonts w:ascii="Times New Roman" w:eastAsia="宋体" w:hAnsi="Times New Roman" w:cs="宋体" w:hint="eastAsia"/>
          <w:color w:val="000000" w:themeColor="text1"/>
          <w:sz w:val="24"/>
          <w:szCs w:val="24"/>
        </w:rPr>
        <w:t>2</w:t>
      </w:r>
      <w:r w:rsidRPr="00BF7295">
        <w:rPr>
          <w:rFonts w:ascii="Times New Roman" w:eastAsia="宋体" w:hAnsi="Times New Roman" w:cs="宋体" w:hint="eastAsia"/>
          <w:color w:val="000000" w:themeColor="text1"/>
          <w:sz w:val="24"/>
          <w:szCs w:val="24"/>
        </w:rPr>
        <w:t>）技术要求：详见本招标文件第四章“货物需求</w:t>
      </w:r>
      <w:r w:rsidRPr="00C72E4B">
        <w:rPr>
          <w:rFonts w:ascii="Times New Roman" w:eastAsia="宋体" w:hAnsi="Times New Roman" w:cs="宋体" w:hint="eastAsia"/>
          <w:color w:val="000000" w:themeColor="text1"/>
          <w:kern w:val="0"/>
          <w:sz w:val="24"/>
          <w:szCs w:val="24"/>
        </w:rPr>
        <w:t>一览表及技术规格”。</w:t>
      </w:r>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bookmarkStart w:id="5" w:name="_Toc461613084"/>
      <w:bookmarkStart w:id="6" w:name="_Toc461613012"/>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、有兴趣的合格潜在投标人请于</w:t>
      </w:r>
      <w:r w:rsidRPr="00C72E4B">
        <w:rPr>
          <w:rFonts w:ascii="Times New Roman" w:eastAsia="宋体" w:hAnsi="Times New Roman" w:cs="Times New Roman" w:hint="eastAsia"/>
          <w:sz w:val="24"/>
          <w:szCs w:val="20"/>
        </w:rPr>
        <w:t>2022</w:t>
      </w:r>
      <w:r w:rsidRPr="00C72E4B">
        <w:rPr>
          <w:rFonts w:ascii="Times New Roman" w:eastAsia="宋体" w:hAnsi="Times New Roman" w:cs="Times New Roman" w:hint="eastAsia"/>
          <w:sz w:val="24"/>
          <w:szCs w:val="20"/>
        </w:rPr>
        <w:t>年</w:t>
      </w:r>
      <w:r w:rsidR="008E168E">
        <w:rPr>
          <w:rFonts w:ascii="Times New Roman" w:eastAsia="宋体" w:hAnsi="Times New Roman" w:cs="Times New Roman" w:hint="eastAsia"/>
          <w:sz w:val="24"/>
          <w:szCs w:val="20"/>
        </w:rPr>
        <w:t>9</w:t>
      </w:r>
      <w:r w:rsidRPr="00C72E4B">
        <w:rPr>
          <w:rFonts w:ascii="Times New Roman" w:eastAsia="宋体" w:hAnsi="Times New Roman" w:cs="Times New Roman" w:hint="eastAsia"/>
          <w:sz w:val="24"/>
          <w:szCs w:val="20"/>
        </w:rPr>
        <w:t>月</w:t>
      </w:r>
      <w:r w:rsidR="009C61C7">
        <w:rPr>
          <w:rFonts w:ascii="Times New Roman" w:eastAsia="宋体" w:hAnsi="Times New Roman" w:cs="Times New Roman" w:hint="eastAsia"/>
          <w:sz w:val="24"/>
          <w:szCs w:val="20"/>
        </w:rPr>
        <w:t>5</w:t>
      </w:r>
      <w:r w:rsidRPr="00C72E4B">
        <w:rPr>
          <w:rFonts w:ascii="Times New Roman" w:eastAsia="宋体" w:hAnsi="Times New Roman" w:cs="Times New Roman" w:hint="eastAsia"/>
          <w:sz w:val="24"/>
          <w:szCs w:val="20"/>
        </w:rPr>
        <w:t>日起至</w:t>
      </w:r>
      <w:r w:rsidRPr="00C72E4B">
        <w:rPr>
          <w:rFonts w:ascii="Times New Roman" w:eastAsia="宋体" w:hAnsi="Times New Roman" w:cs="Times New Roman" w:hint="eastAsia"/>
          <w:sz w:val="24"/>
          <w:szCs w:val="20"/>
        </w:rPr>
        <w:t>2022</w:t>
      </w:r>
      <w:r w:rsidRPr="00C72E4B">
        <w:rPr>
          <w:rFonts w:ascii="Times New Roman" w:eastAsia="宋体" w:hAnsi="Times New Roman" w:cs="Times New Roman" w:hint="eastAsia"/>
          <w:sz w:val="24"/>
          <w:szCs w:val="20"/>
        </w:rPr>
        <w:t>年</w:t>
      </w:r>
      <w:r w:rsidR="00595446">
        <w:rPr>
          <w:rFonts w:ascii="Times New Roman" w:eastAsia="宋体" w:hAnsi="Times New Roman" w:cs="Times New Roman" w:hint="eastAsia"/>
          <w:sz w:val="24"/>
          <w:szCs w:val="20"/>
        </w:rPr>
        <w:t>9</w:t>
      </w:r>
      <w:r w:rsidRPr="00C72E4B">
        <w:rPr>
          <w:rFonts w:ascii="Times New Roman" w:eastAsia="宋体" w:hAnsi="Times New Roman" w:cs="Times New Roman" w:hint="eastAsia"/>
          <w:sz w:val="24"/>
          <w:szCs w:val="20"/>
        </w:rPr>
        <w:t>月</w:t>
      </w:r>
      <w:r w:rsidR="009C61C7">
        <w:rPr>
          <w:rFonts w:ascii="Times New Roman" w:eastAsia="宋体" w:hAnsi="Times New Roman" w:cs="Times New Roman" w:hint="eastAsia"/>
          <w:sz w:val="24"/>
          <w:szCs w:val="20"/>
        </w:rPr>
        <w:t>9</w:t>
      </w:r>
      <w:r w:rsidRPr="00C72E4B">
        <w:rPr>
          <w:rFonts w:ascii="Times New Roman" w:eastAsia="宋体" w:hAnsi="Times New Roman" w:cs="Times New Roman" w:hint="eastAsia"/>
          <w:sz w:val="24"/>
          <w:szCs w:val="20"/>
        </w:rPr>
        <w:t>日止</w:t>
      </w:r>
      <w:r w:rsidRPr="00C72E4B">
        <w:rPr>
          <w:rFonts w:ascii="Times New Roman" w:eastAsia="宋体" w:hAnsi="Times New Roman" w:cs="宋体" w:hint="eastAsia"/>
          <w:color w:val="000000" w:themeColor="text1"/>
          <w:sz w:val="24"/>
          <w:szCs w:val="24"/>
        </w:rPr>
        <w:t>（星期六、日和节假日除外）来医院采购中心报名；</w:t>
      </w:r>
    </w:p>
    <w:p w:rsidR="00ED23CA" w:rsidRPr="00C72E4B" w:rsidRDefault="00C72E4B">
      <w:pPr>
        <w:spacing w:line="360" w:lineRule="auto"/>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3</w:t>
      </w:r>
      <w:r w:rsidRPr="00C72E4B">
        <w:rPr>
          <w:rFonts w:ascii="Times New Roman" w:eastAsia="宋体" w:hAnsi="Times New Roman" w:cs="宋体" w:hint="eastAsia"/>
          <w:color w:val="000000" w:themeColor="text1"/>
          <w:sz w:val="24"/>
          <w:szCs w:val="24"/>
        </w:rPr>
        <w:t>、现场领取招标文件：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携带下列资料的复印件并加盖公章，至上海市中医院采购中心领取招标文件。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1</w:t>
      </w:r>
      <w:r w:rsidRPr="00C72E4B">
        <w:rPr>
          <w:rFonts w:ascii="Times New Roman" w:eastAsia="宋体" w:hAnsi="Times New Roman" w:cs="宋体" w:hint="eastAsia"/>
          <w:color w:val="000000" w:themeColor="text1"/>
          <w:kern w:val="0"/>
          <w:sz w:val="24"/>
          <w:szCs w:val="24"/>
        </w:rPr>
        <w:t>）营业执照（或事业单位、社会团体相关证书）复印件；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2</w:t>
      </w:r>
      <w:r w:rsidRPr="00C72E4B">
        <w:rPr>
          <w:rFonts w:ascii="Times New Roman" w:eastAsia="宋体" w:hAnsi="Times New Roman" w:cs="宋体" w:hint="eastAsia"/>
          <w:color w:val="000000" w:themeColor="text1"/>
          <w:kern w:val="0"/>
          <w:sz w:val="24"/>
          <w:szCs w:val="24"/>
        </w:rPr>
        <w:t>）投标人为法人的，提供法定代表人授权书（原件）（其他组织需提供投资人</w:t>
      </w:r>
      <w:r w:rsidRPr="00C72E4B">
        <w:rPr>
          <w:rFonts w:ascii="Times New Roman" w:eastAsia="宋体" w:hAnsi="Times New Roman" w:cs="宋体" w:hint="eastAsia"/>
          <w:color w:val="000000" w:themeColor="text1"/>
          <w:kern w:val="0"/>
          <w:sz w:val="24"/>
          <w:szCs w:val="24"/>
        </w:rPr>
        <w:t>/</w:t>
      </w:r>
      <w:r w:rsidRPr="00C72E4B">
        <w:rPr>
          <w:rFonts w:ascii="Times New Roman" w:eastAsia="宋体" w:hAnsi="Times New Roman" w:cs="宋体" w:hint="eastAsia"/>
          <w:color w:val="000000" w:themeColor="text1"/>
          <w:kern w:val="0"/>
          <w:sz w:val="24"/>
          <w:szCs w:val="24"/>
        </w:rPr>
        <w:t>负责人授权书（原件））；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3</w:t>
      </w:r>
      <w:r w:rsidRPr="00C72E4B">
        <w:rPr>
          <w:rFonts w:ascii="Times New Roman" w:eastAsia="宋体" w:hAnsi="Times New Roman" w:cs="宋体" w:hint="eastAsia"/>
          <w:color w:val="000000" w:themeColor="text1"/>
          <w:kern w:val="0"/>
          <w:sz w:val="24"/>
          <w:szCs w:val="24"/>
        </w:rPr>
        <w:t>）被授权代表身份证；</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4</w:t>
      </w:r>
      <w:r w:rsidRPr="00C72E4B">
        <w:rPr>
          <w:rFonts w:ascii="Times New Roman" w:eastAsia="宋体" w:hAnsi="Times New Roman" w:cs="宋体" w:hint="eastAsia"/>
          <w:color w:val="000000" w:themeColor="text1"/>
          <w:kern w:val="0"/>
          <w:sz w:val="24"/>
          <w:szCs w:val="24"/>
        </w:rPr>
        <w:t>）其他供应商认为需要提供的资料。</w:t>
      </w:r>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4</w:t>
      </w:r>
      <w:r w:rsidRPr="00C72E4B">
        <w:rPr>
          <w:rFonts w:ascii="Times New Roman" w:eastAsia="宋体" w:hAnsi="Times New Roman" w:cs="宋体" w:hint="eastAsia"/>
          <w:color w:val="000000" w:themeColor="text1"/>
          <w:sz w:val="24"/>
          <w:szCs w:val="24"/>
        </w:rPr>
        <w:t>、递交投标文件截止时间、地点及要求：</w:t>
      </w:r>
    </w:p>
    <w:p w:rsidR="00ED23CA" w:rsidRPr="00C72E4B" w:rsidRDefault="00C72E4B">
      <w:pPr>
        <w:spacing w:line="360" w:lineRule="auto"/>
        <w:ind w:firstLineChars="200" w:firstLine="480"/>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sz w:val="24"/>
          <w:szCs w:val="24"/>
        </w:rPr>
        <w:t>截止时间：</w:t>
      </w:r>
      <w:r w:rsidRPr="00C72E4B">
        <w:rPr>
          <w:rFonts w:ascii="Times New Roman" w:eastAsia="宋体" w:hAnsi="Times New Roman" w:cs="宋体" w:hint="eastAsia"/>
          <w:color w:val="000000" w:themeColor="text1"/>
          <w:kern w:val="0"/>
          <w:sz w:val="24"/>
          <w:szCs w:val="24"/>
        </w:rPr>
        <w:t>2022</w:t>
      </w:r>
      <w:r w:rsidRPr="00C72E4B">
        <w:rPr>
          <w:rFonts w:ascii="Times New Roman" w:eastAsia="宋体" w:hAnsi="Times New Roman" w:cs="宋体" w:hint="eastAsia"/>
          <w:color w:val="000000" w:themeColor="text1"/>
          <w:kern w:val="0"/>
          <w:sz w:val="24"/>
          <w:szCs w:val="24"/>
        </w:rPr>
        <w:t>年</w:t>
      </w:r>
      <w:r w:rsidR="00595446">
        <w:rPr>
          <w:rFonts w:ascii="Times New Roman" w:eastAsia="宋体" w:hAnsi="Times New Roman" w:cs="宋体" w:hint="eastAsia"/>
          <w:color w:val="000000" w:themeColor="text1"/>
          <w:kern w:val="0"/>
          <w:sz w:val="24"/>
          <w:szCs w:val="24"/>
        </w:rPr>
        <w:t>9</w:t>
      </w:r>
      <w:r w:rsidRPr="00C72E4B">
        <w:rPr>
          <w:rFonts w:ascii="Times New Roman" w:eastAsia="宋体" w:hAnsi="Times New Roman" w:cs="宋体" w:hint="eastAsia"/>
          <w:color w:val="000000" w:themeColor="text1"/>
          <w:kern w:val="0"/>
          <w:sz w:val="24"/>
          <w:szCs w:val="24"/>
        </w:rPr>
        <w:t>月</w:t>
      </w:r>
      <w:r w:rsidR="00595446">
        <w:rPr>
          <w:rFonts w:ascii="Times New Roman" w:eastAsia="宋体" w:hAnsi="Times New Roman" w:cs="宋体" w:hint="eastAsia"/>
          <w:color w:val="000000" w:themeColor="text1"/>
          <w:kern w:val="0"/>
          <w:sz w:val="24"/>
          <w:szCs w:val="24"/>
        </w:rPr>
        <w:t>1</w:t>
      </w:r>
      <w:r w:rsidR="009C61C7">
        <w:rPr>
          <w:rFonts w:ascii="Times New Roman" w:eastAsia="宋体" w:hAnsi="Times New Roman" w:cs="宋体" w:hint="eastAsia"/>
          <w:color w:val="000000" w:themeColor="text1"/>
          <w:kern w:val="0"/>
          <w:sz w:val="24"/>
          <w:szCs w:val="24"/>
        </w:rPr>
        <w:t>6</w:t>
      </w:r>
      <w:r w:rsidRPr="00C72E4B">
        <w:rPr>
          <w:rFonts w:ascii="Times New Roman" w:eastAsia="宋体" w:hAnsi="Times New Roman" w:cs="宋体" w:hint="eastAsia"/>
          <w:color w:val="000000" w:themeColor="text1"/>
          <w:kern w:val="0"/>
          <w:sz w:val="24"/>
          <w:szCs w:val="24"/>
        </w:rPr>
        <w:t>日</w:t>
      </w:r>
      <w:r w:rsidRPr="00C72E4B">
        <w:rPr>
          <w:rFonts w:ascii="Times New Roman" w:eastAsia="宋体" w:hAnsi="Times New Roman" w:cs="宋体" w:hint="eastAsia"/>
          <w:color w:val="000000" w:themeColor="text1"/>
          <w:kern w:val="0"/>
          <w:sz w:val="24"/>
          <w:szCs w:val="24"/>
        </w:rPr>
        <w:t xml:space="preserve"> </w:t>
      </w:r>
      <w:r w:rsidRPr="00C72E4B">
        <w:rPr>
          <w:rFonts w:ascii="Times New Roman" w:eastAsia="宋体" w:hAnsi="Times New Roman" w:cs="宋体" w:hint="eastAsia"/>
          <w:color w:val="000000" w:themeColor="text1"/>
          <w:kern w:val="0"/>
          <w:sz w:val="24"/>
          <w:szCs w:val="24"/>
        </w:rPr>
        <w:t>北京时间</w:t>
      </w:r>
      <w:r w:rsidRPr="00C72E4B">
        <w:rPr>
          <w:rFonts w:ascii="Times New Roman" w:eastAsia="宋体" w:hAnsi="Times New Roman" w:cs="宋体" w:hint="eastAsia"/>
          <w:color w:val="000000" w:themeColor="text1"/>
          <w:kern w:val="0"/>
          <w:sz w:val="24"/>
          <w:szCs w:val="24"/>
        </w:rPr>
        <w:t xml:space="preserve"> 09:00</w:t>
      </w:r>
    </w:p>
    <w:p w:rsidR="00ED23CA" w:rsidRPr="00C72E4B" w:rsidRDefault="00C72E4B" w:rsidP="00C72E4B">
      <w:pPr>
        <w:spacing w:line="360" w:lineRule="auto"/>
        <w:ind w:leftChars="227" w:left="477" w:firstLineChars="24" w:firstLine="58"/>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地点：中国上海市静安区芷江中路</w:t>
      </w:r>
      <w:r w:rsidRPr="00C72E4B">
        <w:rPr>
          <w:rFonts w:ascii="Times New Roman" w:eastAsia="宋体" w:hAnsi="Times New Roman" w:cs="宋体" w:hint="eastAsia"/>
          <w:color w:val="000000" w:themeColor="text1"/>
          <w:sz w:val="24"/>
          <w:szCs w:val="24"/>
        </w:rPr>
        <w:t>274</w:t>
      </w:r>
      <w:r w:rsidRPr="00C72E4B">
        <w:rPr>
          <w:rFonts w:ascii="Times New Roman" w:eastAsia="宋体" w:hAnsi="Times New Roman" w:cs="宋体" w:hint="eastAsia"/>
          <w:color w:val="000000" w:themeColor="text1"/>
          <w:sz w:val="24"/>
          <w:szCs w:val="24"/>
        </w:rPr>
        <w:t>号上海市中医医院采购处</w:t>
      </w:r>
    </w:p>
    <w:bookmarkEnd w:id="5"/>
    <w:bookmarkEnd w:id="6"/>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买方名称：上海市中医医院</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邮编：</w:t>
      </w:r>
      <w:r w:rsidRPr="00C72E4B">
        <w:rPr>
          <w:rFonts w:ascii="Times New Roman" w:eastAsia="宋体" w:hAnsi="Times New Roman" w:cs="宋体" w:hint="eastAsia"/>
          <w:color w:val="000000" w:themeColor="text1"/>
          <w:sz w:val="24"/>
          <w:szCs w:val="20"/>
        </w:rPr>
        <w:t>200071</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电话：</w:t>
      </w:r>
      <w:r w:rsidRPr="00C72E4B">
        <w:rPr>
          <w:rFonts w:ascii="Times New Roman" w:eastAsia="宋体" w:hAnsi="Times New Roman" w:cs="宋体" w:hint="eastAsia"/>
          <w:color w:val="000000" w:themeColor="text1"/>
          <w:sz w:val="24"/>
          <w:szCs w:val="20"/>
        </w:rPr>
        <w:t>021-56639828-2237</w:t>
      </w:r>
    </w:p>
    <w:p w:rsidR="00ED23CA" w:rsidRPr="00C72E4B" w:rsidRDefault="00C72E4B">
      <w:pPr>
        <w:autoSpaceDE w:val="0"/>
        <w:autoSpaceDN w:val="0"/>
        <w:spacing w:line="360" w:lineRule="auto"/>
        <w:rPr>
          <w:rFonts w:ascii="Times New Roman" w:eastAsia="宋体" w:hAnsi="Times New Roman" w:cs="宋体"/>
          <w:color w:val="000000" w:themeColor="text1"/>
          <w:sz w:val="24"/>
          <w:szCs w:val="20"/>
        </w:rPr>
        <w:sectPr w:rsidR="00ED23CA" w:rsidRPr="00C72E4B">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r w:rsidRPr="00C72E4B">
        <w:rPr>
          <w:rFonts w:ascii="Times New Roman" w:eastAsia="宋体" w:hAnsi="Times New Roman" w:cs="宋体" w:hint="eastAsia"/>
          <w:color w:val="000000" w:themeColor="text1"/>
          <w:sz w:val="24"/>
          <w:szCs w:val="20"/>
        </w:rPr>
        <w:t>联系人：</w:t>
      </w:r>
      <w:r w:rsidR="005D3064">
        <w:rPr>
          <w:rFonts w:ascii="Times New Roman" w:eastAsia="宋体" w:hAnsi="Times New Roman" w:cs="宋体" w:hint="eastAsia"/>
          <w:color w:val="000000" w:themeColor="text1"/>
          <w:sz w:val="24"/>
          <w:szCs w:val="20"/>
        </w:rPr>
        <w:t>陆丹</w:t>
      </w:r>
    </w:p>
    <w:p w:rsidR="00ED23CA" w:rsidRPr="00C72E4B" w:rsidRDefault="00C72E4B" w:rsidP="00A114AB">
      <w:pPr>
        <w:pStyle w:val="1"/>
      </w:pPr>
      <w:bookmarkStart w:id="7" w:name="_Toc516880880"/>
      <w:bookmarkStart w:id="8" w:name="_Toc9066359"/>
      <w:bookmarkStart w:id="9" w:name="_Toc11326093"/>
      <w:r w:rsidRPr="00C72E4B">
        <w:rPr>
          <w:rFonts w:hint="eastAsia"/>
        </w:rPr>
        <w:t>第二章</w:t>
      </w:r>
      <w:r w:rsidRPr="00C72E4B">
        <w:rPr>
          <w:rFonts w:hint="eastAsia"/>
        </w:rPr>
        <w:t xml:space="preserve"> </w:t>
      </w:r>
      <w:r w:rsidRPr="00C72E4B">
        <w:rPr>
          <w:rFonts w:hint="eastAsia"/>
        </w:rPr>
        <w:tab/>
      </w:r>
      <w:r w:rsidRPr="00C72E4B">
        <w:rPr>
          <w:rFonts w:hint="eastAsia"/>
        </w:rPr>
        <w:t>投标资料表</w:t>
      </w:r>
      <w:bookmarkEnd w:id="7"/>
      <w:bookmarkEnd w:id="8"/>
      <w:bookmarkEnd w:id="9"/>
    </w:p>
    <w:p w:rsidR="00ED23CA" w:rsidRPr="00C72E4B" w:rsidRDefault="00C72E4B">
      <w:pPr>
        <w:tabs>
          <w:tab w:val="left" w:pos="532"/>
        </w:tabs>
        <w:autoSpaceDE w:val="0"/>
        <w:autoSpaceDN w:val="0"/>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下表有关货物采购的资料是对“投标人须知”的具体补充和修改，如有矛盾应以本投标资料表为准。</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5"/>
        <w:gridCol w:w="8754"/>
      </w:tblGrid>
      <w:tr w:rsidR="00ED23CA">
        <w:trPr>
          <w:trHeight w:val="567"/>
        </w:trPr>
        <w:tc>
          <w:tcPr>
            <w:tcW w:w="388" w:type="pct"/>
            <w:vAlign w:val="center"/>
          </w:tcPr>
          <w:p w:rsidR="00ED23CA" w:rsidRDefault="00C72E4B">
            <w:pPr>
              <w:tabs>
                <w:tab w:val="left" w:pos="532"/>
              </w:tabs>
              <w:autoSpaceDE w:val="0"/>
              <w:autoSpaceDN w:val="0"/>
              <w:spacing w:before="120" w:after="120"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条款号</w:t>
            </w:r>
          </w:p>
        </w:tc>
        <w:tc>
          <w:tcPr>
            <w:tcW w:w="4611" w:type="pct"/>
            <w:vAlign w:val="center"/>
          </w:tcPr>
          <w:p w:rsidR="00ED23CA" w:rsidRDefault="00C72E4B">
            <w:pPr>
              <w:tabs>
                <w:tab w:val="left" w:pos="532"/>
              </w:tabs>
              <w:autoSpaceDE w:val="0"/>
              <w:autoSpaceDN w:val="0"/>
              <w:spacing w:before="120" w:after="120" w:line="360" w:lineRule="auto"/>
              <w:ind w:left="57" w:right="57"/>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内　容</w:t>
            </w:r>
          </w:p>
        </w:tc>
      </w:tr>
      <w:tr w:rsidR="00ED23CA">
        <w:trPr>
          <w:trHeight w:val="567"/>
        </w:trPr>
        <w:tc>
          <w:tcPr>
            <w:tcW w:w="5000" w:type="pct"/>
            <w:gridSpan w:val="2"/>
            <w:vAlign w:val="center"/>
          </w:tcPr>
          <w:p w:rsidR="00ED23CA" w:rsidRDefault="00C72E4B">
            <w:pPr>
              <w:kinsoku w:val="0"/>
              <w:autoSpaceDE w:val="0"/>
              <w:autoSpaceDN w:val="0"/>
              <w:spacing w:line="360" w:lineRule="auto"/>
              <w:ind w:left="29" w:right="57" w:firstLine="28"/>
              <w:jc w:val="center"/>
              <w:textAlignment w:val="bottom"/>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说明</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招标人名称：</w:t>
            </w:r>
            <w:r w:rsidRPr="00C72E4B">
              <w:rPr>
                <w:rFonts w:ascii="Times New Roman" w:eastAsia="宋体" w:hAnsi="Times New Roman" w:cs="宋体" w:hint="eastAsia"/>
                <w:color w:val="000000" w:themeColor="text1"/>
                <w:sz w:val="24"/>
                <w:szCs w:val="20"/>
              </w:rPr>
              <w:tab/>
              <w:t xml:space="preserve">  </w:t>
            </w:r>
            <w:r w:rsidRPr="00C72E4B">
              <w:rPr>
                <w:rFonts w:ascii="Times New Roman" w:eastAsia="宋体" w:hAnsi="Times New Roman" w:cs="宋体" w:hint="eastAsia"/>
                <w:color w:val="000000" w:themeColor="text1"/>
                <w:sz w:val="24"/>
                <w:szCs w:val="20"/>
              </w:rPr>
              <w:t>上海市中医医院</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4611" w:type="pct"/>
            <w:vAlign w:val="center"/>
          </w:tcPr>
          <w:p w:rsidR="00ED23CA" w:rsidRPr="00C72E4B" w:rsidRDefault="00C72E4B" w:rsidP="00C72E4B">
            <w:pPr>
              <w:autoSpaceDE w:val="0"/>
              <w:autoSpaceDN w:val="0"/>
              <w:spacing w:line="360" w:lineRule="auto"/>
              <w:ind w:left="360" w:firstLineChars="27" w:firstLine="57"/>
              <w:rPr>
                <w:rFonts w:ascii="Times New Roman" w:eastAsia="宋体" w:hAnsi="Times New Roman" w:cs="宋体"/>
              </w:rPr>
            </w:pPr>
            <w:r w:rsidRPr="00C72E4B">
              <w:rPr>
                <w:rFonts w:ascii="Times New Roman" w:eastAsia="宋体" w:hAnsi="Times New Roman" w:cs="宋体" w:hint="eastAsia"/>
              </w:rPr>
              <w:t>项目名称：</w:t>
            </w:r>
            <w:r w:rsidRPr="00C72E4B">
              <w:rPr>
                <w:rFonts w:ascii="Times New Roman" w:eastAsia="宋体" w:hAnsi="Times New Roman" w:cs="宋体" w:hint="eastAsia"/>
              </w:rPr>
              <w:t xml:space="preserve">   </w:t>
            </w:r>
          </w:p>
          <w:p w:rsidR="00C72E4B" w:rsidRPr="00595446" w:rsidRDefault="00595446" w:rsidP="00595446">
            <w:pPr>
              <w:autoSpaceDE w:val="0"/>
              <w:autoSpaceDN w:val="0"/>
              <w:spacing w:line="360" w:lineRule="auto"/>
              <w:ind w:firstLineChars="200" w:firstLine="480"/>
              <w:rPr>
                <w:rFonts w:ascii="Times New Roman" w:eastAsia="宋体" w:hAnsi="Times New Roman" w:cs="宋体"/>
                <w:color w:val="000000" w:themeColor="text1"/>
                <w:sz w:val="24"/>
                <w:szCs w:val="24"/>
              </w:rPr>
            </w:pPr>
            <w:r w:rsidRPr="00BF7295">
              <w:rPr>
                <w:rFonts w:ascii="Times New Roman" w:eastAsia="宋体" w:hAnsi="Times New Roman" w:cs="宋体" w:hint="eastAsia"/>
                <w:color w:val="000000" w:themeColor="text1"/>
                <w:sz w:val="24"/>
                <w:szCs w:val="24"/>
              </w:rPr>
              <w:t>血清淀粉样蛋白</w:t>
            </w:r>
            <w:r w:rsidRPr="00BF7295">
              <w:rPr>
                <w:rFonts w:ascii="Times New Roman" w:eastAsia="宋体" w:hAnsi="Times New Roman" w:cs="宋体" w:hint="eastAsia"/>
                <w:color w:val="000000" w:themeColor="text1"/>
                <w:sz w:val="24"/>
                <w:szCs w:val="24"/>
              </w:rPr>
              <w:t>A</w:t>
            </w:r>
            <w:r w:rsidRPr="00BF7295">
              <w:rPr>
                <w:rFonts w:ascii="Times New Roman" w:eastAsia="宋体" w:hAnsi="Times New Roman" w:cs="宋体" w:hint="eastAsia"/>
                <w:color w:val="000000" w:themeColor="text1"/>
                <w:sz w:val="24"/>
                <w:szCs w:val="24"/>
              </w:rPr>
              <w:t>测定试剂盒</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1.3</w:t>
            </w:r>
          </w:p>
        </w:tc>
        <w:tc>
          <w:tcPr>
            <w:tcW w:w="4611" w:type="pct"/>
            <w:vAlign w:val="center"/>
          </w:tcPr>
          <w:p w:rsidR="00ED23CA" w:rsidRDefault="00C72E4B">
            <w:pPr>
              <w:kinsoku w:val="0"/>
              <w:autoSpaceDE w:val="0"/>
              <w:autoSpaceDN w:val="0"/>
              <w:spacing w:line="360" w:lineRule="auto"/>
              <w:ind w:left="1782" w:right="57" w:hanging="1725"/>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合同名称：</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rPr>
              <w:t>医疗试剂</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p>
        </w:tc>
        <w:tc>
          <w:tcPr>
            <w:tcW w:w="4611" w:type="pct"/>
            <w:vAlign w:val="center"/>
          </w:tcPr>
          <w:p w:rsidR="00ED23CA" w:rsidRDefault="00BF7A72">
            <w:pPr>
              <w:kinsoku w:val="0"/>
              <w:autoSpaceDE w:val="0"/>
              <w:autoSpaceDN w:val="0"/>
              <w:spacing w:line="360" w:lineRule="auto"/>
              <w:ind w:left="1782" w:right="57" w:hanging="1725"/>
              <w:textAlignment w:val="bottom"/>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资金性质：</w:t>
            </w:r>
            <w:r>
              <w:rPr>
                <w:rFonts w:ascii="Times New Roman" w:eastAsia="宋体" w:hAnsi="Times New Roman" w:cs="宋体" w:hint="eastAsia"/>
                <w:color w:val="000000" w:themeColor="text1"/>
                <w:sz w:val="24"/>
                <w:szCs w:val="20"/>
              </w:rPr>
              <w:t xml:space="preserve">     </w:t>
            </w:r>
            <w:r w:rsidR="00C72E4B" w:rsidRPr="00C72E4B">
              <w:rPr>
                <w:rFonts w:ascii="Times New Roman" w:eastAsia="宋体" w:hAnsi="Times New Roman" w:cs="宋体" w:hint="eastAsia"/>
                <w:color w:val="000000" w:themeColor="text1"/>
                <w:sz w:val="24"/>
                <w:szCs w:val="20"/>
              </w:rPr>
              <w:t>自筹资金</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投标人未在规定的时间内报名，不得参加投标。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潜在投标人对招标文件有异议的应当在投标截止时间</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日前向医院提出，逾期递交的概不接受。</w:t>
            </w: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投标文件的编制和递交</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投标语言：中文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投标人应提供下列文件，并按顺序装订成册，编制投标文件目录：</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投标书</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投标人应按照招标文件中提供的格式完整、正确填写投标书。</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开标一览表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）开标一览表应填写项目总价。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）投标人应按照招标文件中提供的格式完整、正确填写开标一览表。开标一览表中的投标总价应与投标分项报价表中总价完全一致，否则将可能否决其投标。</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）开标一览表除了装订在投标文件中之外，还应制作一份正本，并和投标保证金一起单独封装在小信封中，密封后与投标文件一并递交。</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投标分项报价表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货物说明一览表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投标人应按《招标文件》要求填写技术规格响应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偏离表、商务条款响应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投标人资格证明文件</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投标人资质证明文件具体内容见规定。</w:t>
            </w:r>
          </w:p>
          <w:p w:rsidR="00ED23CA" w:rsidRPr="00C72E4B" w:rsidRDefault="00C72E4B">
            <w:pPr>
              <w:spacing w:line="360" w:lineRule="auto"/>
              <w:rPr>
                <w:rFonts w:ascii="Times New Roman" w:eastAsia="宋体" w:hAnsi="Times New Roman" w:cs="宋体"/>
                <w:strike/>
                <w:color w:val="000000" w:themeColor="text1"/>
                <w:sz w:val="24"/>
                <w:szCs w:val="20"/>
              </w:rPr>
            </w:pP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设备系统配置的详细清单（包括软硬件及伴随服务）</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提供详细配件清单及价格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投标设备生产厂家的该产品最新原版正式技术参数资料（</w:t>
            </w:r>
            <w:r w:rsidRPr="00C72E4B">
              <w:rPr>
                <w:rFonts w:ascii="Times New Roman" w:eastAsia="宋体" w:hAnsi="Times New Roman" w:cs="宋体" w:hint="eastAsia"/>
                <w:color w:val="000000" w:themeColor="text1"/>
                <w:sz w:val="24"/>
                <w:szCs w:val="20"/>
              </w:rPr>
              <w:t>Product Data Sheet</w:t>
            </w:r>
            <w:r w:rsidRPr="00C72E4B">
              <w:rPr>
                <w:rFonts w:ascii="Times New Roman" w:eastAsia="宋体" w:hAnsi="Times New Roman" w:cs="宋体" w:hint="eastAsia"/>
                <w:color w:val="000000" w:themeColor="text1"/>
                <w:sz w:val="24"/>
                <w:szCs w:val="20"/>
              </w:rPr>
              <w:t>）及产品货号、制造商公开发布的彩色印刷产品样本等技术资料；</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投标设备相关的技术服务、安装调试及保修服务的售后服务承诺书。</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w:t>
            </w:r>
            <w:r w:rsidRPr="00C72E4B">
              <w:rPr>
                <w:rFonts w:ascii="Times New Roman" w:eastAsia="宋体" w:hAnsi="Times New Roman" w:cs="宋体" w:hint="eastAsia"/>
                <w:color w:val="000000" w:themeColor="text1"/>
                <w:sz w:val="24"/>
                <w:szCs w:val="20"/>
              </w:rPr>
              <w:t>其他资料（投标人认为有必要提交的其他资料）</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4.2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投标人应严格按照招标文件规定的格式和内容编制投标文件，要求对本招标文件第四章所提出各项要求进行逐条逐项答复、说明和解释，并填写在技术规格响应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偏离表中。</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）投标总价中不得缺漏招标文件要求分项报价的内容，投标人投标报价缺漏项达到或超过</w:t>
            </w: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（无论数量或金额），其投标将被否决。</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）投标人投标报价缺漏项未达到或超过</w:t>
            </w: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（无论数量或金额），且投标人确认缺漏项已包含在投标总价中，评标时将其他有效投标中该项的</w:t>
            </w:r>
            <w:proofErr w:type="gramStart"/>
            <w:r w:rsidRPr="00C72E4B">
              <w:rPr>
                <w:rFonts w:ascii="Times New Roman" w:eastAsia="宋体" w:hAnsi="Times New Roman" w:cs="宋体" w:hint="eastAsia"/>
                <w:color w:val="000000" w:themeColor="text1"/>
                <w:sz w:val="24"/>
                <w:szCs w:val="20"/>
              </w:rPr>
              <w:t>最</w:t>
            </w:r>
            <w:proofErr w:type="gramEnd"/>
            <w:r w:rsidRPr="00C72E4B">
              <w:rPr>
                <w:rFonts w:ascii="Times New Roman" w:eastAsia="宋体" w:hAnsi="Times New Roman" w:cs="宋体" w:hint="eastAsia"/>
                <w:color w:val="000000" w:themeColor="text1"/>
                <w:sz w:val="24"/>
                <w:szCs w:val="20"/>
              </w:rPr>
              <w:t>高价计入其评标总价；若投标人确认缺漏项不包含在投标总价中，其投标将被否决。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5.2</w:t>
            </w:r>
          </w:p>
        </w:tc>
        <w:tc>
          <w:tcPr>
            <w:tcW w:w="4611" w:type="pct"/>
            <w:vAlign w:val="center"/>
          </w:tcPr>
          <w:p w:rsidR="00ED23CA" w:rsidRDefault="00C72E4B">
            <w:pPr>
              <w:autoSpaceDE w:val="0"/>
              <w:autoSpaceDN w:val="0"/>
              <w:spacing w:line="360" w:lineRule="auto"/>
              <w:ind w:left="105" w:right="57" w:hanging="48"/>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投标人应根据第四章“货物需求一览表及技术规格”中所列设备及要求报价，投标总价中不得包含超出招标文件要求以外的内容，否则在评标时不予核减。</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5.3</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本次招标不接受选择性报价或者有附加条件的报价。</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5.4</w:t>
            </w:r>
          </w:p>
        </w:tc>
        <w:tc>
          <w:tcPr>
            <w:tcW w:w="4611" w:type="pct"/>
            <w:vAlign w:val="center"/>
          </w:tcPr>
          <w:p w:rsidR="00ED23CA" w:rsidRPr="00C72E4B" w:rsidRDefault="00C72E4B">
            <w:pPr>
              <w:autoSpaceDE w:val="0"/>
              <w:autoSpaceDN w:val="0"/>
              <w:spacing w:line="360" w:lineRule="auto"/>
              <w:ind w:left="525" w:right="57" w:hanging="468"/>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从中华人民共和国关境内提供的货物，其投标报价包括：</w:t>
            </w:r>
          </w:p>
          <w:p w:rsidR="00ED23CA" w:rsidRPr="00C72E4B" w:rsidRDefault="00C72E4B">
            <w:pPr>
              <w:autoSpaceDE w:val="0"/>
              <w:autoSpaceDN w:val="0"/>
              <w:spacing w:line="360" w:lineRule="auto"/>
              <w:ind w:left="525" w:right="57" w:hanging="468"/>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）关境内制造的货物</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EXW</w:t>
            </w:r>
            <w:r w:rsidRPr="00C72E4B">
              <w:rPr>
                <w:rFonts w:ascii="Times New Roman" w:eastAsia="宋体" w:hAnsi="Times New Roman" w:cs="宋体" w:hint="eastAsia"/>
                <w:color w:val="000000" w:themeColor="text1"/>
                <w:sz w:val="24"/>
                <w:szCs w:val="20"/>
              </w:rPr>
              <w:t>（出厂价）（应包括增值税和其它税费）；</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）运至最终目的地的关境内运输费、保险费等相关费用；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）各种售前、安装调试、验收以及移交等合同履行期间的伴随服务费用；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）按照第四章相应条款中列出的各类培训费用。</w:t>
            </w:r>
          </w:p>
          <w:p w:rsidR="00ED23CA" w:rsidRPr="00C72E4B" w:rsidRDefault="00C72E4B">
            <w:pPr>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）投标截止时间前已经进口的货物</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）仓库交货价（应包括增值税、关税和其他税费）；</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）运至最终目的地的关境内运输费、保险费等相关费用；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）各种售前、安装调试、验收以及移交等合同履行期间的伴随服务费用；</w:t>
            </w:r>
          </w:p>
          <w:p w:rsidR="00ED23CA" w:rsidRDefault="00C72E4B">
            <w:pPr>
              <w:autoSpaceDE w:val="0"/>
              <w:autoSpaceDN w:val="0"/>
              <w:spacing w:line="360" w:lineRule="auto"/>
              <w:ind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）按照第四章相应条款中列出的各类培训费用。</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6.1</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7.1</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本项目不接受联合体投标。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7.2</w:t>
            </w:r>
          </w:p>
        </w:tc>
        <w:tc>
          <w:tcPr>
            <w:tcW w:w="4611" w:type="pct"/>
            <w:vAlign w:val="center"/>
          </w:tcPr>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资格标准：</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）投标人具有合法经营资质的独立法人、其他组织，并具备相应的经营、业务范围；</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）投标人未被“信用中国”网站（</w:t>
            </w:r>
            <w:r w:rsidRPr="00C72E4B">
              <w:rPr>
                <w:rFonts w:ascii="Times New Roman" w:eastAsia="宋体" w:hAnsi="Times New Roman" w:cs="宋体" w:hint="eastAsia"/>
                <w:color w:val="000000" w:themeColor="text1"/>
                <w:sz w:val="24"/>
                <w:szCs w:val="20"/>
              </w:rPr>
              <w:t>www.creditchina.gov.cn</w:t>
            </w:r>
            <w:r w:rsidRPr="00C72E4B">
              <w:rPr>
                <w:rFonts w:ascii="Times New Roman" w:eastAsia="宋体" w:hAnsi="Times New Roman" w:cs="宋体" w:hint="eastAsia"/>
                <w:color w:val="000000" w:themeColor="text1"/>
                <w:sz w:val="24"/>
                <w:szCs w:val="20"/>
              </w:rPr>
              <w:t>）、中国政府采购网（</w:t>
            </w:r>
            <w:r w:rsidRPr="00C72E4B">
              <w:rPr>
                <w:rFonts w:ascii="Times New Roman" w:eastAsia="宋体" w:hAnsi="Times New Roman" w:cs="宋体" w:hint="eastAsia"/>
                <w:color w:val="000000" w:themeColor="text1"/>
                <w:sz w:val="24"/>
                <w:szCs w:val="20"/>
              </w:rPr>
              <w:t>www.ccgp.gov.cn</w:t>
            </w:r>
            <w:r w:rsidRPr="00C72E4B">
              <w:rPr>
                <w:rFonts w:ascii="Times New Roman" w:eastAsia="宋体" w:hAnsi="Times New Roman" w:cs="宋体" w:hint="eastAsia"/>
                <w:color w:val="000000" w:themeColor="text1"/>
                <w:sz w:val="24"/>
                <w:szCs w:val="20"/>
              </w:rPr>
              <w:t>）列入失信执行人、重大税收违法案件当事人名单、政府采购严重违法失信行为记录名单；</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）投标人参加政府采购活动前三年内，在经营活动中没有重大违法记录；</w:t>
            </w:r>
            <w:r w:rsidRPr="00C72E4B">
              <w:rPr>
                <w:rFonts w:ascii="Times New Roman" w:eastAsia="宋体" w:hAnsi="Times New Roman" w:cs="宋体" w:hint="eastAsia"/>
                <w:color w:val="000000" w:themeColor="text1"/>
                <w:sz w:val="24"/>
                <w:szCs w:val="20"/>
              </w:rPr>
              <w:t xml:space="preserve"> </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）投标人是由制造商指定一个代理商作为本次投标的唯一授权代理；</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）投标人必须具有相应设备的《医疗器械生产许可证》或《医疗器械经营许可证》；</w:t>
            </w:r>
          </w:p>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）投标产品需具备中华人民共和国国家食品药品和国家食品药品监督管理局颁发的开标之日在有效期内的《医疗器械注册证》。</w:t>
            </w:r>
            <w:r w:rsidRPr="00C72E4B">
              <w:rPr>
                <w:rFonts w:ascii="Times New Roman" w:eastAsia="宋体" w:hAnsi="Times New Roman" w:cs="宋体" w:hint="eastAsia"/>
                <w:color w:val="000000" w:themeColor="text1"/>
                <w:sz w:val="24"/>
                <w:szCs w:val="20"/>
              </w:rPr>
              <w:t xml:space="preserve"> </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7.3</w:t>
            </w:r>
          </w:p>
        </w:tc>
        <w:tc>
          <w:tcPr>
            <w:tcW w:w="4611" w:type="pct"/>
            <w:vAlign w:val="center"/>
          </w:tcPr>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投标人必须提交的资格证明文件应包括：</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）投标人在注册地的相关注册法律文件。若投标人在中华人民共和国境内注册的，则必须提供营业执照</w:t>
            </w:r>
            <w:r w:rsidRPr="00C72E4B">
              <w:rPr>
                <w:rFonts w:ascii="Times New Roman" w:eastAsia="宋体" w:hAnsi="Times New Roman" w:cs="宋体" w:hint="eastAsia"/>
                <w:color w:val="000000" w:themeColor="text1"/>
                <w:kern w:val="0"/>
                <w:sz w:val="24"/>
                <w:szCs w:val="24"/>
              </w:rPr>
              <w:t>（或事业单位、社会团体相关证书）</w:t>
            </w:r>
            <w:r w:rsidRPr="00C72E4B">
              <w:rPr>
                <w:rFonts w:ascii="Times New Roman" w:eastAsia="宋体" w:hAnsi="Times New Roman" w:cs="宋体" w:hint="eastAsia"/>
                <w:color w:val="000000" w:themeColor="text1"/>
                <w:sz w:val="24"/>
                <w:szCs w:val="20"/>
              </w:rPr>
              <w:t>的复印件；</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strike/>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）投标人应是专业生产本次所需主系统设备的制造商或制造商唯一授权的参与本次投标的代理商，且应得到制造商针对本次投标项目的制造商授权书，授权书的有效期应至少与投标有效期一致（见格式</w:t>
            </w:r>
            <w:r w:rsidRPr="00C72E4B">
              <w:rPr>
                <w:rFonts w:ascii="Times New Roman" w:eastAsia="宋体" w:hAnsi="Times New Roman" w:cs="宋体" w:hint="eastAsia"/>
                <w:color w:val="000000" w:themeColor="text1"/>
                <w:sz w:val="24"/>
                <w:szCs w:val="20"/>
              </w:rPr>
              <w:t>IV-9-4</w:t>
            </w:r>
            <w:r w:rsidRPr="00C72E4B">
              <w:rPr>
                <w:rFonts w:ascii="Times New Roman" w:eastAsia="宋体" w:hAnsi="Times New Roman" w:cs="宋体" w:hint="eastAsia"/>
                <w:color w:val="000000" w:themeColor="text1"/>
                <w:sz w:val="24"/>
                <w:szCs w:val="20"/>
              </w:rPr>
              <w:t>）；</w:t>
            </w:r>
            <w:bookmarkStart w:id="10" w:name="_GoBack"/>
            <w:bookmarkEnd w:id="10"/>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）投标机型在中国国内的销售业绩，并提供装机用户名单（有用户名称）；</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）投标人开户银行在开标日前三个月内开具的资信证明原件或该原件的复印件；</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）投标人需提供无重大违法记录承诺书；</w:t>
            </w:r>
            <w:r w:rsidRPr="00C72E4B">
              <w:rPr>
                <w:rFonts w:ascii="Times New Roman" w:eastAsia="宋体" w:hAnsi="Times New Roman" w:cs="宋体" w:hint="eastAsia"/>
                <w:color w:val="000000" w:themeColor="text1"/>
                <w:sz w:val="24"/>
                <w:szCs w:val="24"/>
              </w:rPr>
              <w:t>（格式见附件</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4"/>
              </w:rPr>
              <w:t>投标人需提供无行贿犯罪记录声明函；（格式见附件</w:t>
            </w:r>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11</w:t>
            </w:r>
            <w:r w:rsidRPr="00C72E4B">
              <w:rPr>
                <w:rFonts w:ascii="Times New Roman" w:eastAsia="宋体" w:hAnsi="Times New Roman" w:cs="宋体" w:hint="eastAsia"/>
                <w:color w:val="000000" w:themeColor="text1"/>
                <w:sz w:val="24"/>
                <w:szCs w:val="20"/>
              </w:rPr>
              <w:t>）投标人认为需加以说明的其他内容。</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投标人提交的资格证明文件的原件或复印件上均需加盖投标人的公章。</w:t>
            </w:r>
          </w:p>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对于上述要求中未涵盖，但属投标设备必须符合的强制性认证标准、国家关于安全、卫生、环保、质量、能耗等有关规定的，必须提供相关资格证明文件，否则其投标将被拒绝。</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7.4</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证明货物和服务与招标文件的要求相一致的文件，可以是文字资料、图纸和数据，包括但不限于：</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）货物主要技术指标和性能的详细说明；</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）投标人必须提供投标货物验收合格后开始使用至第</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年的周期内正常、连续地使用所必须的备件和专用工具清单，包括备件和专用工具的货源及现行价格；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）投标人必须对重要技术参数提供技术支持资料（例如</w:t>
            </w:r>
            <w:r w:rsidRPr="00C72E4B">
              <w:rPr>
                <w:rFonts w:ascii="Times New Roman" w:eastAsia="宋体" w:hAnsi="Times New Roman" w:cs="宋体" w:hint="eastAsia"/>
                <w:color w:val="000000" w:themeColor="text1"/>
                <w:sz w:val="24"/>
                <w:szCs w:val="20"/>
              </w:rPr>
              <w:t>DATA SHEET</w:t>
            </w:r>
            <w:r w:rsidRPr="00C72E4B">
              <w:rPr>
                <w:rFonts w:ascii="Times New Roman" w:eastAsia="宋体" w:hAnsi="Times New Roman" w:cs="宋体" w:hint="eastAsia"/>
                <w:color w:val="000000" w:themeColor="text1"/>
                <w:sz w:val="24"/>
                <w:szCs w:val="20"/>
              </w:rPr>
              <w:t>、样本、产品说明书等制造商公开发布的印刷资料或第三方检测机构出具的检测报告或权威认证机构出具的认证证书等具有法律效力的文件），未提供的，评标时不予认可。</w:t>
            </w:r>
          </w:p>
          <w:p w:rsidR="00ED23CA" w:rsidRDefault="00C72E4B">
            <w:pPr>
              <w:kinsoku w:val="0"/>
              <w:autoSpaceDE w:val="0"/>
              <w:autoSpaceDN w:val="0"/>
              <w:spacing w:line="360" w:lineRule="auto"/>
              <w:ind w:leftChars="13" w:left="27" w:right="57" w:firstLineChars="11" w:firstLine="26"/>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8.1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投标有效期：</w:t>
            </w:r>
            <w:r w:rsidRPr="00C72E4B">
              <w:rPr>
                <w:rFonts w:ascii="Times New Roman" w:eastAsia="宋体" w:hAnsi="Times New Roman" w:cs="宋体" w:hint="eastAsia"/>
                <w:color w:val="000000" w:themeColor="text1"/>
                <w:sz w:val="24"/>
                <w:szCs w:val="20"/>
              </w:rPr>
              <w:t>90</w:t>
            </w:r>
            <w:r w:rsidRPr="00C72E4B">
              <w:rPr>
                <w:rFonts w:ascii="Times New Roman" w:eastAsia="宋体" w:hAnsi="Times New Roman" w:cs="宋体" w:hint="eastAsia"/>
                <w:color w:val="000000" w:themeColor="text1"/>
                <w:sz w:val="24"/>
                <w:szCs w:val="20"/>
              </w:rPr>
              <w:t>天</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9.1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正本的份数：</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份</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副本的份数：</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份</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电子版的份数：</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份（包含：</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全套投标文件正本（加盖公章）：</w:t>
            </w:r>
            <w:r w:rsidRPr="00C72E4B">
              <w:rPr>
                <w:rFonts w:ascii="Times New Roman" w:eastAsia="宋体" w:hAnsi="Times New Roman" w:cs="宋体" w:hint="eastAsia"/>
                <w:color w:val="000000" w:themeColor="text1"/>
                <w:sz w:val="24"/>
                <w:szCs w:val="20"/>
              </w:rPr>
              <w:t>PDF</w:t>
            </w:r>
            <w:r w:rsidRPr="00C72E4B">
              <w:rPr>
                <w:rFonts w:ascii="Times New Roman" w:eastAsia="宋体" w:hAnsi="Times New Roman" w:cs="宋体" w:hint="eastAsia"/>
                <w:color w:val="000000" w:themeColor="text1"/>
                <w:sz w:val="24"/>
                <w:szCs w:val="20"/>
              </w:rPr>
              <w:t>格式；</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技术偏离表：</w:t>
            </w:r>
            <w:r w:rsidRPr="00C72E4B">
              <w:rPr>
                <w:rFonts w:ascii="Times New Roman" w:eastAsia="宋体" w:hAnsi="Times New Roman" w:cs="宋体" w:hint="eastAsia"/>
                <w:color w:val="000000" w:themeColor="text1"/>
                <w:sz w:val="24"/>
                <w:szCs w:val="20"/>
              </w:rPr>
              <w:t>excel</w:t>
            </w:r>
            <w:r w:rsidRPr="00C72E4B">
              <w:rPr>
                <w:rFonts w:ascii="Times New Roman" w:eastAsia="宋体" w:hAnsi="Times New Roman" w:cs="宋体" w:hint="eastAsia"/>
                <w:color w:val="000000" w:themeColor="text1"/>
                <w:sz w:val="24"/>
                <w:szCs w:val="20"/>
              </w:rPr>
              <w:t>版本）</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9.2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投标文件的每一页都应由单位负责人或其授权代表用姓或首字母签字（包括样本等所有资料），否则其投标将被否决。</w:t>
            </w: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开标与评标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开标日期：</w:t>
            </w:r>
            <w:r w:rsidRPr="00C72E4B">
              <w:rPr>
                <w:rFonts w:ascii="Times New Roman" w:eastAsia="宋体" w:hAnsi="Times New Roman" w:cs="宋体" w:hint="eastAsia"/>
                <w:color w:val="000000" w:themeColor="text1"/>
                <w:sz w:val="24"/>
                <w:szCs w:val="20"/>
              </w:rPr>
              <w:t>2022</w:t>
            </w:r>
            <w:r w:rsidRPr="00C72E4B">
              <w:rPr>
                <w:rFonts w:ascii="Times New Roman" w:eastAsia="宋体" w:hAnsi="Times New Roman" w:cs="宋体" w:hint="eastAsia"/>
                <w:color w:val="000000" w:themeColor="text1"/>
                <w:sz w:val="24"/>
                <w:szCs w:val="20"/>
              </w:rPr>
              <w:t>年</w:t>
            </w:r>
            <w:r w:rsidR="00595446">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月</w:t>
            </w:r>
            <w:r w:rsidR="00595446">
              <w:rPr>
                <w:rFonts w:ascii="Times New Roman" w:eastAsia="宋体" w:hAnsi="Times New Roman" w:cs="宋体" w:hint="eastAsia"/>
                <w:color w:val="000000" w:themeColor="text1"/>
                <w:sz w:val="24"/>
                <w:szCs w:val="20"/>
              </w:rPr>
              <w:t>1</w:t>
            </w:r>
            <w:r w:rsidR="009C61C7">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日北京时间</w:t>
            </w: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地点：上海市中医医院</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rPr>
              <w:t>采购处</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r w:rsidRPr="00C72E4B">
              <w:rPr>
                <w:rFonts w:ascii="Times New Roman" w:eastAsia="宋体" w:hAnsi="Times New Roman" w:cs="宋体" w:hint="eastAsia"/>
                <w:color w:val="000000" w:themeColor="text1"/>
                <w:sz w:val="24"/>
                <w:szCs w:val="20"/>
              </w:rPr>
              <w:t>）医院通过“信用中国”网站（</w:t>
            </w:r>
            <w:r w:rsidRPr="00C72E4B">
              <w:rPr>
                <w:rFonts w:ascii="Times New Roman" w:eastAsia="宋体" w:hAnsi="Times New Roman" w:cs="宋体" w:hint="eastAsia"/>
                <w:color w:val="000000" w:themeColor="text1"/>
                <w:sz w:val="24"/>
                <w:szCs w:val="20"/>
              </w:rPr>
              <w:t>www.creditchina.gov.cn</w:t>
            </w:r>
            <w:r w:rsidRPr="00C72E4B">
              <w:rPr>
                <w:rFonts w:ascii="Times New Roman" w:eastAsia="宋体" w:hAnsi="Times New Roman" w:cs="宋体" w:hint="eastAsia"/>
                <w:color w:val="000000" w:themeColor="text1"/>
                <w:sz w:val="24"/>
                <w:szCs w:val="20"/>
              </w:rPr>
              <w:t>）、中国政府采购网（</w:t>
            </w:r>
            <w:r w:rsidRPr="00C72E4B">
              <w:rPr>
                <w:rFonts w:ascii="Times New Roman" w:eastAsia="宋体" w:hAnsi="Times New Roman" w:cs="宋体" w:hint="eastAsia"/>
                <w:color w:val="000000" w:themeColor="text1"/>
                <w:sz w:val="24"/>
                <w:szCs w:val="20"/>
              </w:rPr>
              <w:t>www.ccgp.gov.cn</w:t>
            </w:r>
            <w:r w:rsidRPr="00C72E4B">
              <w:rPr>
                <w:rFonts w:ascii="Times New Roman" w:eastAsia="宋体" w:hAnsi="Times New Roman" w:cs="宋体" w:hint="eastAsia"/>
                <w:color w:val="000000" w:themeColor="text1"/>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10.3</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投标人的投标文件中未加注“★”号的一般技术参数的偏离超过</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项（包括</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项），其投标将被否决。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评标货币：人民币。</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招标文件所涵盖的货物必须按“货物需求一览表及技术规格”中规定的合同交货期交货。对提前交货者不考虑降低评标价。对提交“推迟交货计划”的投标可以接受，但每延期一周其评标价将在投标总价的基础上增加</w:t>
            </w:r>
            <w:r w:rsidRPr="00C72E4B">
              <w:rPr>
                <w:rFonts w:ascii="Times New Roman" w:eastAsia="宋体" w:hAnsi="Times New Roman" w:cs="宋体" w:hint="eastAsia"/>
                <w:color w:val="000000" w:themeColor="text1"/>
                <w:sz w:val="24"/>
                <w:szCs w:val="20"/>
              </w:rPr>
              <w:t>0.5%</w:t>
            </w:r>
            <w:r w:rsidRPr="00C72E4B">
              <w:rPr>
                <w:rFonts w:ascii="Times New Roman" w:eastAsia="宋体" w:hAnsi="Times New Roman" w:cs="宋体" w:hint="eastAsia"/>
                <w:color w:val="000000" w:themeColor="text1"/>
                <w:sz w:val="24"/>
                <w:szCs w:val="20"/>
              </w:rPr>
              <w:t>。迟于规定交货计划超过</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个月交货的投标将被否决。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11.3</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提出的付款计划应与“合同专用条款”中规定的付款计划相一致。不接受以上付款计划的，其投标将被否决。凡是未声明投标报价所对应的付款条件和方式的，将一律视为该报价所对应的付款条件和方式符合招标文件的规定。</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11.4</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）招标文件中加注“★”号的为重要条款（参数），对任</w:t>
            </w:r>
            <w:proofErr w:type="gramStart"/>
            <w:r w:rsidRPr="00C72E4B">
              <w:rPr>
                <w:rFonts w:ascii="Times New Roman" w:eastAsia="宋体" w:hAnsi="Times New Roman" w:cs="宋体" w:hint="eastAsia"/>
                <w:color w:val="000000" w:themeColor="text1"/>
                <w:sz w:val="24"/>
                <w:szCs w:val="20"/>
              </w:rPr>
              <w:t>一</w:t>
            </w:r>
            <w:proofErr w:type="gramEnd"/>
            <w:r w:rsidRPr="00C72E4B">
              <w:rPr>
                <w:rFonts w:ascii="Times New Roman" w:eastAsia="宋体" w:hAnsi="Times New Roman" w:cs="宋体" w:hint="eastAsia"/>
                <w:color w:val="000000" w:themeColor="text1"/>
                <w:sz w:val="24"/>
                <w:szCs w:val="20"/>
              </w:rPr>
              <w:t>重要条款（参数）的偏离，其投标将被否决；</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）招标文件中未加注“★”号的为一般条款（参数），高于标准的，不考虑降低评标价，低于标准的，评标价将增加该设备投标价格的百分之壹（</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）（特别注明的除外）；若投标文件中没有单独列出该设备分项报价的，评标价格调整时按投标总价计算。</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11.5</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评审原则及方法：采用综合评分法进行评审。本次评标委员会成员由</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人组成，评标委员会成员对所有的投标文件进行独立评审、评价、打分，得出每一投标人的综合得分，并计算出平均分值，按分值的高低依次排名，推荐排名第一的为中标候选人。</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具体评分标准如下：</w:t>
            </w:r>
            <w:r w:rsidRPr="00C72E4B">
              <w:rPr>
                <w:rFonts w:ascii="Times New Roman" w:eastAsia="宋体" w:hAnsi="Times New Roman" w:cs="宋体" w:hint="eastAsia"/>
                <w:color w:val="000000" w:themeColor="text1"/>
                <w:sz w:val="24"/>
                <w:szCs w:val="20"/>
              </w:rPr>
              <w:t xml:space="preserve"> </w:t>
            </w:r>
          </w:p>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851"/>
              <w:gridCol w:w="5874"/>
            </w:tblGrid>
            <w:tr w:rsidR="00ED23CA">
              <w:trPr>
                <w:trHeight w:val="369"/>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评分内容</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分值</w:t>
                  </w:r>
                </w:p>
              </w:tc>
              <w:tc>
                <w:tcPr>
                  <w:tcW w:w="5874"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评分标准</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proofErr w:type="gramStart"/>
                  <w:r w:rsidRPr="00C72E4B">
                    <w:rPr>
                      <w:rFonts w:ascii="Times New Roman" w:eastAsia="宋体" w:hAnsi="Times New Roman" w:cs="宋体" w:hint="eastAsia"/>
                      <w:color w:val="000000" w:themeColor="text1"/>
                      <w:sz w:val="24"/>
                      <w:szCs w:val="20"/>
                    </w:rPr>
                    <w:t>一</w:t>
                  </w:r>
                  <w:proofErr w:type="gramEnd"/>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、报价部分</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N</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所有投标中的有效最低投标报价</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投标人的投标报价。</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说明：“</w:t>
                  </w:r>
                  <w:r w:rsidRPr="00C72E4B">
                    <w:rPr>
                      <w:rFonts w:ascii="Times New Roman" w:eastAsia="宋体" w:hAnsi="Times New Roman" w:cs="宋体" w:hint="eastAsia"/>
                      <w:color w:val="000000" w:themeColor="text1"/>
                      <w:sz w:val="24"/>
                      <w:szCs w:val="20"/>
                    </w:rPr>
                    <w:t>N</w:t>
                  </w:r>
                  <w:r w:rsidRPr="00C72E4B">
                    <w:rPr>
                      <w:rFonts w:ascii="Times New Roman" w:eastAsia="宋体" w:hAnsi="Times New Roman" w:cs="宋体" w:hint="eastAsia"/>
                      <w:color w:val="000000" w:themeColor="text1"/>
                      <w:sz w:val="24"/>
                      <w:szCs w:val="20"/>
                    </w:rPr>
                    <w:t>”表示报价得分；</w:t>
                  </w:r>
                </w:p>
              </w:tc>
            </w:tr>
            <w:tr w:rsidR="00ED23CA">
              <w:trPr>
                <w:trHeight w:val="387"/>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二</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、技术部分</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55</w:t>
                  </w:r>
                  <w:r w:rsidRPr="00C72E4B">
                    <w:rPr>
                      <w:rFonts w:ascii="Times New Roman" w:eastAsia="宋体" w:hAnsi="Times New Roman" w:cs="宋体" w:hint="eastAsia"/>
                      <w:color w:val="000000" w:themeColor="text1"/>
                      <w:sz w:val="24"/>
                      <w:szCs w:val="20"/>
                    </w:rPr>
                    <w:t>分</w:t>
                  </w:r>
                </w:p>
              </w:tc>
              <w:tc>
                <w:tcPr>
                  <w:tcW w:w="5874" w:type="dxa"/>
                  <w:vAlign w:val="center"/>
                </w:tcPr>
                <w:p w:rsidR="00ED23CA" w:rsidRDefault="00ED23CA">
                  <w:pPr>
                    <w:spacing w:line="360" w:lineRule="auto"/>
                    <w:rPr>
                      <w:rFonts w:ascii="宋体" w:eastAsia="宋体" w:hAnsi="宋体" w:cs="宋体"/>
                      <w:color w:val="000000" w:themeColor="text1"/>
                      <w:sz w:val="24"/>
                      <w:szCs w:val="20"/>
                    </w:rPr>
                  </w:pP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、产品技术符合程度</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35</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投标人所提供产品的技术要求应满足第三章“招标内容及要求”中所规定的要求。</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其中标注“▲★”号的为关键技术参数，对任</w:t>
                  </w:r>
                  <w:proofErr w:type="gramStart"/>
                  <w:r w:rsidRPr="00C72E4B">
                    <w:rPr>
                      <w:rFonts w:ascii="Times New Roman" w:eastAsia="宋体" w:hAnsi="Times New Roman" w:cs="宋体" w:hint="eastAsia"/>
                      <w:color w:val="000000" w:themeColor="text1"/>
                      <w:sz w:val="24"/>
                      <w:szCs w:val="20"/>
                    </w:rPr>
                    <w:t>一</w:t>
                  </w:r>
                  <w:proofErr w:type="gramEnd"/>
                  <w:r w:rsidRPr="00C72E4B">
                    <w:rPr>
                      <w:rFonts w:ascii="Times New Roman" w:eastAsia="宋体" w:hAnsi="Times New Roman" w:cs="宋体" w:hint="eastAsia"/>
                      <w:color w:val="000000" w:themeColor="text1"/>
                      <w:sz w:val="24"/>
                      <w:szCs w:val="20"/>
                    </w:rPr>
                    <w:t>关键技术参数的偏离，本项不得分；</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）其他的为一般技术参数，低于招标文件要求，有一项减</w:t>
                  </w:r>
                  <w:r w:rsidRPr="00C72E4B">
                    <w:rPr>
                      <w:rFonts w:ascii="Times New Roman" w:eastAsia="宋体" w:hAnsi="Times New Roman" w:cs="宋体" w:hint="eastAsia"/>
                      <w:color w:val="000000" w:themeColor="text1"/>
                      <w:sz w:val="24"/>
                      <w:szCs w:val="20"/>
                    </w:rPr>
                    <w:t>0.5</w:t>
                  </w:r>
                  <w:r w:rsidRPr="00C72E4B">
                    <w:rPr>
                      <w:rFonts w:ascii="Times New Roman" w:eastAsia="宋体" w:hAnsi="Times New Roman" w:cs="宋体" w:hint="eastAsia"/>
                      <w:color w:val="000000" w:themeColor="text1"/>
                      <w:sz w:val="24"/>
                      <w:szCs w:val="20"/>
                    </w:rPr>
                    <w:t>分；</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、服务方案</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根据投标人提供的服务方案及应急措施等情况进行综合评审。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、售后服务及培训</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根据各投标人提交的售后服务方案和培训计划等进行综合评审。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r w:rsidR="00ED23CA">
              <w:trPr>
                <w:trHeight w:val="421"/>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三</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、商务部分</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分</w:t>
                  </w:r>
                </w:p>
              </w:tc>
              <w:tc>
                <w:tcPr>
                  <w:tcW w:w="5874" w:type="dxa"/>
                  <w:vAlign w:val="center"/>
                </w:tcPr>
                <w:p w:rsidR="00ED23CA" w:rsidRDefault="00ED23CA">
                  <w:pPr>
                    <w:spacing w:line="360" w:lineRule="auto"/>
                    <w:rPr>
                      <w:rFonts w:ascii="宋体" w:eastAsia="宋体" w:hAnsi="宋体" w:cs="宋体"/>
                      <w:color w:val="000000" w:themeColor="text1"/>
                      <w:sz w:val="24"/>
                      <w:szCs w:val="20"/>
                    </w:rPr>
                  </w:pP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、综合实力</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根据投标人的企业规模、财务状况、产品的品牌等进行综合评审。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分（含）；</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、成功案例</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投标人需提供自</w:t>
                  </w:r>
                  <w:r w:rsidRPr="00C72E4B">
                    <w:rPr>
                      <w:rFonts w:ascii="Times New Roman" w:eastAsia="宋体" w:hAnsi="Times New Roman" w:cs="宋体" w:hint="eastAsia"/>
                      <w:color w:val="000000" w:themeColor="text1"/>
                      <w:sz w:val="24"/>
                      <w:szCs w:val="20"/>
                    </w:rPr>
                    <w:t>2020</w:t>
                  </w:r>
                  <w:r w:rsidRPr="00C72E4B">
                    <w:rPr>
                      <w:rFonts w:ascii="Times New Roman" w:eastAsia="宋体" w:hAnsi="Times New Roman" w:cs="宋体" w:hint="eastAsia"/>
                      <w:color w:val="000000" w:themeColor="text1"/>
                      <w:sz w:val="24"/>
                      <w:szCs w:val="20"/>
                    </w:rPr>
                    <w:t>年</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月</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日起类似项目的成功案例，并附相关合同复印件。复印件中</w:t>
                  </w:r>
                  <w:proofErr w:type="gramStart"/>
                  <w:r w:rsidRPr="00C72E4B">
                    <w:rPr>
                      <w:rFonts w:ascii="Times New Roman" w:eastAsia="宋体" w:hAnsi="Times New Roman" w:cs="宋体" w:hint="eastAsia"/>
                      <w:color w:val="000000" w:themeColor="text1"/>
                      <w:sz w:val="24"/>
                      <w:szCs w:val="20"/>
                    </w:rPr>
                    <w:t>需体现</w:t>
                  </w:r>
                  <w:proofErr w:type="gramEnd"/>
                  <w:r w:rsidRPr="00C72E4B">
                    <w:rPr>
                      <w:rFonts w:ascii="Times New Roman" w:eastAsia="宋体" w:hAnsi="Times New Roman" w:cs="宋体" w:hint="eastAsia"/>
                      <w:color w:val="000000" w:themeColor="text1"/>
                      <w:sz w:val="24"/>
                      <w:szCs w:val="20"/>
                    </w:rPr>
                    <w:t>合同的签约主体、项目名称及内容、交付日期等合同要素的相关内容，否则将不予认可。</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bl>
          <w:p w:rsidR="00ED23CA" w:rsidRDefault="00ED23CA">
            <w:pPr>
              <w:spacing w:line="360" w:lineRule="auto"/>
              <w:rPr>
                <w:rFonts w:ascii="宋体" w:eastAsia="宋体" w:hAnsi="宋体" w:cs="宋体"/>
                <w:color w:val="000000" w:themeColor="text1"/>
                <w:sz w:val="24"/>
                <w:szCs w:val="20"/>
              </w:rPr>
            </w:pP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b/>
                <w:color w:val="000000" w:themeColor="text1"/>
                <w:sz w:val="24"/>
                <w:szCs w:val="20"/>
              </w:rPr>
              <w:t>授予合同</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中标人的确定：综合打分排名第一的候选人为中标人。</w:t>
            </w:r>
          </w:p>
        </w:tc>
      </w:tr>
    </w:tbl>
    <w:p w:rsidR="00A114AB" w:rsidRDefault="00A114AB" w:rsidP="00A114AB">
      <w:pPr>
        <w:pStyle w:val="1"/>
      </w:pPr>
      <w:bookmarkStart w:id="11" w:name="_Toc9066360"/>
      <w:bookmarkStart w:id="12" w:name="_Toc11326094"/>
    </w:p>
    <w:p w:rsidR="00A114AB" w:rsidRDefault="00A114AB" w:rsidP="00A114AB"/>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Pr="00A114AB" w:rsidRDefault="00A114AB" w:rsidP="00A114AB">
      <w:pPr>
        <w:pStyle w:val="Default"/>
      </w:pPr>
    </w:p>
    <w:p w:rsidR="00ED23CA" w:rsidRPr="00C72E4B" w:rsidRDefault="00C72E4B" w:rsidP="00A114AB">
      <w:pPr>
        <w:pStyle w:val="1"/>
      </w:pPr>
      <w:r w:rsidRPr="00C72E4B">
        <w:rPr>
          <w:rFonts w:hint="eastAsia"/>
        </w:rPr>
        <w:t>第三章</w:t>
      </w:r>
      <w:r w:rsidRPr="00C72E4B">
        <w:rPr>
          <w:rFonts w:hint="eastAsia"/>
        </w:rPr>
        <w:t xml:space="preserve">  </w:t>
      </w:r>
      <w:r w:rsidRPr="00C72E4B">
        <w:rPr>
          <w:rFonts w:hint="eastAsia"/>
        </w:rPr>
        <w:t>合同专用条款</w:t>
      </w:r>
      <w:bookmarkEnd w:id="11"/>
      <w:bookmarkEnd w:id="12"/>
    </w:p>
    <w:p w:rsidR="00ED23CA" w:rsidRPr="00C72E4B" w:rsidRDefault="00C72E4B">
      <w:pPr>
        <w:tabs>
          <w:tab w:val="left" w:pos="532"/>
        </w:tabs>
        <w:autoSpaceDE w:val="0"/>
        <w:autoSpaceDN w:val="0"/>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8747"/>
      </w:tblGrid>
      <w:tr w:rsidR="00ED23CA">
        <w:trPr>
          <w:trHeight w:val="246"/>
        </w:trPr>
        <w:tc>
          <w:tcPr>
            <w:tcW w:w="0" w:type="auto"/>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条款号</w:t>
            </w:r>
          </w:p>
        </w:tc>
        <w:tc>
          <w:tcPr>
            <w:tcW w:w="0" w:type="auto"/>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内容</w:t>
            </w:r>
          </w:p>
        </w:tc>
      </w:tr>
      <w:tr w:rsidR="00ED23CA">
        <w:trPr>
          <w:trHeight w:val="2671"/>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 xml:space="preserve">1.1 </w:t>
            </w:r>
          </w:p>
        </w:tc>
        <w:tc>
          <w:tcPr>
            <w:tcW w:w="0" w:type="auto"/>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买方名称：上海市中医医院</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邮编：</w:t>
            </w:r>
            <w:r w:rsidRPr="00C72E4B">
              <w:rPr>
                <w:rFonts w:ascii="Times New Roman" w:eastAsia="宋体" w:hAnsi="Times New Roman" w:cs="宋体" w:hint="eastAsia"/>
                <w:color w:val="000000" w:themeColor="text1"/>
                <w:sz w:val="24"/>
                <w:szCs w:val="20"/>
              </w:rPr>
              <w:t>200071</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电话：</w:t>
            </w:r>
            <w:r w:rsidRPr="00C72E4B">
              <w:rPr>
                <w:rFonts w:ascii="Times New Roman" w:eastAsia="宋体" w:hAnsi="Times New Roman" w:cs="宋体" w:hint="eastAsia"/>
                <w:color w:val="000000" w:themeColor="text1"/>
                <w:sz w:val="24"/>
                <w:szCs w:val="20"/>
              </w:rPr>
              <w:t>021-56639828-2237</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联系人：</w:t>
            </w:r>
            <w:r w:rsidR="005D3064">
              <w:rPr>
                <w:rFonts w:ascii="Times New Roman" w:eastAsia="宋体" w:hAnsi="Times New Roman" w:cs="宋体" w:hint="eastAsia"/>
                <w:color w:val="000000" w:themeColor="text1"/>
                <w:sz w:val="24"/>
                <w:szCs w:val="20"/>
              </w:rPr>
              <w:t>陆丹</w:t>
            </w:r>
          </w:p>
        </w:tc>
      </w:tr>
      <w:tr w:rsidR="00ED23CA">
        <w:trPr>
          <w:trHeight w:val="6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项目现场：上海市中医医院</w:t>
            </w:r>
          </w:p>
        </w:tc>
      </w:tr>
      <w:tr w:rsidR="00ED23CA">
        <w:trPr>
          <w:trHeight w:val="300"/>
        </w:trPr>
        <w:tc>
          <w:tcPr>
            <w:tcW w:w="0" w:type="auto"/>
          </w:tcPr>
          <w:p w:rsidR="00ED23CA" w:rsidRDefault="00C72E4B">
            <w:pPr>
              <w:autoSpaceDE w:val="0"/>
              <w:autoSpaceDN w:val="0"/>
              <w:spacing w:line="360" w:lineRule="auto"/>
              <w:ind w:hanging="78"/>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1.3</w:t>
            </w:r>
          </w:p>
        </w:tc>
        <w:tc>
          <w:tcPr>
            <w:tcW w:w="0" w:type="auto"/>
            <w:vAlign w:val="center"/>
          </w:tcPr>
          <w:p w:rsidR="00ED23CA" w:rsidRDefault="00C72E4B">
            <w:pPr>
              <w:autoSpaceDE w:val="0"/>
              <w:autoSpaceDN w:val="0"/>
              <w:spacing w:line="360" w:lineRule="auto"/>
              <w:ind w:right="57"/>
              <w:rPr>
                <w:rFonts w:ascii="宋体" w:eastAsia="宋体" w:hAnsi="宋体" w:cs="宋体"/>
                <w:color w:val="000000" w:themeColor="text1"/>
                <w:sz w:val="24"/>
                <w:szCs w:val="20"/>
                <w:shd w:val="pct10" w:color="auto" w:fill="FFFFFF"/>
              </w:rPr>
            </w:pPr>
            <w:r w:rsidRPr="00C72E4B">
              <w:rPr>
                <w:rFonts w:ascii="Times New Roman" w:eastAsia="宋体" w:hAnsi="Times New Roman" w:cs="宋体" w:hint="eastAsia"/>
                <w:color w:val="000000" w:themeColor="text1"/>
                <w:sz w:val="24"/>
                <w:szCs w:val="20"/>
              </w:rPr>
              <w:t>履约保证金：不适用</w:t>
            </w:r>
          </w:p>
        </w:tc>
      </w:tr>
      <w:tr w:rsidR="00ED23CA">
        <w:trPr>
          <w:trHeight w:val="30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目的港：上海</w:t>
            </w:r>
          </w:p>
        </w:tc>
      </w:tr>
      <w:tr w:rsidR="00ED23CA">
        <w:trPr>
          <w:trHeight w:val="30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1.5</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应提供的伴随服务：</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）适用。</w:t>
            </w:r>
          </w:p>
        </w:tc>
      </w:tr>
      <w:tr w:rsidR="00ED23CA">
        <w:trPr>
          <w:trHeight w:val="33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1.6</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卖方应按产品出厂标准供应的货物质保期内运行所需的易损件和备品备件、随机易损件、专用工具和附件、安装必须的特殊专用工具。若对备件有具体要求，详见第四章“货物需求一览表及技术规格”的相关条款。</w:t>
            </w:r>
          </w:p>
        </w:tc>
      </w:tr>
      <w:tr w:rsidR="00ED23CA">
        <w:trPr>
          <w:trHeight w:val="255"/>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1.7</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免费保修期为合同货物验收合格后的</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年或以上保持有效。其他相关要求详见第四章“货物需求一览表及技术规格”的相关条款。</w:t>
            </w:r>
          </w:p>
        </w:tc>
      </w:tr>
      <w:tr w:rsidR="00ED23CA">
        <w:trPr>
          <w:trHeight w:val="648"/>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2.1</w:t>
            </w:r>
          </w:p>
        </w:tc>
        <w:tc>
          <w:tcPr>
            <w:tcW w:w="0" w:type="auto"/>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对在买方本国供应的货物，买方将以如下方式付款给卖方：</w:t>
            </w:r>
          </w:p>
          <w:p w:rsidR="00ED23CA" w:rsidRPr="00C72E4B" w:rsidRDefault="00C72E4B">
            <w:pPr>
              <w:spacing w:line="360" w:lineRule="auto"/>
              <w:ind w:leftChars="-1" w:left="-2" w:right="57" w:firstLineChars="20" w:firstLine="48"/>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 xml:space="preserve">20.2.1 </w:t>
            </w:r>
            <w:r w:rsidRPr="00C72E4B">
              <w:rPr>
                <w:rFonts w:ascii="Times New Roman" w:eastAsia="宋体" w:hAnsi="Times New Roman" w:cs="宋体" w:hint="eastAsia"/>
                <w:color w:val="000000" w:themeColor="text1"/>
                <w:sz w:val="24"/>
                <w:szCs w:val="20"/>
              </w:rPr>
              <w:t>货到验收合格后</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个月内买方支付货款的</w:t>
            </w:r>
            <w:r w:rsidRPr="00C72E4B">
              <w:rPr>
                <w:rFonts w:ascii="Times New Roman" w:eastAsia="宋体" w:hAnsi="Times New Roman" w:cs="宋体" w:hint="eastAsia"/>
                <w:color w:val="000000" w:themeColor="text1"/>
                <w:sz w:val="24"/>
                <w:szCs w:val="20"/>
              </w:rPr>
              <w:t>100%</w:t>
            </w:r>
            <w:r w:rsidRPr="00C72E4B">
              <w:rPr>
                <w:rFonts w:ascii="Times New Roman" w:eastAsia="宋体" w:hAnsi="Times New Roman" w:cs="宋体" w:hint="eastAsia"/>
                <w:color w:val="000000" w:themeColor="text1"/>
                <w:sz w:val="24"/>
                <w:szCs w:val="20"/>
              </w:rPr>
              <w:t>；</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20.2.2</w:t>
            </w:r>
            <w:r w:rsidRPr="00C72E4B">
              <w:rPr>
                <w:rFonts w:ascii="Times New Roman" w:eastAsia="宋体" w:hAnsi="Times New Roman" w:cs="宋体" w:hint="eastAsia"/>
                <w:color w:val="000000" w:themeColor="text1"/>
                <w:sz w:val="24"/>
                <w:szCs w:val="20"/>
              </w:rPr>
              <w:t>买方支付货款前，卖方须向买方开具数额相等的发票，买方据此付款；</w:t>
            </w:r>
          </w:p>
        </w:tc>
      </w:tr>
      <w:tr w:rsidR="00ED23CA">
        <w:trPr>
          <w:trHeight w:val="240"/>
        </w:trPr>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2.2</w:t>
            </w:r>
          </w:p>
        </w:tc>
        <w:tc>
          <w:tcPr>
            <w:tcW w:w="0" w:type="auto"/>
            <w:vAlign w:val="center"/>
          </w:tcPr>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）卖方在货物交付时应保证投标设备医疗器械产品注册证（</w:t>
            </w:r>
            <w:r w:rsidRPr="00C72E4B">
              <w:rPr>
                <w:rFonts w:ascii="Times New Roman" w:eastAsia="宋体" w:hAnsi="Times New Roman" w:cs="宋体" w:hint="eastAsia"/>
                <w:color w:val="000000" w:themeColor="text1"/>
                <w:sz w:val="24"/>
                <w:szCs w:val="24"/>
              </w:rPr>
              <w:t>CFDA</w:t>
            </w:r>
            <w:r w:rsidRPr="00C72E4B">
              <w:rPr>
                <w:rFonts w:ascii="Times New Roman" w:eastAsia="宋体" w:hAnsi="Times New Roman" w:cs="宋体" w:hint="eastAsia"/>
                <w:color w:val="000000" w:themeColor="text1"/>
                <w:sz w:val="24"/>
                <w:szCs w:val="24"/>
              </w:rPr>
              <w:t>）的有效性，若卖方无法提供有效的医疗器械产品注册证，则买方有权解除合同，并要求卖方支付合同金额</w:t>
            </w:r>
            <w:r w:rsidRPr="00C72E4B">
              <w:rPr>
                <w:rFonts w:ascii="Times New Roman" w:eastAsia="宋体" w:hAnsi="Times New Roman" w:cs="宋体" w:hint="eastAsia"/>
                <w:color w:val="000000" w:themeColor="text1"/>
                <w:sz w:val="24"/>
                <w:szCs w:val="24"/>
              </w:rPr>
              <w:t>10%</w:t>
            </w:r>
            <w:r w:rsidRPr="00C72E4B">
              <w:rPr>
                <w:rFonts w:ascii="Times New Roman" w:eastAsia="宋体" w:hAnsi="Times New Roman" w:cs="宋体" w:hint="eastAsia"/>
                <w:color w:val="000000" w:themeColor="text1"/>
                <w:sz w:val="24"/>
                <w:szCs w:val="24"/>
              </w:rPr>
              <w:t>的补偿金。</w:t>
            </w:r>
          </w:p>
          <w:p w:rsidR="00ED23CA" w:rsidRDefault="00C72E4B">
            <w:pPr>
              <w:spacing w:line="360" w:lineRule="auto"/>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）卖方应保证所交付的货物为交货日期前</w:t>
            </w:r>
            <w:r w:rsidRPr="00C72E4B">
              <w:rPr>
                <w:rFonts w:ascii="Times New Roman" w:eastAsia="宋体" w:hAnsi="Times New Roman" w:cs="宋体" w:hint="eastAsia"/>
                <w:color w:val="000000" w:themeColor="text1"/>
                <w:sz w:val="24"/>
                <w:szCs w:val="24"/>
              </w:rPr>
              <w:t>6</w:t>
            </w:r>
            <w:r w:rsidRPr="00C72E4B">
              <w:rPr>
                <w:rFonts w:ascii="Times New Roman" w:eastAsia="宋体" w:hAnsi="Times New Roman" w:cs="宋体" w:hint="eastAsia"/>
                <w:color w:val="000000" w:themeColor="text1"/>
                <w:sz w:val="24"/>
                <w:szCs w:val="24"/>
              </w:rPr>
              <w:t>个月内生产的全新产品，若交付的货物生产时间不符合要求，则买方有权解除合同，并要求卖方支付合同金额</w:t>
            </w:r>
            <w:r w:rsidRPr="00C72E4B">
              <w:rPr>
                <w:rFonts w:ascii="Times New Roman" w:eastAsia="宋体" w:hAnsi="Times New Roman" w:cs="宋体" w:hint="eastAsia"/>
                <w:color w:val="000000" w:themeColor="text1"/>
                <w:sz w:val="24"/>
                <w:szCs w:val="24"/>
              </w:rPr>
              <w:t>10%</w:t>
            </w:r>
            <w:r w:rsidRPr="00C72E4B">
              <w:rPr>
                <w:rFonts w:ascii="Times New Roman" w:eastAsia="宋体" w:hAnsi="Times New Roman" w:cs="宋体" w:hint="eastAsia"/>
                <w:color w:val="000000" w:themeColor="text1"/>
                <w:sz w:val="24"/>
                <w:szCs w:val="24"/>
              </w:rPr>
              <w:t>的补偿金。</w:t>
            </w:r>
          </w:p>
        </w:tc>
      </w:tr>
      <w:tr w:rsidR="00ED23CA">
        <w:trPr>
          <w:trHeight w:val="240"/>
        </w:trPr>
        <w:tc>
          <w:tcPr>
            <w:tcW w:w="0" w:type="auto"/>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2.3</w:t>
            </w:r>
          </w:p>
        </w:tc>
        <w:tc>
          <w:tcPr>
            <w:tcW w:w="0" w:type="auto"/>
            <w:vAlign w:val="center"/>
          </w:tcPr>
          <w:p w:rsidR="00ED23CA" w:rsidRDefault="00C72E4B">
            <w:pPr>
              <w:spacing w:line="360" w:lineRule="auto"/>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根据“关于本市贯彻卫生部《关于建立医药购销领域商业贿赂不良记录的规定》的实施意见（沪卫监察〔</w:t>
            </w:r>
            <w:r w:rsidRPr="00C72E4B">
              <w:rPr>
                <w:rFonts w:ascii="Times New Roman" w:eastAsia="宋体" w:hAnsi="Times New Roman" w:cs="宋体" w:hint="eastAsia"/>
                <w:color w:val="000000" w:themeColor="text1"/>
                <w:sz w:val="24"/>
                <w:szCs w:val="24"/>
              </w:rPr>
              <w:t>2007</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sidRPr="00C72E4B">
              <w:rPr>
                <w:rFonts w:ascii="Times New Roman" w:eastAsia="宋体" w:hAnsi="Times New Roman" w:cs="宋体" w:hint="eastAsia"/>
                <w:color w:val="000000" w:themeColor="text1"/>
                <w:sz w:val="24"/>
                <w:szCs w:val="24"/>
              </w:rPr>
              <w:t>20%</w:t>
            </w:r>
            <w:r w:rsidRPr="00C72E4B">
              <w:rPr>
                <w:rFonts w:ascii="Times New Roman" w:eastAsia="宋体" w:hAnsi="Times New Roman" w:cs="宋体" w:hint="eastAsia"/>
                <w:color w:val="000000" w:themeColor="text1"/>
                <w:sz w:val="24"/>
                <w:szCs w:val="24"/>
              </w:rPr>
              <w:t>的补偿金。</w:t>
            </w:r>
          </w:p>
        </w:tc>
      </w:tr>
      <w:tr w:rsidR="00ED23CA">
        <w:trPr>
          <w:trHeight w:val="1229"/>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2.4</w:t>
            </w:r>
          </w:p>
        </w:tc>
        <w:tc>
          <w:tcPr>
            <w:tcW w:w="0" w:type="auto"/>
            <w:vAlign w:val="center"/>
          </w:tcPr>
          <w:p w:rsidR="00ED23CA" w:rsidRDefault="00C72E4B">
            <w:pPr>
              <w:autoSpaceDE w:val="0"/>
              <w:autoSpaceDN w:val="0"/>
              <w:spacing w:line="360" w:lineRule="auto"/>
              <w:ind w:left="57" w:right="57" w:hanging="18"/>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本合同项下卖方给买方的通知应用书面形式送达本专用条款第</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条第</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）款所示的地址；买方给卖方的通知应用书面形式送达本专用条款第</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条第</w:t>
            </w: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）款所示的地址。</w:t>
            </w:r>
          </w:p>
        </w:tc>
      </w:tr>
    </w:tbl>
    <w:p w:rsidR="00ED23CA" w:rsidRPr="00C72E4B" w:rsidRDefault="00C72E4B">
      <w:pPr>
        <w:autoSpaceDE w:val="0"/>
        <w:autoSpaceDN w:val="0"/>
        <w:spacing w:line="360" w:lineRule="auto"/>
        <w:ind w:left="105"/>
        <w:rPr>
          <w:rFonts w:ascii="Times New Roman" w:eastAsia="宋体" w:hAnsi="Times New Roman" w:cs="宋体"/>
          <w:color w:val="000000" w:themeColor="text1"/>
          <w:sz w:val="24"/>
          <w:szCs w:val="20"/>
        </w:rPr>
        <w:sectPr w:rsidR="00ED23CA" w:rsidRPr="00C72E4B">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r w:rsidRPr="00C72E4B">
        <w:rPr>
          <w:rFonts w:ascii="Times New Roman" w:eastAsia="宋体" w:hAnsi="Times New Roman" w:cs="宋体" w:hint="eastAsia"/>
          <w:color w:val="000000" w:themeColor="text1"/>
          <w:sz w:val="24"/>
          <w:szCs w:val="20"/>
        </w:rPr>
        <w:t>注：卖方的名称和地址应在签合同时填入。</w:t>
      </w:r>
    </w:p>
    <w:p w:rsidR="00C72E4B" w:rsidRDefault="00C72E4B" w:rsidP="00595446">
      <w:pPr>
        <w:pStyle w:val="1"/>
      </w:pPr>
      <w:bookmarkStart w:id="13" w:name="_Toc9066361"/>
      <w:bookmarkStart w:id="14" w:name="_Toc11326095"/>
      <w:r w:rsidRPr="00C72E4B">
        <w:rPr>
          <w:rFonts w:hint="eastAsia"/>
        </w:rPr>
        <w:t>第四章</w:t>
      </w:r>
      <w:r w:rsidRPr="00C72E4B">
        <w:rPr>
          <w:rFonts w:hint="eastAsia"/>
        </w:rPr>
        <w:t xml:space="preserve">  </w:t>
      </w:r>
      <w:r w:rsidRPr="00C72E4B">
        <w:rPr>
          <w:rFonts w:hint="eastAsia"/>
        </w:rPr>
        <w:t>货物需求一览表及技术规格</w:t>
      </w:r>
      <w:bookmarkEnd w:id="13"/>
      <w:bookmarkEnd w:id="14"/>
    </w:p>
    <w:p w:rsidR="00595446" w:rsidRPr="00595446" w:rsidRDefault="00595446" w:rsidP="00595446">
      <w:r w:rsidRPr="00BF7295">
        <w:rPr>
          <w:rFonts w:ascii="Times New Roman" w:eastAsia="宋体" w:hAnsi="Times New Roman" w:cs="宋体" w:hint="eastAsia"/>
          <w:color w:val="000000" w:themeColor="text1"/>
          <w:sz w:val="24"/>
          <w:szCs w:val="24"/>
        </w:rPr>
        <w:t>血清淀粉样蛋白</w:t>
      </w:r>
      <w:r w:rsidRPr="00BF7295">
        <w:rPr>
          <w:rFonts w:ascii="Times New Roman" w:eastAsia="宋体" w:hAnsi="Times New Roman" w:cs="宋体" w:hint="eastAsia"/>
          <w:color w:val="000000" w:themeColor="text1"/>
          <w:sz w:val="24"/>
          <w:szCs w:val="24"/>
        </w:rPr>
        <w:t>A</w:t>
      </w:r>
      <w:r w:rsidRPr="00BF7295">
        <w:rPr>
          <w:rFonts w:ascii="Times New Roman" w:eastAsia="宋体" w:hAnsi="Times New Roman" w:cs="宋体" w:hint="eastAsia"/>
          <w:color w:val="000000" w:themeColor="text1"/>
          <w:sz w:val="24"/>
          <w:szCs w:val="24"/>
        </w:rPr>
        <w:t>测定试剂盒</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595446" w:rsidRPr="00595446" w:rsidTr="00361631">
        <w:trPr>
          <w:trHeight w:val="992"/>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序号</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名称</w:t>
            </w:r>
          </w:p>
        </w:tc>
        <w:tc>
          <w:tcPr>
            <w:tcW w:w="648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技术规格</w:t>
            </w:r>
          </w:p>
        </w:tc>
      </w:tr>
      <w:tr w:rsidR="00595446" w:rsidRPr="00595446" w:rsidTr="00361631">
        <w:trPr>
          <w:trHeight w:val="565"/>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1</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货物名称</w:t>
            </w:r>
          </w:p>
        </w:tc>
        <w:tc>
          <w:tcPr>
            <w:tcW w:w="6487" w:type="dxa"/>
            <w:vAlign w:val="center"/>
          </w:tcPr>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血清淀粉样蛋白</w:t>
            </w:r>
            <w:r w:rsidRPr="00595446">
              <w:rPr>
                <w:rFonts w:ascii="Times New Roman" w:eastAsia="宋体" w:hAnsi="Times New Roman" w:hint="eastAsia"/>
                <w:color w:val="000000" w:themeColor="text1"/>
                <w:sz w:val="24"/>
                <w:szCs w:val="24"/>
                <w:lang w:val="en-US" w:eastAsia="zh-CN" w:bidi="ar-SA"/>
              </w:rPr>
              <w:t>A</w:t>
            </w:r>
            <w:r w:rsidRPr="00595446">
              <w:rPr>
                <w:rFonts w:ascii="Times New Roman" w:eastAsia="宋体" w:hAnsi="Times New Roman" w:hint="eastAsia"/>
                <w:color w:val="000000" w:themeColor="text1"/>
                <w:sz w:val="24"/>
                <w:szCs w:val="24"/>
                <w:lang w:val="en-US" w:eastAsia="zh-CN" w:bidi="ar-SA"/>
              </w:rPr>
              <w:t>测定试剂盒</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胶乳增强免疫比浊法</w:t>
            </w:r>
            <w:r w:rsidRPr="00595446">
              <w:rPr>
                <w:rFonts w:ascii="Times New Roman" w:eastAsia="宋体" w:hAnsi="Times New Roman" w:hint="eastAsia"/>
                <w:color w:val="000000" w:themeColor="text1"/>
                <w:sz w:val="24"/>
                <w:szCs w:val="24"/>
                <w:lang w:val="en-US" w:eastAsia="zh-CN" w:bidi="ar-SA"/>
              </w:rPr>
              <w:t>)</w:t>
            </w:r>
          </w:p>
        </w:tc>
      </w:tr>
      <w:tr w:rsidR="00595446" w:rsidRPr="00595446" w:rsidTr="00361631">
        <w:trPr>
          <w:trHeight w:val="2132"/>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2</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包装规格</w:t>
            </w:r>
          </w:p>
        </w:tc>
        <w:tc>
          <w:tcPr>
            <w:tcW w:w="6487" w:type="dxa"/>
            <w:vAlign w:val="center"/>
          </w:tcPr>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R1:50ml×1  R2:10ml×1</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color w:val="000000" w:themeColor="text1"/>
                <w:sz w:val="24"/>
                <w:szCs w:val="24"/>
                <w:lang w:val="en-US" w:eastAsia="zh-CN" w:bidi="ar-SA"/>
              </w:rPr>
              <w:t>R1:45ml×2  R2:15ml×2</w:t>
            </w:r>
            <w:r w:rsidRPr="00595446">
              <w:rPr>
                <w:rFonts w:ascii="Times New Roman" w:eastAsia="宋体" w:hAnsi="Times New Roman" w:hint="eastAsia"/>
                <w:color w:val="000000" w:themeColor="text1"/>
                <w:sz w:val="24"/>
                <w:szCs w:val="24"/>
                <w:lang w:val="en-US" w:eastAsia="zh-CN" w:bidi="ar-SA"/>
              </w:rPr>
              <w:t>；</w:t>
            </w:r>
          </w:p>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R1:40ml×2  R2:10ml×2</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color w:val="000000" w:themeColor="text1"/>
                <w:sz w:val="24"/>
                <w:szCs w:val="24"/>
                <w:lang w:val="en-US" w:eastAsia="zh-CN" w:bidi="ar-SA"/>
              </w:rPr>
              <w:t>R1:60ml×1  R2:20ml×1</w:t>
            </w:r>
            <w:r w:rsidRPr="00595446">
              <w:rPr>
                <w:rFonts w:ascii="Times New Roman" w:eastAsia="宋体" w:hAnsi="Times New Roman" w:hint="eastAsia"/>
                <w:color w:val="000000" w:themeColor="text1"/>
                <w:sz w:val="24"/>
                <w:szCs w:val="24"/>
                <w:lang w:val="en-US" w:eastAsia="zh-CN" w:bidi="ar-SA"/>
              </w:rPr>
              <w:t>；</w:t>
            </w:r>
          </w:p>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R1:60ml×2  R2:20ml×2</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color w:val="000000" w:themeColor="text1"/>
                <w:sz w:val="24"/>
                <w:szCs w:val="24"/>
                <w:lang w:val="en-US" w:eastAsia="zh-CN" w:bidi="ar-SA"/>
              </w:rPr>
              <w:t>R1:60ml×1  R2:15ml×1</w:t>
            </w:r>
            <w:r w:rsidRPr="00595446">
              <w:rPr>
                <w:rFonts w:ascii="Times New Roman" w:eastAsia="宋体" w:hAnsi="Times New Roman" w:hint="eastAsia"/>
                <w:color w:val="000000" w:themeColor="text1"/>
                <w:sz w:val="24"/>
                <w:szCs w:val="24"/>
                <w:lang w:val="en-US" w:eastAsia="zh-CN" w:bidi="ar-SA"/>
              </w:rPr>
              <w:t>；</w:t>
            </w:r>
          </w:p>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 xml:space="preserve">R1:60ml×2 </w:t>
            </w:r>
            <w:r w:rsidRPr="00595446">
              <w:rPr>
                <w:rFonts w:ascii="Times New Roman" w:eastAsia="宋体" w:hAnsi="Times New Roman" w:hint="eastAsia"/>
                <w:color w:val="000000" w:themeColor="text1"/>
                <w:sz w:val="24"/>
                <w:szCs w:val="24"/>
                <w:lang w:val="en-US" w:eastAsia="zh-CN" w:bidi="ar-SA"/>
              </w:rPr>
              <w:t xml:space="preserve"> </w:t>
            </w:r>
            <w:r w:rsidRPr="00595446">
              <w:rPr>
                <w:rFonts w:ascii="Times New Roman" w:eastAsia="宋体" w:hAnsi="Times New Roman"/>
                <w:color w:val="000000" w:themeColor="text1"/>
                <w:sz w:val="24"/>
                <w:szCs w:val="24"/>
                <w:lang w:val="en-US" w:eastAsia="zh-CN" w:bidi="ar-SA"/>
              </w:rPr>
              <w:t>R2:15ml×</w:t>
            </w:r>
            <w:r w:rsidRPr="00595446">
              <w:rPr>
                <w:rFonts w:ascii="Times New Roman" w:eastAsia="宋体" w:hAnsi="Times New Roman" w:hint="eastAsia"/>
                <w:color w:val="000000" w:themeColor="text1"/>
                <w:sz w:val="24"/>
                <w:szCs w:val="24"/>
                <w:lang w:val="en-US" w:eastAsia="zh-CN" w:bidi="ar-SA"/>
              </w:rPr>
              <w:t>2</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color w:val="000000" w:themeColor="text1"/>
                <w:sz w:val="24"/>
                <w:szCs w:val="24"/>
                <w:lang w:val="en-US" w:eastAsia="zh-CN" w:bidi="ar-SA"/>
              </w:rPr>
              <w:t>R1:25ml×1  R2:5ml×1</w:t>
            </w:r>
            <w:r w:rsidRPr="00595446">
              <w:rPr>
                <w:rFonts w:ascii="Times New Roman" w:eastAsia="宋体" w:hAnsi="Times New Roman" w:hint="eastAsia"/>
                <w:color w:val="000000" w:themeColor="text1"/>
                <w:sz w:val="24"/>
                <w:szCs w:val="24"/>
                <w:lang w:val="en-US" w:eastAsia="zh-CN" w:bidi="ar-SA"/>
              </w:rPr>
              <w:t>；</w:t>
            </w:r>
          </w:p>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R1:50ml×2  R2:10ml×2</w:t>
            </w:r>
            <w:r w:rsidRPr="00595446">
              <w:rPr>
                <w:rFonts w:ascii="Times New Roman" w:eastAsia="宋体" w:hAnsi="Times New Roman" w:hint="eastAsia"/>
                <w:color w:val="000000" w:themeColor="text1"/>
                <w:sz w:val="24"/>
                <w:szCs w:val="24"/>
                <w:lang w:val="en-US" w:eastAsia="zh-CN" w:bidi="ar-SA"/>
              </w:rPr>
              <w:t>；</w:t>
            </w:r>
          </w:p>
          <w:p w:rsidR="00595446" w:rsidRPr="00595446" w:rsidRDefault="00595446" w:rsidP="00361631">
            <w:pPr>
              <w:spacing w:line="400" w:lineRule="exact"/>
              <w:rPr>
                <w:rFonts w:ascii="Times New Roman" w:eastAsia="宋体" w:hAnsi="Times New Roman" w:cs="宋体"/>
                <w:color w:val="000000" w:themeColor="text1"/>
                <w:sz w:val="24"/>
                <w:szCs w:val="24"/>
              </w:rPr>
            </w:pPr>
            <w:r w:rsidRPr="00595446">
              <w:rPr>
                <w:rFonts w:ascii="Times New Roman" w:eastAsia="宋体" w:hAnsi="Times New Roman" w:cs="宋体"/>
                <w:color w:val="000000" w:themeColor="text1"/>
                <w:sz w:val="24"/>
                <w:szCs w:val="24"/>
              </w:rPr>
              <w:t xml:space="preserve">R1:4ml×5×10  </w:t>
            </w:r>
            <w:r w:rsidRPr="00595446">
              <w:rPr>
                <w:rFonts w:ascii="Times New Roman" w:eastAsia="宋体" w:hAnsi="Times New Roman" w:cs="宋体" w:hint="eastAsia"/>
                <w:color w:val="000000" w:themeColor="text1"/>
                <w:sz w:val="24"/>
                <w:szCs w:val="24"/>
              </w:rPr>
              <w:t xml:space="preserve"> </w:t>
            </w:r>
            <w:r w:rsidRPr="00595446">
              <w:rPr>
                <w:rFonts w:ascii="Times New Roman" w:eastAsia="宋体" w:hAnsi="Times New Roman" w:cs="宋体"/>
                <w:color w:val="000000" w:themeColor="text1"/>
                <w:sz w:val="24"/>
                <w:szCs w:val="24"/>
              </w:rPr>
              <w:t>R2:4ml×1×10</w:t>
            </w:r>
            <w:r w:rsidRPr="00595446">
              <w:rPr>
                <w:rFonts w:ascii="Times New Roman" w:eastAsia="宋体" w:hAnsi="Times New Roman" w:cs="宋体" w:hint="eastAsia"/>
                <w:color w:val="000000" w:themeColor="text1"/>
                <w:sz w:val="24"/>
                <w:szCs w:val="24"/>
              </w:rPr>
              <w:t>；</w:t>
            </w:r>
          </w:p>
          <w:p w:rsidR="00595446" w:rsidRPr="00595446" w:rsidRDefault="00595446" w:rsidP="00361631">
            <w:pPr>
              <w:spacing w:line="400" w:lineRule="exact"/>
              <w:rPr>
                <w:rFonts w:ascii="Times New Roman" w:eastAsia="宋体" w:hAnsi="Times New Roman" w:cs="宋体"/>
                <w:color w:val="000000" w:themeColor="text1"/>
                <w:sz w:val="24"/>
                <w:szCs w:val="24"/>
              </w:rPr>
            </w:pPr>
            <w:r w:rsidRPr="00595446">
              <w:rPr>
                <w:rFonts w:ascii="Times New Roman" w:eastAsia="宋体" w:hAnsi="Times New Roman" w:cs="宋体"/>
                <w:color w:val="000000" w:themeColor="text1"/>
                <w:sz w:val="24"/>
                <w:szCs w:val="24"/>
              </w:rPr>
              <w:t xml:space="preserve">R1:4ml×5×12  </w:t>
            </w:r>
            <w:r w:rsidRPr="00595446">
              <w:rPr>
                <w:rFonts w:ascii="Times New Roman" w:eastAsia="宋体" w:hAnsi="Times New Roman" w:cs="宋体" w:hint="eastAsia"/>
                <w:color w:val="000000" w:themeColor="text1"/>
                <w:sz w:val="24"/>
                <w:szCs w:val="24"/>
              </w:rPr>
              <w:t xml:space="preserve"> </w:t>
            </w:r>
            <w:r w:rsidRPr="00595446">
              <w:rPr>
                <w:rFonts w:ascii="Times New Roman" w:eastAsia="宋体" w:hAnsi="Times New Roman" w:cs="宋体"/>
                <w:color w:val="000000" w:themeColor="text1"/>
                <w:sz w:val="24"/>
                <w:szCs w:val="24"/>
              </w:rPr>
              <w:t>R2:4ml×1×12</w:t>
            </w:r>
            <w:r w:rsidRPr="00595446">
              <w:rPr>
                <w:rFonts w:ascii="Times New Roman" w:eastAsia="宋体" w:hAnsi="Times New Roman" w:cs="宋体" w:hint="eastAsia"/>
                <w:color w:val="000000" w:themeColor="text1"/>
                <w:sz w:val="24"/>
                <w:szCs w:val="24"/>
              </w:rPr>
              <w:t>；</w:t>
            </w:r>
          </w:p>
          <w:p w:rsidR="00595446" w:rsidRPr="00595446" w:rsidRDefault="00595446" w:rsidP="00361631">
            <w:pPr>
              <w:spacing w:line="400" w:lineRule="exact"/>
              <w:rPr>
                <w:rFonts w:ascii="Times New Roman" w:eastAsia="宋体" w:hAnsi="Times New Roman" w:cs="宋体"/>
                <w:color w:val="000000" w:themeColor="text1"/>
                <w:sz w:val="24"/>
                <w:szCs w:val="24"/>
              </w:rPr>
            </w:pPr>
            <w:r w:rsidRPr="00595446">
              <w:rPr>
                <w:rFonts w:ascii="Times New Roman" w:eastAsia="宋体" w:hAnsi="Times New Roman" w:cs="宋体"/>
                <w:color w:val="000000" w:themeColor="text1"/>
                <w:sz w:val="24"/>
                <w:szCs w:val="24"/>
              </w:rPr>
              <w:t xml:space="preserve">R1:4ml×4×10  </w:t>
            </w:r>
            <w:r w:rsidRPr="00595446">
              <w:rPr>
                <w:rFonts w:ascii="Times New Roman" w:eastAsia="宋体" w:hAnsi="Times New Roman" w:cs="宋体" w:hint="eastAsia"/>
                <w:color w:val="000000" w:themeColor="text1"/>
                <w:sz w:val="24"/>
                <w:szCs w:val="24"/>
              </w:rPr>
              <w:t xml:space="preserve"> </w:t>
            </w:r>
            <w:r w:rsidRPr="00595446">
              <w:rPr>
                <w:rFonts w:ascii="Times New Roman" w:eastAsia="宋体" w:hAnsi="Times New Roman" w:cs="宋体"/>
                <w:color w:val="000000" w:themeColor="text1"/>
                <w:sz w:val="24"/>
                <w:szCs w:val="24"/>
              </w:rPr>
              <w:t>R2:4ml×1×10</w:t>
            </w:r>
            <w:r w:rsidRPr="00595446">
              <w:rPr>
                <w:rFonts w:ascii="Times New Roman" w:eastAsia="宋体" w:hAnsi="Times New Roman" w:cs="宋体" w:hint="eastAsia"/>
                <w:color w:val="000000" w:themeColor="text1"/>
                <w:sz w:val="24"/>
                <w:szCs w:val="24"/>
              </w:rPr>
              <w:t>；</w:t>
            </w:r>
          </w:p>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 xml:space="preserve">R1:4ml×4×12  </w:t>
            </w:r>
            <w:r w:rsidRPr="00595446">
              <w:rPr>
                <w:rFonts w:ascii="Times New Roman" w:eastAsia="宋体" w:hAnsi="Times New Roman" w:hint="eastAsia"/>
                <w:color w:val="000000" w:themeColor="text1"/>
                <w:sz w:val="24"/>
                <w:szCs w:val="24"/>
                <w:lang w:val="en-US" w:eastAsia="zh-CN" w:bidi="ar-SA"/>
              </w:rPr>
              <w:t xml:space="preserve"> </w:t>
            </w:r>
            <w:r w:rsidRPr="00595446">
              <w:rPr>
                <w:rFonts w:ascii="Times New Roman" w:eastAsia="宋体" w:hAnsi="Times New Roman"/>
                <w:color w:val="000000" w:themeColor="text1"/>
                <w:sz w:val="24"/>
                <w:szCs w:val="24"/>
                <w:lang w:val="en-US" w:eastAsia="zh-CN" w:bidi="ar-SA"/>
              </w:rPr>
              <w:t>R2:4ml×1×12</w:t>
            </w:r>
            <w:r w:rsidRPr="00595446">
              <w:rPr>
                <w:rFonts w:ascii="Times New Roman" w:eastAsia="宋体" w:hAnsi="Times New Roman" w:hint="eastAsia"/>
                <w:color w:val="000000" w:themeColor="text1"/>
                <w:sz w:val="24"/>
                <w:szCs w:val="24"/>
                <w:lang w:val="en-US" w:eastAsia="zh-CN" w:bidi="ar-SA"/>
              </w:rPr>
              <w:t>。</w:t>
            </w:r>
          </w:p>
        </w:tc>
      </w:tr>
      <w:tr w:rsidR="00595446" w:rsidRPr="00595446" w:rsidTr="00361631">
        <w:trPr>
          <w:trHeight w:val="70"/>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3</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有效期</w:t>
            </w:r>
          </w:p>
        </w:tc>
        <w:tc>
          <w:tcPr>
            <w:tcW w:w="6487" w:type="dxa"/>
            <w:vAlign w:val="center"/>
          </w:tcPr>
          <w:p w:rsidR="00595446" w:rsidRPr="00595446" w:rsidRDefault="00595446" w:rsidP="00361631">
            <w:pPr>
              <w:snapToGrid w:val="0"/>
              <w:spacing w:line="400" w:lineRule="exact"/>
              <w:jc w:val="left"/>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1</w:t>
            </w:r>
            <w:r w:rsidRPr="00595446">
              <w:rPr>
                <w:rFonts w:ascii="Times New Roman" w:eastAsia="宋体" w:hAnsi="Times New Roman" w:cs="宋体"/>
                <w:color w:val="000000" w:themeColor="text1"/>
                <w:sz w:val="24"/>
                <w:szCs w:val="24"/>
              </w:rPr>
              <w:t>2</w:t>
            </w:r>
            <w:r w:rsidRPr="00595446">
              <w:rPr>
                <w:rFonts w:ascii="Times New Roman" w:eastAsia="宋体" w:hAnsi="Times New Roman" w:cs="宋体" w:hint="eastAsia"/>
                <w:color w:val="000000" w:themeColor="text1"/>
                <w:sz w:val="24"/>
                <w:szCs w:val="24"/>
              </w:rPr>
              <w:t>个月</w:t>
            </w:r>
          </w:p>
        </w:tc>
      </w:tr>
      <w:tr w:rsidR="00595446" w:rsidRPr="00595446" w:rsidTr="00361631">
        <w:trPr>
          <w:trHeight w:val="235"/>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4</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样本类型</w:t>
            </w:r>
          </w:p>
        </w:tc>
        <w:tc>
          <w:tcPr>
            <w:tcW w:w="6487" w:type="dxa"/>
            <w:vAlign w:val="center"/>
          </w:tcPr>
          <w:p w:rsidR="00595446" w:rsidRPr="00595446" w:rsidRDefault="00595446" w:rsidP="00361631">
            <w:pPr>
              <w:pStyle w:val="Bodytext1"/>
              <w:spacing w:line="400" w:lineRule="exact"/>
              <w:jc w:val="both"/>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血清样本</w:t>
            </w:r>
          </w:p>
        </w:tc>
      </w:tr>
      <w:tr w:rsidR="00595446" w:rsidRPr="00595446" w:rsidTr="00361631">
        <w:trPr>
          <w:trHeight w:val="185"/>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color w:val="000000" w:themeColor="text1"/>
                <w:sz w:val="24"/>
                <w:szCs w:val="24"/>
              </w:rPr>
              <w:t>5</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适用机型</w:t>
            </w:r>
          </w:p>
        </w:tc>
        <w:tc>
          <w:tcPr>
            <w:tcW w:w="6487" w:type="dxa"/>
            <w:vAlign w:val="center"/>
          </w:tcPr>
          <w:p w:rsidR="00595446" w:rsidRPr="00595446" w:rsidRDefault="00595446" w:rsidP="00361631">
            <w:pPr>
              <w:pStyle w:val="Bodytext1"/>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适用于</w:t>
            </w:r>
            <w:r w:rsidRPr="00595446">
              <w:rPr>
                <w:rFonts w:ascii="Times New Roman" w:eastAsia="宋体" w:hAnsi="Times New Roman" w:hint="eastAsia"/>
                <w:color w:val="000000" w:themeColor="text1"/>
                <w:sz w:val="24"/>
                <w:szCs w:val="24"/>
                <w:lang w:val="en-US" w:eastAsia="zh-CN" w:bidi="ar-SA"/>
              </w:rPr>
              <w:t>全自动生化分析仪</w:t>
            </w:r>
          </w:p>
        </w:tc>
      </w:tr>
      <w:tr w:rsidR="00595446" w:rsidRPr="00595446" w:rsidTr="00361631">
        <w:trPr>
          <w:trHeight w:val="612"/>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color w:val="000000" w:themeColor="text1"/>
                <w:sz w:val="24"/>
                <w:szCs w:val="24"/>
              </w:rPr>
              <w:t>6</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试剂外观</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试剂</w:t>
            </w:r>
            <w:r w:rsidRPr="00595446">
              <w:rPr>
                <w:rFonts w:ascii="Times New Roman" w:eastAsia="宋体" w:hAnsi="Times New Roman" w:hint="eastAsia"/>
                <w:color w:val="000000" w:themeColor="text1"/>
                <w:sz w:val="24"/>
                <w:szCs w:val="24"/>
                <w:lang w:val="en-US" w:eastAsia="zh-CN" w:bidi="ar-SA"/>
              </w:rPr>
              <w:t>R1</w:t>
            </w:r>
            <w:r w:rsidRPr="00595446">
              <w:rPr>
                <w:rFonts w:ascii="Times New Roman" w:eastAsia="宋体" w:hAnsi="Times New Roman" w:hint="eastAsia"/>
                <w:color w:val="000000" w:themeColor="text1"/>
                <w:sz w:val="24"/>
                <w:szCs w:val="24"/>
                <w:lang w:val="en-US" w:eastAsia="zh-CN" w:bidi="ar-SA"/>
              </w:rPr>
              <w:t>为无色或淡黄色透明液体，试剂</w:t>
            </w:r>
            <w:r w:rsidRPr="00595446">
              <w:rPr>
                <w:rFonts w:ascii="Times New Roman" w:eastAsia="宋体" w:hAnsi="Times New Roman" w:hint="eastAsia"/>
                <w:color w:val="000000" w:themeColor="text1"/>
                <w:sz w:val="24"/>
                <w:szCs w:val="24"/>
                <w:lang w:val="en-US" w:eastAsia="zh-CN" w:bidi="ar-SA"/>
              </w:rPr>
              <w:t>R2</w:t>
            </w:r>
            <w:r w:rsidRPr="00595446">
              <w:rPr>
                <w:rFonts w:ascii="Times New Roman" w:eastAsia="宋体" w:hAnsi="Times New Roman" w:hint="eastAsia"/>
                <w:color w:val="000000" w:themeColor="text1"/>
                <w:sz w:val="24"/>
                <w:szCs w:val="24"/>
                <w:lang w:val="en-US" w:eastAsia="zh-CN" w:bidi="ar-SA"/>
              </w:rPr>
              <w:t>为乳白色液体，均无絮状物及沉淀</w:t>
            </w:r>
          </w:p>
        </w:tc>
      </w:tr>
      <w:tr w:rsidR="00595446" w:rsidRPr="00595446" w:rsidTr="00361631">
        <w:trPr>
          <w:trHeight w:val="53"/>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7</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空白吸光度</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A</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2.0</w:t>
            </w:r>
          </w:p>
        </w:tc>
      </w:tr>
      <w:tr w:rsidR="00595446" w:rsidRPr="00595446" w:rsidTr="00361631">
        <w:trPr>
          <w:trHeight w:val="926"/>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8</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线性范围</w:t>
            </w:r>
          </w:p>
        </w:tc>
        <w:tc>
          <w:tcPr>
            <w:tcW w:w="6487" w:type="dxa"/>
            <w:vAlign w:val="center"/>
          </w:tcPr>
          <w:p w:rsidR="00595446" w:rsidRPr="00595446" w:rsidRDefault="00595446" w:rsidP="00361631">
            <w:pPr>
              <w:spacing w:line="400" w:lineRule="exact"/>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在</w:t>
            </w:r>
            <w:r w:rsidRPr="00595446">
              <w:rPr>
                <w:rFonts w:ascii="Times New Roman" w:eastAsia="宋体" w:hAnsi="Times New Roman" w:cs="宋体" w:hint="eastAsia"/>
                <w:color w:val="000000" w:themeColor="text1"/>
                <w:sz w:val="24"/>
                <w:szCs w:val="24"/>
              </w:rPr>
              <w:t>5-100mg/l</w:t>
            </w:r>
            <w:r w:rsidRPr="00595446">
              <w:rPr>
                <w:rFonts w:ascii="Times New Roman" w:eastAsia="宋体" w:hAnsi="Times New Roman" w:cs="宋体" w:hint="eastAsia"/>
                <w:color w:val="000000" w:themeColor="text1"/>
                <w:sz w:val="24"/>
                <w:szCs w:val="24"/>
              </w:rPr>
              <w:t>范围内，相关系数</w:t>
            </w:r>
            <w:r w:rsidRPr="00595446">
              <w:rPr>
                <w:rFonts w:ascii="Times New Roman" w:eastAsia="宋体" w:hAnsi="Times New Roman" w:cs="宋体" w:hint="eastAsia"/>
                <w:color w:val="000000" w:themeColor="text1"/>
                <w:sz w:val="24"/>
                <w:szCs w:val="24"/>
              </w:rPr>
              <w:t>r</w:t>
            </w:r>
            <w:r w:rsidRPr="00595446">
              <w:rPr>
                <w:rFonts w:ascii="Times New Roman" w:eastAsia="宋体" w:hAnsi="Times New Roman" w:cs="宋体" w:hint="eastAsia"/>
                <w:color w:val="000000" w:themeColor="text1"/>
                <w:sz w:val="24"/>
                <w:szCs w:val="24"/>
              </w:rPr>
              <w:t>应≥</w:t>
            </w:r>
            <w:r w:rsidRPr="00595446">
              <w:rPr>
                <w:rFonts w:ascii="Times New Roman" w:eastAsia="宋体" w:hAnsi="Times New Roman" w:cs="宋体" w:hint="eastAsia"/>
                <w:color w:val="000000" w:themeColor="text1"/>
                <w:sz w:val="24"/>
                <w:szCs w:val="24"/>
              </w:rPr>
              <w:t>0.990</w:t>
            </w:r>
            <w:r w:rsidRPr="00595446">
              <w:rPr>
                <w:rFonts w:ascii="Times New Roman" w:eastAsia="宋体" w:hAnsi="Times New Roman" w:cs="宋体" w:hint="eastAsia"/>
                <w:color w:val="000000" w:themeColor="text1"/>
                <w:sz w:val="24"/>
                <w:szCs w:val="24"/>
              </w:rPr>
              <w:t>；</w:t>
            </w:r>
          </w:p>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在</w:t>
            </w:r>
            <w:r w:rsidRPr="00595446">
              <w:rPr>
                <w:rFonts w:ascii="Times New Roman" w:eastAsia="宋体" w:hAnsi="Times New Roman" w:hint="eastAsia"/>
                <w:color w:val="000000" w:themeColor="text1"/>
                <w:sz w:val="24"/>
                <w:szCs w:val="24"/>
                <w:lang w:val="en-US" w:eastAsia="zh-CN" w:bidi="ar-SA"/>
              </w:rPr>
              <w:t>5-25mg/l(</w:t>
            </w:r>
            <w:r w:rsidRPr="00595446">
              <w:rPr>
                <w:rFonts w:ascii="Times New Roman" w:eastAsia="宋体" w:hAnsi="Times New Roman" w:hint="eastAsia"/>
                <w:color w:val="000000" w:themeColor="text1"/>
                <w:sz w:val="24"/>
                <w:szCs w:val="24"/>
                <w:lang w:val="en-US" w:eastAsia="zh-CN" w:bidi="ar-SA"/>
              </w:rPr>
              <w:t>含</w:t>
            </w:r>
            <w:r w:rsidRPr="00595446">
              <w:rPr>
                <w:rFonts w:ascii="Times New Roman" w:eastAsia="宋体" w:hAnsi="Times New Roman" w:hint="eastAsia"/>
                <w:color w:val="000000" w:themeColor="text1"/>
                <w:sz w:val="24"/>
                <w:szCs w:val="24"/>
                <w:lang w:val="en-US" w:eastAsia="zh-CN" w:bidi="ar-SA"/>
              </w:rPr>
              <w:t>25mg/l)</w:t>
            </w:r>
            <w:r w:rsidRPr="00595446">
              <w:rPr>
                <w:rFonts w:ascii="Times New Roman" w:eastAsia="宋体" w:hAnsi="Times New Roman" w:hint="eastAsia"/>
                <w:color w:val="000000" w:themeColor="text1"/>
                <w:sz w:val="24"/>
                <w:szCs w:val="24"/>
                <w:lang w:val="en-US" w:eastAsia="zh-CN" w:bidi="ar-SA"/>
              </w:rPr>
              <w:t>范围内，线性绝对偏差≤</w:t>
            </w:r>
            <w:r w:rsidRPr="00595446">
              <w:rPr>
                <w:rFonts w:ascii="Times New Roman" w:eastAsia="宋体" w:hAnsi="Times New Roman" w:hint="eastAsia"/>
                <w:color w:val="000000" w:themeColor="text1"/>
                <w:sz w:val="24"/>
                <w:szCs w:val="24"/>
                <w:lang w:val="en-US" w:eastAsia="zh-CN" w:bidi="ar-SA"/>
              </w:rPr>
              <w:t>2.5mg/l</w:t>
            </w:r>
            <w:r w:rsidRPr="00595446">
              <w:rPr>
                <w:rFonts w:ascii="Times New Roman" w:eastAsia="宋体" w:hAnsi="Times New Roman" w:hint="eastAsia"/>
                <w:color w:val="000000" w:themeColor="text1"/>
                <w:sz w:val="24"/>
                <w:szCs w:val="24"/>
                <w:lang w:val="en-US" w:eastAsia="zh-CN" w:bidi="ar-SA"/>
              </w:rPr>
              <w:t>；在</w:t>
            </w:r>
            <w:r w:rsidRPr="00595446">
              <w:rPr>
                <w:rFonts w:ascii="Times New Roman" w:eastAsia="宋体" w:hAnsi="Times New Roman" w:hint="eastAsia"/>
                <w:color w:val="000000" w:themeColor="text1"/>
                <w:sz w:val="24"/>
                <w:szCs w:val="24"/>
                <w:lang w:val="en-US" w:eastAsia="zh-CN" w:bidi="ar-SA"/>
              </w:rPr>
              <w:t>25-100mg/l</w:t>
            </w:r>
            <w:r w:rsidRPr="00595446">
              <w:rPr>
                <w:rFonts w:ascii="Times New Roman" w:eastAsia="宋体" w:hAnsi="Times New Roman" w:hint="eastAsia"/>
                <w:color w:val="000000" w:themeColor="text1"/>
                <w:sz w:val="24"/>
                <w:szCs w:val="24"/>
                <w:lang w:val="en-US" w:eastAsia="zh-CN" w:bidi="ar-SA"/>
              </w:rPr>
              <w:t>范围内，线性相对偏差≤</w:t>
            </w:r>
            <w:r w:rsidRPr="00595446">
              <w:rPr>
                <w:rFonts w:ascii="Times New Roman" w:eastAsia="宋体" w:hAnsi="Times New Roman" w:hint="eastAsia"/>
                <w:color w:val="000000" w:themeColor="text1"/>
                <w:sz w:val="24"/>
                <w:szCs w:val="24"/>
                <w:lang w:val="en-US" w:eastAsia="zh-CN" w:bidi="ar-SA"/>
              </w:rPr>
              <w:t>15%</w:t>
            </w:r>
          </w:p>
        </w:tc>
      </w:tr>
      <w:tr w:rsidR="00595446" w:rsidRPr="00595446" w:rsidTr="00361631">
        <w:trPr>
          <w:trHeight w:val="53"/>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9</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精密度</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proofErr w:type="gramStart"/>
            <w:r w:rsidRPr="00595446">
              <w:rPr>
                <w:rFonts w:ascii="Times New Roman" w:eastAsia="宋体" w:hAnsi="Times New Roman" w:hint="eastAsia"/>
                <w:color w:val="000000" w:themeColor="text1"/>
                <w:sz w:val="24"/>
                <w:szCs w:val="24"/>
                <w:lang w:val="en-US" w:eastAsia="zh-CN" w:bidi="ar-SA"/>
              </w:rPr>
              <w:t>批内变异系数</w:t>
            </w:r>
            <w:proofErr w:type="gramEnd"/>
            <w:r w:rsidRPr="00595446">
              <w:rPr>
                <w:rFonts w:ascii="Times New Roman" w:eastAsia="宋体" w:hAnsi="Times New Roman" w:hint="eastAsia"/>
                <w:color w:val="000000" w:themeColor="text1"/>
                <w:sz w:val="24"/>
                <w:szCs w:val="24"/>
                <w:lang w:val="en-US" w:eastAsia="zh-CN" w:bidi="ar-SA"/>
              </w:rPr>
              <w:t>CV</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10%</w:t>
            </w:r>
            <w:r w:rsidRPr="00595446">
              <w:rPr>
                <w:rFonts w:ascii="Times New Roman" w:eastAsia="宋体" w:hAnsi="Times New Roman" w:hint="eastAsia"/>
                <w:color w:val="000000" w:themeColor="text1"/>
                <w:sz w:val="24"/>
                <w:szCs w:val="24"/>
                <w:lang w:val="en-US" w:eastAsia="zh-CN" w:bidi="ar-SA"/>
              </w:rPr>
              <w:t>；</w:t>
            </w:r>
            <w:proofErr w:type="gramStart"/>
            <w:r w:rsidRPr="00595446">
              <w:rPr>
                <w:rFonts w:ascii="Times New Roman" w:eastAsia="宋体" w:hAnsi="Times New Roman" w:hint="eastAsia"/>
                <w:color w:val="000000" w:themeColor="text1"/>
                <w:sz w:val="24"/>
                <w:szCs w:val="24"/>
                <w:lang w:val="en-US" w:eastAsia="zh-CN" w:bidi="ar-SA"/>
              </w:rPr>
              <w:t>批间相对</w:t>
            </w:r>
            <w:proofErr w:type="gramEnd"/>
            <w:r w:rsidRPr="00595446">
              <w:rPr>
                <w:rFonts w:ascii="Times New Roman" w:eastAsia="宋体" w:hAnsi="Times New Roman" w:hint="eastAsia"/>
                <w:color w:val="000000" w:themeColor="text1"/>
                <w:sz w:val="24"/>
                <w:szCs w:val="24"/>
                <w:lang w:val="en-US" w:eastAsia="zh-CN" w:bidi="ar-SA"/>
              </w:rPr>
              <w:t>极差</w:t>
            </w:r>
            <w:r w:rsidRPr="00595446">
              <w:rPr>
                <w:rFonts w:ascii="Times New Roman" w:eastAsia="宋体" w:hAnsi="Times New Roman" w:hint="eastAsia"/>
                <w:color w:val="000000" w:themeColor="text1"/>
                <w:sz w:val="24"/>
                <w:szCs w:val="24"/>
                <w:lang w:val="en-US" w:eastAsia="zh-CN" w:bidi="ar-SA"/>
              </w:rPr>
              <w:t>CV</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10%</w:t>
            </w:r>
          </w:p>
        </w:tc>
      </w:tr>
      <w:tr w:rsidR="00595446" w:rsidRPr="00595446" w:rsidTr="00361631">
        <w:trPr>
          <w:trHeight w:val="932"/>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10</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准确度</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采用比对试验，相关系数</w:t>
            </w:r>
            <w:r w:rsidRPr="00595446">
              <w:rPr>
                <w:rFonts w:ascii="Times New Roman" w:eastAsia="宋体" w:hAnsi="Times New Roman" w:hint="eastAsia"/>
                <w:color w:val="000000" w:themeColor="text1"/>
                <w:sz w:val="24"/>
                <w:szCs w:val="24"/>
                <w:lang w:val="en-US" w:eastAsia="zh-CN" w:bidi="ar-SA"/>
              </w:rPr>
              <w:t>r2</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0.95</w:t>
            </w:r>
            <w:r w:rsidRPr="00595446">
              <w:rPr>
                <w:rFonts w:ascii="Times New Roman" w:eastAsia="宋体" w:hAnsi="Times New Roman" w:hint="eastAsia"/>
                <w:color w:val="000000" w:themeColor="text1"/>
                <w:sz w:val="24"/>
                <w:szCs w:val="24"/>
                <w:lang w:val="en-US" w:eastAsia="zh-CN" w:bidi="ar-SA"/>
              </w:rPr>
              <w:t>；在</w:t>
            </w:r>
            <w:r w:rsidRPr="00595446">
              <w:rPr>
                <w:rFonts w:ascii="Times New Roman" w:eastAsia="宋体" w:hAnsi="Times New Roman" w:hint="eastAsia"/>
                <w:color w:val="000000" w:themeColor="text1"/>
                <w:sz w:val="24"/>
                <w:szCs w:val="24"/>
                <w:lang w:val="en-US" w:eastAsia="zh-CN" w:bidi="ar-SA"/>
              </w:rPr>
              <w:t>5-25mg/l(</w:t>
            </w:r>
            <w:r w:rsidRPr="00595446">
              <w:rPr>
                <w:rFonts w:ascii="Times New Roman" w:eastAsia="宋体" w:hAnsi="Times New Roman" w:hint="eastAsia"/>
                <w:color w:val="000000" w:themeColor="text1"/>
                <w:sz w:val="24"/>
                <w:szCs w:val="24"/>
                <w:lang w:val="en-US" w:eastAsia="zh-CN" w:bidi="ar-SA"/>
              </w:rPr>
              <w:t>含</w:t>
            </w:r>
            <w:r w:rsidRPr="00595446">
              <w:rPr>
                <w:rFonts w:ascii="Times New Roman" w:eastAsia="宋体" w:hAnsi="Times New Roman" w:hint="eastAsia"/>
                <w:color w:val="000000" w:themeColor="text1"/>
                <w:sz w:val="24"/>
                <w:szCs w:val="24"/>
                <w:lang w:val="en-US" w:eastAsia="zh-CN" w:bidi="ar-SA"/>
              </w:rPr>
              <w:t>25mg/l)</w:t>
            </w:r>
            <w:r w:rsidRPr="00595446">
              <w:rPr>
                <w:rFonts w:ascii="Times New Roman" w:eastAsia="宋体" w:hAnsi="Times New Roman" w:hint="eastAsia"/>
                <w:color w:val="000000" w:themeColor="text1"/>
                <w:sz w:val="24"/>
                <w:szCs w:val="24"/>
                <w:lang w:val="en-US" w:eastAsia="zh-CN" w:bidi="ar-SA"/>
              </w:rPr>
              <w:t>范围内，绝对偏差≤</w:t>
            </w:r>
            <w:r w:rsidRPr="00595446">
              <w:rPr>
                <w:rFonts w:ascii="Times New Roman" w:eastAsia="宋体" w:hAnsi="Times New Roman" w:hint="eastAsia"/>
                <w:color w:val="000000" w:themeColor="text1"/>
                <w:sz w:val="24"/>
                <w:szCs w:val="24"/>
                <w:lang w:val="en-US" w:eastAsia="zh-CN" w:bidi="ar-SA"/>
              </w:rPr>
              <w:t>2.5mg/l</w:t>
            </w:r>
            <w:r w:rsidRPr="00595446">
              <w:rPr>
                <w:rFonts w:ascii="Times New Roman" w:eastAsia="宋体" w:hAnsi="Times New Roman" w:hint="eastAsia"/>
                <w:color w:val="000000" w:themeColor="text1"/>
                <w:sz w:val="24"/>
                <w:szCs w:val="24"/>
                <w:lang w:val="en-US" w:eastAsia="zh-CN" w:bidi="ar-SA"/>
              </w:rPr>
              <w:t>；在</w:t>
            </w:r>
            <w:r w:rsidRPr="00595446">
              <w:rPr>
                <w:rFonts w:ascii="Times New Roman" w:eastAsia="宋体" w:hAnsi="Times New Roman" w:hint="eastAsia"/>
                <w:color w:val="000000" w:themeColor="text1"/>
                <w:sz w:val="24"/>
                <w:szCs w:val="24"/>
                <w:lang w:val="en-US" w:eastAsia="zh-CN" w:bidi="ar-SA"/>
              </w:rPr>
              <w:t>25-100mg/l</w:t>
            </w:r>
            <w:r w:rsidRPr="00595446">
              <w:rPr>
                <w:rFonts w:ascii="Times New Roman" w:eastAsia="宋体" w:hAnsi="Times New Roman" w:hint="eastAsia"/>
                <w:color w:val="000000" w:themeColor="text1"/>
                <w:sz w:val="24"/>
                <w:szCs w:val="24"/>
                <w:lang w:val="en-US" w:eastAsia="zh-CN" w:bidi="ar-SA"/>
              </w:rPr>
              <w:t>范围内，相对偏差≤</w:t>
            </w:r>
            <w:r w:rsidRPr="00595446">
              <w:rPr>
                <w:rFonts w:ascii="Times New Roman" w:eastAsia="宋体" w:hAnsi="Times New Roman" w:hint="eastAsia"/>
                <w:color w:val="000000" w:themeColor="text1"/>
                <w:sz w:val="24"/>
                <w:szCs w:val="24"/>
                <w:lang w:val="en-US" w:eastAsia="zh-CN" w:bidi="ar-SA"/>
              </w:rPr>
              <w:t>15%</w:t>
            </w:r>
          </w:p>
        </w:tc>
      </w:tr>
      <w:tr w:rsidR="00595446" w:rsidRPr="00595446" w:rsidTr="00361631">
        <w:trPr>
          <w:trHeight w:val="562"/>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11</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分析灵敏度</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hint="eastAsia"/>
                <w:color w:val="000000" w:themeColor="text1"/>
                <w:sz w:val="24"/>
                <w:szCs w:val="24"/>
                <w:lang w:val="en-US" w:eastAsia="zh-CN" w:bidi="ar-SA"/>
              </w:rPr>
              <w:t>本试剂盒测定浓度为</w:t>
            </w:r>
            <w:r w:rsidRPr="00595446">
              <w:rPr>
                <w:rFonts w:ascii="Times New Roman" w:eastAsia="宋体" w:hAnsi="Times New Roman" w:hint="eastAsia"/>
                <w:color w:val="000000" w:themeColor="text1"/>
                <w:sz w:val="24"/>
                <w:szCs w:val="24"/>
                <w:lang w:val="en-US" w:eastAsia="zh-CN" w:bidi="ar-SA"/>
              </w:rPr>
              <w:t>100mg/l</w:t>
            </w:r>
            <w:r w:rsidRPr="00595446">
              <w:rPr>
                <w:rFonts w:ascii="Times New Roman" w:eastAsia="宋体" w:hAnsi="Times New Roman" w:hint="eastAsia"/>
                <w:color w:val="000000" w:themeColor="text1"/>
                <w:sz w:val="24"/>
                <w:szCs w:val="24"/>
                <w:lang w:val="en-US" w:eastAsia="zh-CN" w:bidi="ar-SA"/>
              </w:rPr>
              <w:t>的样本时，吸光度差值△</w:t>
            </w:r>
            <w:r w:rsidRPr="00595446">
              <w:rPr>
                <w:rFonts w:ascii="Times New Roman" w:eastAsia="宋体" w:hAnsi="Times New Roman" w:hint="eastAsia"/>
                <w:color w:val="000000" w:themeColor="text1"/>
                <w:sz w:val="24"/>
                <w:szCs w:val="24"/>
                <w:lang w:val="en-US" w:eastAsia="zh-CN" w:bidi="ar-SA"/>
              </w:rPr>
              <w:t>A</w:t>
            </w:r>
            <w:r w:rsidRPr="00595446">
              <w:rPr>
                <w:rFonts w:ascii="Times New Roman" w:eastAsia="宋体" w:hAnsi="Times New Roman" w:hint="eastAsia"/>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0.08</w:t>
            </w:r>
          </w:p>
        </w:tc>
      </w:tr>
      <w:tr w:rsidR="00595446" w:rsidRPr="00595446" w:rsidTr="00361631">
        <w:trPr>
          <w:trHeight w:val="53"/>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w:t>
            </w:r>
            <w:r w:rsidRPr="00595446">
              <w:rPr>
                <w:rFonts w:ascii="Times New Roman" w:eastAsia="宋体" w:hAnsi="Times New Roman" w:cs="宋体" w:hint="eastAsia"/>
                <w:color w:val="000000" w:themeColor="text1"/>
                <w:sz w:val="24"/>
                <w:szCs w:val="24"/>
              </w:rPr>
              <w:t>12</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试剂机载稳定性</w:t>
            </w:r>
          </w:p>
        </w:tc>
        <w:tc>
          <w:tcPr>
            <w:tcW w:w="6487" w:type="dxa"/>
            <w:vAlign w:val="center"/>
          </w:tcPr>
          <w:p w:rsidR="00595446" w:rsidRPr="00595446" w:rsidRDefault="00595446" w:rsidP="00361631">
            <w:pPr>
              <w:snapToGrid w:val="0"/>
              <w:spacing w:line="400" w:lineRule="exact"/>
              <w:jc w:val="left"/>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首次使用后，机载或在</w:t>
            </w:r>
            <w:r w:rsidRPr="00595446">
              <w:rPr>
                <w:rFonts w:ascii="Times New Roman" w:eastAsia="宋体" w:hAnsi="Times New Roman" w:cs="宋体" w:hint="eastAsia"/>
                <w:color w:val="000000" w:themeColor="text1"/>
                <w:sz w:val="24"/>
                <w:szCs w:val="24"/>
              </w:rPr>
              <w:t>2</w:t>
            </w:r>
            <w:r w:rsidRPr="00595446">
              <w:rPr>
                <w:rFonts w:ascii="Times New Roman" w:eastAsia="宋体" w:hAnsi="Times New Roman" w:cs="宋体" w:hint="eastAsia"/>
                <w:color w:val="000000" w:themeColor="text1"/>
                <w:sz w:val="24"/>
                <w:szCs w:val="24"/>
              </w:rPr>
              <w:t>～</w:t>
            </w:r>
            <w:r w:rsidRPr="00595446">
              <w:rPr>
                <w:rFonts w:ascii="Times New Roman" w:eastAsia="宋体" w:hAnsi="Times New Roman" w:cs="宋体" w:hint="eastAsia"/>
                <w:color w:val="000000" w:themeColor="text1"/>
                <w:sz w:val="24"/>
                <w:szCs w:val="24"/>
              </w:rPr>
              <w:t>8</w:t>
            </w:r>
            <w:r w:rsidRPr="00595446">
              <w:rPr>
                <w:rFonts w:ascii="Times New Roman" w:eastAsia="宋体" w:hAnsi="Times New Roman" w:cs="宋体" w:hint="eastAsia"/>
                <w:color w:val="000000" w:themeColor="text1"/>
                <w:sz w:val="24"/>
                <w:szCs w:val="24"/>
              </w:rPr>
              <w:t>℃避光保存，防污染，可稳定</w:t>
            </w:r>
            <w:r w:rsidRPr="00595446">
              <w:rPr>
                <w:rFonts w:ascii="Times New Roman" w:eastAsia="宋体" w:hAnsi="Times New Roman" w:cs="宋体" w:hint="eastAsia"/>
                <w:color w:val="000000" w:themeColor="text1"/>
                <w:sz w:val="24"/>
                <w:szCs w:val="24"/>
              </w:rPr>
              <w:t>1</w:t>
            </w:r>
            <w:r w:rsidRPr="00595446">
              <w:rPr>
                <w:rFonts w:ascii="Times New Roman" w:eastAsia="宋体" w:hAnsi="Times New Roman" w:cs="宋体" w:hint="eastAsia"/>
                <w:color w:val="000000" w:themeColor="text1"/>
                <w:sz w:val="24"/>
                <w:szCs w:val="24"/>
              </w:rPr>
              <w:t>个月</w:t>
            </w:r>
          </w:p>
        </w:tc>
      </w:tr>
      <w:tr w:rsidR="00595446" w:rsidRPr="00595446" w:rsidTr="00361631">
        <w:trPr>
          <w:trHeight w:val="598"/>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13</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抗干扰能力</w:t>
            </w:r>
          </w:p>
        </w:tc>
        <w:tc>
          <w:tcPr>
            <w:tcW w:w="6487" w:type="dxa"/>
            <w:vAlign w:val="center"/>
          </w:tcPr>
          <w:p w:rsidR="00595446" w:rsidRPr="00595446" w:rsidRDefault="00595446" w:rsidP="00361631">
            <w:pPr>
              <w:pStyle w:val="Bodytext1"/>
              <w:tabs>
                <w:tab w:val="left" w:pos="310"/>
              </w:tabs>
              <w:spacing w:line="400" w:lineRule="exact"/>
              <w:textAlignment w:val="baseline"/>
              <w:rPr>
                <w:rFonts w:ascii="Times New Roman" w:eastAsia="宋体" w:hAnsi="Times New Roman"/>
                <w:color w:val="000000" w:themeColor="text1"/>
                <w:sz w:val="24"/>
                <w:szCs w:val="24"/>
                <w:lang w:val="en-US" w:eastAsia="zh-CN" w:bidi="ar-SA"/>
              </w:rPr>
            </w:pPr>
            <w:r w:rsidRPr="00595446">
              <w:rPr>
                <w:rFonts w:ascii="Times New Roman" w:eastAsia="宋体" w:hAnsi="Times New Roman"/>
                <w:color w:val="000000" w:themeColor="text1"/>
                <w:sz w:val="24"/>
                <w:szCs w:val="24"/>
                <w:lang w:val="en-US" w:eastAsia="zh-CN" w:bidi="ar-SA"/>
              </w:rPr>
              <w:t>当</w:t>
            </w:r>
            <w:r w:rsidRPr="00595446">
              <w:rPr>
                <w:rFonts w:ascii="Times New Roman" w:eastAsia="宋体" w:hAnsi="Times New Roman" w:hint="eastAsia"/>
                <w:color w:val="000000" w:themeColor="text1"/>
                <w:sz w:val="24"/>
                <w:szCs w:val="24"/>
                <w:lang w:val="en-US" w:eastAsia="zh-CN" w:bidi="ar-SA"/>
              </w:rPr>
              <w:t>胆红素</w:t>
            </w:r>
            <w:r w:rsidRPr="00595446">
              <w:rPr>
                <w:rFonts w:ascii="Times New Roman" w:eastAsia="宋体" w:hAnsi="Times New Roman"/>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60</w:t>
            </w:r>
            <w:r w:rsidRPr="00595446">
              <w:rPr>
                <w:rFonts w:ascii="Times New Roman" w:eastAsia="宋体" w:hAnsi="Times New Roman"/>
                <w:color w:val="000000" w:themeColor="text1"/>
                <w:sz w:val="24"/>
                <w:szCs w:val="24"/>
                <w:lang w:val="en-US" w:eastAsia="zh-CN" w:bidi="ar-SA"/>
              </w:rPr>
              <w:t>mg/dl</w:t>
            </w:r>
            <w:r w:rsidRPr="00595446">
              <w:rPr>
                <w:rFonts w:ascii="Times New Roman" w:eastAsia="宋体" w:hAnsi="Times New Roman" w:hint="eastAsia"/>
                <w:color w:val="000000" w:themeColor="text1"/>
                <w:sz w:val="24"/>
                <w:szCs w:val="24"/>
                <w:lang w:val="en-US" w:eastAsia="zh-CN" w:bidi="ar-SA"/>
              </w:rPr>
              <w:t>、血红蛋白</w:t>
            </w:r>
            <w:r w:rsidRPr="00595446">
              <w:rPr>
                <w:rFonts w:ascii="Times New Roman" w:eastAsia="宋体" w:hAnsi="Times New Roman"/>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750mg/dl</w:t>
            </w:r>
            <w:r w:rsidRPr="00595446">
              <w:rPr>
                <w:rFonts w:ascii="Times New Roman" w:eastAsia="宋体" w:hAnsi="Times New Roman" w:hint="eastAsia"/>
                <w:color w:val="000000" w:themeColor="text1"/>
                <w:sz w:val="24"/>
                <w:szCs w:val="24"/>
                <w:lang w:val="en-US" w:eastAsia="zh-CN" w:bidi="ar-SA"/>
              </w:rPr>
              <w:t>、甘油三酯</w:t>
            </w:r>
            <w:r w:rsidRPr="00595446">
              <w:rPr>
                <w:rFonts w:ascii="Times New Roman" w:eastAsia="宋体" w:hAnsi="Times New Roman"/>
                <w:color w:val="000000" w:themeColor="text1"/>
                <w:sz w:val="24"/>
                <w:szCs w:val="24"/>
                <w:lang w:val="en-US" w:eastAsia="zh-CN" w:bidi="ar-SA"/>
              </w:rPr>
              <w:t>≤</w:t>
            </w:r>
            <w:r w:rsidRPr="00595446">
              <w:rPr>
                <w:rFonts w:ascii="Times New Roman" w:eastAsia="宋体" w:hAnsi="Times New Roman" w:hint="eastAsia"/>
                <w:color w:val="000000" w:themeColor="text1"/>
                <w:sz w:val="24"/>
                <w:szCs w:val="24"/>
                <w:lang w:val="en-US" w:eastAsia="zh-CN" w:bidi="ar-SA"/>
              </w:rPr>
              <w:t>500mg/dl</w:t>
            </w:r>
            <w:r w:rsidRPr="00595446">
              <w:rPr>
                <w:rFonts w:ascii="Times New Roman" w:eastAsia="宋体" w:hAnsi="Times New Roman" w:hint="eastAsia"/>
                <w:color w:val="000000" w:themeColor="text1"/>
                <w:sz w:val="24"/>
                <w:szCs w:val="24"/>
                <w:lang w:val="en-US" w:eastAsia="zh-CN" w:bidi="ar-SA"/>
              </w:rPr>
              <w:t>时</w:t>
            </w:r>
            <w:r w:rsidRPr="00595446">
              <w:rPr>
                <w:rFonts w:ascii="Times New Roman" w:eastAsia="宋体" w:hAnsi="Times New Roman"/>
                <w:color w:val="000000" w:themeColor="text1"/>
                <w:sz w:val="24"/>
                <w:szCs w:val="24"/>
                <w:lang w:val="en-US" w:eastAsia="zh-CN" w:bidi="ar-SA"/>
              </w:rPr>
              <w:t>，对测定结果</w:t>
            </w:r>
            <w:r w:rsidRPr="00595446">
              <w:rPr>
                <w:rFonts w:ascii="Times New Roman" w:eastAsia="宋体" w:hAnsi="Times New Roman" w:hint="eastAsia"/>
                <w:color w:val="000000" w:themeColor="text1"/>
                <w:sz w:val="24"/>
                <w:szCs w:val="24"/>
                <w:lang w:val="en-US" w:eastAsia="zh-CN" w:bidi="ar-SA"/>
              </w:rPr>
              <w:t>无显著</w:t>
            </w:r>
            <w:r w:rsidRPr="00595446">
              <w:rPr>
                <w:rFonts w:ascii="Times New Roman" w:eastAsia="宋体" w:hAnsi="Times New Roman"/>
                <w:color w:val="000000" w:themeColor="text1"/>
                <w:sz w:val="24"/>
                <w:szCs w:val="24"/>
                <w:lang w:val="en-US" w:eastAsia="zh-CN" w:bidi="ar-SA"/>
              </w:rPr>
              <w:t>干扰</w:t>
            </w:r>
          </w:p>
        </w:tc>
      </w:tr>
      <w:tr w:rsidR="00595446" w:rsidRPr="00595446" w:rsidTr="00361631">
        <w:trPr>
          <w:trHeight w:val="53"/>
          <w:jc w:val="center"/>
        </w:trPr>
        <w:tc>
          <w:tcPr>
            <w:tcW w:w="947"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w:t>
            </w:r>
            <w:r w:rsidRPr="00595446">
              <w:rPr>
                <w:rFonts w:ascii="Times New Roman" w:eastAsia="宋体" w:hAnsi="Times New Roman" w:cs="宋体" w:hint="eastAsia"/>
                <w:color w:val="000000" w:themeColor="text1"/>
                <w:sz w:val="24"/>
                <w:szCs w:val="24"/>
              </w:rPr>
              <w:t>14</w:t>
            </w:r>
          </w:p>
        </w:tc>
        <w:tc>
          <w:tcPr>
            <w:tcW w:w="1843" w:type="dxa"/>
            <w:vAlign w:val="center"/>
          </w:tcPr>
          <w:p w:rsidR="00595446" w:rsidRPr="00595446" w:rsidRDefault="00595446" w:rsidP="00361631">
            <w:pPr>
              <w:snapToGrid w:val="0"/>
              <w:spacing w:line="400" w:lineRule="exact"/>
              <w:jc w:val="center"/>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运输条件</w:t>
            </w:r>
          </w:p>
        </w:tc>
        <w:tc>
          <w:tcPr>
            <w:tcW w:w="6487" w:type="dxa"/>
            <w:vAlign w:val="center"/>
          </w:tcPr>
          <w:p w:rsidR="00595446" w:rsidRPr="00595446" w:rsidRDefault="00595446" w:rsidP="00361631">
            <w:pPr>
              <w:snapToGrid w:val="0"/>
              <w:spacing w:line="400" w:lineRule="exact"/>
              <w:jc w:val="left"/>
              <w:textAlignment w:val="baseline"/>
              <w:rPr>
                <w:rFonts w:ascii="Times New Roman" w:eastAsia="宋体" w:hAnsi="Times New Roman" w:cs="宋体"/>
                <w:color w:val="000000" w:themeColor="text1"/>
                <w:sz w:val="24"/>
                <w:szCs w:val="24"/>
              </w:rPr>
            </w:pPr>
            <w:r w:rsidRPr="00595446">
              <w:rPr>
                <w:rFonts w:ascii="Times New Roman" w:eastAsia="宋体" w:hAnsi="Times New Roman" w:cs="宋体" w:hint="eastAsia"/>
                <w:color w:val="000000" w:themeColor="text1"/>
                <w:sz w:val="24"/>
                <w:szCs w:val="24"/>
              </w:rPr>
              <w:t>2</w:t>
            </w:r>
            <w:r w:rsidRPr="00595446">
              <w:rPr>
                <w:rFonts w:ascii="Times New Roman" w:eastAsia="宋体" w:hAnsi="Times New Roman" w:cs="宋体" w:hint="eastAsia"/>
                <w:color w:val="000000" w:themeColor="text1"/>
                <w:sz w:val="24"/>
                <w:szCs w:val="24"/>
              </w:rPr>
              <w:t>～</w:t>
            </w:r>
            <w:r w:rsidRPr="00595446">
              <w:rPr>
                <w:rFonts w:ascii="Times New Roman" w:eastAsia="宋体" w:hAnsi="Times New Roman" w:cs="宋体" w:hint="eastAsia"/>
                <w:color w:val="000000" w:themeColor="text1"/>
                <w:sz w:val="24"/>
                <w:szCs w:val="24"/>
              </w:rPr>
              <w:t>8</w:t>
            </w:r>
            <w:r w:rsidRPr="00595446">
              <w:rPr>
                <w:rFonts w:ascii="Times New Roman" w:eastAsia="宋体" w:hAnsi="Times New Roman" w:cs="宋体" w:hint="eastAsia"/>
                <w:color w:val="000000" w:themeColor="text1"/>
                <w:sz w:val="24"/>
                <w:szCs w:val="24"/>
              </w:rPr>
              <w:t>℃储存</w:t>
            </w:r>
            <w:r w:rsidRPr="00595446">
              <w:rPr>
                <w:rFonts w:ascii="Times New Roman" w:eastAsia="宋体" w:hAnsi="Times New Roman" w:cs="宋体"/>
                <w:color w:val="000000" w:themeColor="text1"/>
                <w:sz w:val="24"/>
                <w:szCs w:val="24"/>
              </w:rPr>
              <w:t>，防止冷冻，避免强光照射</w:t>
            </w:r>
            <w:r w:rsidRPr="00595446">
              <w:rPr>
                <w:rFonts w:ascii="Times New Roman" w:eastAsia="宋体" w:hAnsi="Times New Roman" w:cs="宋体" w:hint="eastAsia"/>
                <w:color w:val="000000" w:themeColor="text1"/>
                <w:sz w:val="24"/>
                <w:szCs w:val="24"/>
              </w:rPr>
              <w:t>要求具有冷链运输，提供冷</w:t>
            </w:r>
            <w:proofErr w:type="gramStart"/>
            <w:r w:rsidRPr="00595446">
              <w:rPr>
                <w:rFonts w:ascii="Times New Roman" w:eastAsia="宋体" w:hAnsi="Times New Roman" w:cs="宋体" w:hint="eastAsia"/>
                <w:color w:val="000000" w:themeColor="text1"/>
                <w:sz w:val="24"/>
                <w:szCs w:val="24"/>
              </w:rPr>
              <w:t>链运输</w:t>
            </w:r>
            <w:proofErr w:type="gramEnd"/>
            <w:r w:rsidRPr="00595446">
              <w:rPr>
                <w:rFonts w:ascii="Times New Roman" w:eastAsia="宋体" w:hAnsi="Times New Roman" w:cs="宋体" w:hint="eastAsia"/>
                <w:color w:val="000000" w:themeColor="text1"/>
                <w:sz w:val="24"/>
                <w:szCs w:val="24"/>
              </w:rPr>
              <w:t>说明及符合国家新冠疫情防疫要求的相关制度及管理方案。</w:t>
            </w:r>
          </w:p>
        </w:tc>
      </w:tr>
    </w:tbl>
    <w:p w:rsidR="00ED23CA" w:rsidRPr="00595446"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Default="00ED23CA">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595446" w:rsidRDefault="00595446">
      <w:pPr>
        <w:pStyle w:val="a6"/>
        <w:rPr>
          <w:rFonts w:cs="宋体"/>
          <w:color w:val="000000" w:themeColor="text1"/>
          <w:sz w:val="24"/>
          <w:szCs w:val="24"/>
        </w:rPr>
      </w:pPr>
    </w:p>
    <w:p w:rsidR="00411483" w:rsidRPr="00C72E4B" w:rsidRDefault="00411483">
      <w:pPr>
        <w:pStyle w:val="a6"/>
        <w:rPr>
          <w:rFonts w:cs="宋体"/>
          <w:color w:val="000000" w:themeColor="text1"/>
          <w:sz w:val="24"/>
          <w:szCs w:val="24"/>
        </w:rPr>
      </w:pPr>
    </w:p>
    <w:p w:rsidR="00ED23CA" w:rsidRPr="00C72E4B" w:rsidRDefault="00C72E4B">
      <w:pPr>
        <w:keepNext/>
        <w:keepLines/>
        <w:autoSpaceDE w:val="0"/>
        <w:autoSpaceDN w:val="0"/>
        <w:spacing w:before="260" w:after="260" w:line="360" w:lineRule="auto"/>
        <w:jc w:val="left"/>
        <w:outlineLvl w:val="2"/>
        <w:rPr>
          <w:rFonts w:ascii="Times New Roman" w:eastAsia="宋体" w:hAnsi="Times New Roman" w:cs="宋体"/>
          <w:color w:val="000000" w:themeColor="text1"/>
          <w:spacing w:val="8"/>
          <w:kern w:val="0"/>
          <w:sz w:val="22"/>
          <w:szCs w:val="28"/>
        </w:rPr>
      </w:pPr>
      <w:bookmarkStart w:id="15" w:name="_Toc11326096"/>
      <w:r w:rsidRPr="00C72E4B">
        <w:rPr>
          <w:rFonts w:ascii="Times New Roman" w:eastAsia="宋体" w:hAnsi="Times New Roman" w:cs="宋体" w:hint="eastAsia"/>
          <w:b/>
          <w:color w:val="000000" w:themeColor="text1"/>
          <w:sz w:val="28"/>
          <w:szCs w:val="20"/>
        </w:rPr>
        <w:t>附件</w:t>
      </w:r>
      <w:r w:rsidRPr="00C72E4B">
        <w:rPr>
          <w:rFonts w:ascii="Times New Roman" w:eastAsia="宋体" w:hAnsi="Times New Roman" w:cs="宋体" w:hint="eastAsia"/>
          <w:b/>
          <w:color w:val="000000" w:themeColor="text1"/>
          <w:sz w:val="28"/>
          <w:szCs w:val="20"/>
        </w:rPr>
        <w:t>1</w:t>
      </w:r>
      <w:r w:rsidRPr="00C72E4B">
        <w:rPr>
          <w:rFonts w:ascii="Times New Roman" w:eastAsia="宋体" w:hAnsi="Times New Roman" w:cs="宋体" w:hint="eastAsia"/>
          <w:b/>
          <w:color w:val="000000" w:themeColor="text1"/>
          <w:sz w:val="28"/>
          <w:szCs w:val="20"/>
        </w:rPr>
        <w:t>：无重大违法记录承诺书（格式）</w:t>
      </w:r>
      <w:bookmarkEnd w:id="15"/>
    </w:p>
    <w:p w:rsidR="00ED23CA" w:rsidRPr="00C72E4B" w:rsidRDefault="00ED23CA">
      <w:pPr>
        <w:autoSpaceDE w:val="0"/>
        <w:autoSpaceDN w:val="0"/>
        <w:adjustRightInd w:val="0"/>
        <w:snapToGrid w:val="0"/>
        <w:spacing w:line="360" w:lineRule="auto"/>
        <w:jc w:val="center"/>
        <w:outlineLvl w:val="1"/>
        <w:rPr>
          <w:rFonts w:ascii="Times New Roman" w:eastAsia="宋体" w:hAnsi="Times New Roman" w:cs="宋体"/>
          <w:b/>
          <w:color w:val="000000" w:themeColor="text1"/>
          <w:spacing w:val="8"/>
          <w:kern w:val="0"/>
          <w:sz w:val="27"/>
          <w:szCs w:val="20"/>
        </w:rPr>
      </w:pPr>
    </w:p>
    <w:p w:rsidR="00ED23CA" w:rsidRPr="00C72E4B" w:rsidRDefault="00C72E4B">
      <w:pPr>
        <w:spacing w:line="360" w:lineRule="auto"/>
        <w:rPr>
          <w:rFonts w:ascii="Times New Roman" w:eastAsia="宋体" w:hAnsi="Times New Roman" w:cs="宋体"/>
          <w:color w:val="000000" w:themeColor="text1"/>
          <w:sz w:val="24"/>
          <w:szCs w:val="20"/>
        </w:rPr>
      </w:pPr>
      <w:bookmarkStart w:id="16" w:name="_Hlk72236197"/>
      <w:r w:rsidRPr="00C72E4B">
        <w:rPr>
          <w:rFonts w:ascii="Times New Roman" w:eastAsia="宋体" w:hAnsi="Times New Roman" w:cs="宋体" w:hint="eastAsia"/>
          <w:color w:val="000000" w:themeColor="text1"/>
          <w:sz w:val="24"/>
          <w:szCs w:val="20"/>
        </w:rPr>
        <w:t>上海市中医医院</w:t>
      </w:r>
      <w:bookmarkEnd w:id="16"/>
      <w:r w:rsidRPr="00C72E4B">
        <w:rPr>
          <w:rFonts w:ascii="Times New Roman" w:eastAsia="宋体" w:hAnsi="Times New Roman" w:cs="宋体" w:hint="eastAsia"/>
          <w:color w:val="000000" w:themeColor="text1"/>
          <w:sz w:val="24"/>
          <w:szCs w:val="20"/>
        </w:rPr>
        <w:t>：</w:t>
      </w: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C72E4B" w:rsidP="00F87384">
      <w:pPr>
        <w:spacing w:beforeLines="50" w:afterLines="50"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u w:val="single"/>
        </w:rPr>
        <w:t>（投标人名称）</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rPr>
        <w:t>参加贵公司组织的</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u w:val="single"/>
        </w:rPr>
        <w:t>（项目名称）</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rPr>
        <w:t>项目的投标。在此郑重声明：我公司参加政府采购活动前三年内，在经营活动中没有重大违法记录。</w:t>
      </w: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投标人代表签字：</w:t>
      </w:r>
      <w:r w:rsidRPr="00C72E4B">
        <w:rPr>
          <w:rFonts w:ascii="Times New Roman" w:eastAsia="宋体" w:hAnsi="Times New Roman" w:cs="宋体" w:hint="eastAsia"/>
          <w:color w:val="000000" w:themeColor="text1"/>
          <w:sz w:val="24"/>
          <w:szCs w:val="20"/>
        </w:rPr>
        <w:t>______________</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日期：</w:t>
      </w:r>
      <w:r w:rsidRPr="00C72E4B">
        <w:rPr>
          <w:rFonts w:ascii="Times New Roman" w:eastAsia="宋体" w:hAnsi="Times New Roman" w:cs="宋体" w:hint="eastAsia"/>
          <w:color w:val="000000" w:themeColor="text1"/>
          <w:sz w:val="24"/>
          <w:szCs w:val="20"/>
        </w:rPr>
        <w:t>________________________</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投标人名称：</w:t>
      </w:r>
      <w:r w:rsidRPr="00C72E4B">
        <w:rPr>
          <w:rFonts w:ascii="Times New Roman" w:eastAsia="宋体" w:hAnsi="Times New Roman" w:cs="宋体" w:hint="eastAsia"/>
          <w:color w:val="000000" w:themeColor="text1"/>
          <w:sz w:val="24"/>
          <w:szCs w:val="20"/>
        </w:rPr>
        <w:t>__________________</w:t>
      </w:r>
    </w:p>
    <w:p w:rsidR="00ED23CA" w:rsidRPr="00C72E4B" w:rsidRDefault="00C72E4B">
      <w:pPr>
        <w:spacing w:line="360" w:lineRule="auto"/>
        <w:jc w:val="left"/>
        <w:rPr>
          <w:rFonts w:ascii="Times New Roman" w:eastAsia="宋体" w:hAnsi="Times New Roman" w:cs="宋体"/>
          <w:color w:val="000000" w:themeColor="text1"/>
          <w:sz w:val="24"/>
          <w:szCs w:val="20"/>
        </w:rPr>
        <w:sectPr w:rsidR="00ED23CA" w:rsidRPr="00C72E4B">
          <w:pgSz w:w="11907" w:h="16840"/>
          <w:pgMar w:top="1418" w:right="1302" w:bottom="1242" w:left="1260" w:header="567" w:footer="567" w:gutter="0"/>
          <w:cols w:space="425"/>
        </w:sectPr>
      </w:pPr>
      <w:r w:rsidRPr="00C72E4B">
        <w:rPr>
          <w:rFonts w:ascii="Times New Roman" w:eastAsia="宋体" w:hAnsi="Times New Roman" w:cs="宋体" w:hint="eastAsia"/>
          <w:color w:val="000000" w:themeColor="text1"/>
          <w:sz w:val="24"/>
          <w:szCs w:val="20"/>
        </w:rPr>
        <w:t>公章：</w:t>
      </w:r>
      <w:r w:rsidRPr="00C72E4B">
        <w:rPr>
          <w:rFonts w:ascii="Times New Roman" w:eastAsia="宋体" w:hAnsi="Times New Roman" w:cs="宋体" w:hint="eastAsia"/>
          <w:color w:val="000000" w:themeColor="text1"/>
          <w:sz w:val="24"/>
          <w:szCs w:val="20"/>
        </w:rPr>
        <w:t>________________________</w:t>
      </w:r>
    </w:p>
    <w:p w:rsidR="00ED23CA" w:rsidRPr="00C72E4B" w:rsidRDefault="00C72E4B">
      <w:pPr>
        <w:keepNext/>
        <w:keepLines/>
        <w:autoSpaceDE w:val="0"/>
        <w:autoSpaceDN w:val="0"/>
        <w:spacing w:before="260" w:after="260" w:line="360" w:lineRule="auto"/>
        <w:jc w:val="left"/>
        <w:outlineLvl w:val="2"/>
        <w:rPr>
          <w:rFonts w:ascii="Times New Roman" w:eastAsia="宋体" w:hAnsi="Times New Roman" w:cs="宋体"/>
          <w:b/>
          <w:color w:val="000000" w:themeColor="text1"/>
          <w:sz w:val="28"/>
          <w:szCs w:val="20"/>
        </w:rPr>
      </w:pPr>
      <w:bookmarkStart w:id="17" w:name="_Toc11326097"/>
      <w:r w:rsidRPr="00C72E4B">
        <w:rPr>
          <w:rFonts w:ascii="Times New Roman" w:eastAsia="宋体" w:hAnsi="Times New Roman" w:cs="宋体" w:hint="eastAsia"/>
          <w:b/>
          <w:color w:val="000000" w:themeColor="text1"/>
          <w:sz w:val="28"/>
          <w:szCs w:val="20"/>
        </w:rPr>
        <w:t>附件</w:t>
      </w:r>
      <w:r w:rsidRPr="00C72E4B">
        <w:rPr>
          <w:rFonts w:ascii="Times New Roman" w:eastAsia="宋体" w:hAnsi="Times New Roman" w:cs="宋体" w:hint="eastAsia"/>
          <w:b/>
          <w:color w:val="000000" w:themeColor="text1"/>
          <w:sz w:val="28"/>
          <w:szCs w:val="20"/>
        </w:rPr>
        <w:t>2</w:t>
      </w:r>
      <w:r w:rsidRPr="00C72E4B">
        <w:rPr>
          <w:rFonts w:ascii="Times New Roman" w:eastAsia="宋体" w:hAnsi="Times New Roman" w:cs="宋体" w:hint="eastAsia"/>
          <w:b/>
          <w:color w:val="000000" w:themeColor="text1"/>
          <w:sz w:val="28"/>
          <w:szCs w:val="20"/>
        </w:rPr>
        <w:t>：无行贿犯罪记录声明函（格式）</w:t>
      </w:r>
      <w:bookmarkEnd w:id="17"/>
    </w:p>
    <w:p w:rsidR="00ED23CA" w:rsidRPr="00C72E4B" w:rsidRDefault="00ED23CA">
      <w:pPr>
        <w:autoSpaceDE w:val="0"/>
        <w:autoSpaceDN w:val="0"/>
        <w:adjustRightInd w:val="0"/>
        <w:snapToGrid w:val="0"/>
        <w:spacing w:line="360" w:lineRule="auto"/>
        <w:jc w:val="center"/>
        <w:outlineLvl w:val="1"/>
        <w:rPr>
          <w:rFonts w:ascii="Times New Roman" w:eastAsia="宋体" w:hAnsi="Times New Roman" w:cs="宋体"/>
          <w:b/>
          <w:color w:val="000000" w:themeColor="text1"/>
          <w:spacing w:val="8"/>
          <w:kern w:val="0"/>
          <w:sz w:val="24"/>
          <w:szCs w:val="24"/>
        </w:rPr>
      </w:pPr>
    </w:p>
    <w:p w:rsidR="00ED23CA" w:rsidRPr="00C72E4B" w:rsidRDefault="00C72E4B" w:rsidP="00F87384">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上海市中医医院：</w:t>
      </w:r>
    </w:p>
    <w:p w:rsidR="00ED23CA" w:rsidRPr="00C72E4B" w:rsidRDefault="00ED23CA" w:rsidP="00F87384">
      <w:pPr>
        <w:spacing w:beforeLines="50" w:afterLines="50" w:line="360" w:lineRule="auto"/>
        <w:jc w:val="left"/>
        <w:rPr>
          <w:rFonts w:ascii="Times New Roman" w:eastAsia="宋体" w:hAnsi="Times New Roman" w:cs="宋体"/>
          <w:color w:val="000000" w:themeColor="text1"/>
          <w:sz w:val="24"/>
          <w:szCs w:val="24"/>
        </w:rPr>
      </w:pPr>
    </w:p>
    <w:p w:rsidR="00ED23CA" w:rsidRPr="00C72E4B" w:rsidRDefault="00C72E4B" w:rsidP="00F87384">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    </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u w:val="single"/>
        </w:rPr>
        <w:t>（投标人名称）</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rPr>
        <w:t>参加贵公司组织的</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u w:val="single"/>
        </w:rPr>
        <w:t>（项目名称）</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rPr>
        <w:t>项目的投标。在此郑重声明：经查询中国裁判文书网，我公司自开展经营活动以来，未有过行贿犯罪记录。</w:t>
      </w:r>
    </w:p>
    <w:p w:rsidR="00ED23CA" w:rsidRPr="00C72E4B" w:rsidRDefault="00C72E4B" w:rsidP="00F87384">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    </w:t>
      </w:r>
      <w:r w:rsidRPr="00C72E4B">
        <w:rPr>
          <w:rFonts w:ascii="Times New Roman" w:eastAsia="宋体" w:hAnsi="Times New Roman" w:cs="宋体" w:hint="eastAsia"/>
          <w:color w:val="000000" w:themeColor="text1"/>
          <w:sz w:val="24"/>
          <w:szCs w:val="24"/>
        </w:rPr>
        <w:t>特此声明。</w:t>
      </w:r>
    </w:p>
    <w:p w:rsidR="00ED23CA" w:rsidRPr="00C72E4B" w:rsidRDefault="00C72E4B" w:rsidP="00F87384">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kern w:val="0"/>
          <w:sz w:val="24"/>
          <w:szCs w:val="24"/>
        </w:rPr>
        <w:t xml:space="preserve">    </w:t>
      </w:r>
      <w:r w:rsidRPr="00C72E4B">
        <w:rPr>
          <w:rFonts w:ascii="Times New Roman" w:eastAsia="宋体" w:hAnsi="Times New Roman" w:cs="宋体" w:hint="eastAsia"/>
          <w:color w:val="000000" w:themeColor="text1"/>
          <w:kern w:val="0"/>
          <w:sz w:val="24"/>
          <w:szCs w:val="24"/>
        </w:rPr>
        <w:t>本公司对上述声明的真实性负责。如有虚假，将依法承担相应责任。</w:t>
      </w:r>
    </w:p>
    <w:p w:rsidR="00ED23CA" w:rsidRPr="00C72E4B" w:rsidRDefault="00ED23CA" w:rsidP="00F87384">
      <w:pPr>
        <w:spacing w:beforeLines="50" w:afterLines="50" w:line="360" w:lineRule="auto"/>
        <w:jc w:val="left"/>
        <w:rPr>
          <w:rFonts w:ascii="Times New Roman" w:eastAsia="宋体" w:hAnsi="Times New Roman" w:cs="宋体"/>
          <w:color w:val="000000" w:themeColor="text1"/>
          <w:sz w:val="24"/>
          <w:szCs w:val="24"/>
        </w:rPr>
      </w:pPr>
    </w:p>
    <w:p w:rsidR="00ED23CA" w:rsidRPr="00C72E4B" w:rsidRDefault="00ED23CA">
      <w:pPr>
        <w:spacing w:line="360" w:lineRule="auto"/>
        <w:jc w:val="left"/>
        <w:rPr>
          <w:rFonts w:ascii="Times New Roman" w:eastAsia="宋体" w:hAnsi="Times New Roman" w:cs="宋体"/>
          <w:color w:val="000000" w:themeColor="text1"/>
          <w:sz w:val="24"/>
          <w:szCs w:val="24"/>
        </w:rPr>
      </w:pP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投标人代表签字</w:t>
      </w:r>
      <w:r w:rsidRPr="00C72E4B">
        <w:rPr>
          <w:rFonts w:ascii="Times New Roman" w:eastAsia="宋体" w:hAnsi="Times New Roman" w:cs="宋体" w:hint="eastAsia"/>
          <w:color w:val="000000" w:themeColor="text1"/>
          <w:sz w:val="24"/>
          <w:szCs w:val="24"/>
        </w:rPr>
        <w:t>:______________</w:t>
      </w: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日期</w:t>
      </w:r>
      <w:r w:rsidRPr="00C72E4B">
        <w:rPr>
          <w:rFonts w:ascii="Times New Roman" w:eastAsia="宋体" w:hAnsi="Times New Roman" w:cs="宋体" w:hint="eastAsia"/>
          <w:color w:val="000000" w:themeColor="text1"/>
          <w:sz w:val="24"/>
          <w:szCs w:val="24"/>
        </w:rPr>
        <w:t xml:space="preserve">:__________________________  </w:t>
      </w: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投标人名称</w:t>
      </w:r>
      <w:r w:rsidRPr="00C72E4B">
        <w:rPr>
          <w:rFonts w:ascii="Times New Roman" w:eastAsia="宋体" w:hAnsi="Times New Roman" w:cs="宋体" w:hint="eastAsia"/>
          <w:color w:val="000000" w:themeColor="text1"/>
          <w:sz w:val="24"/>
          <w:szCs w:val="24"/>
        </w:rPr>
        <w:t xml:space="preserve">:______________________ </w:t>
      </w:r>
    </w:p>
    <w:p w:rsidR="00ED23CA" w:rsidRPr="00C72E4B" w:rsidRDefault="00C72E4B">
      <w:pPr>
        <w:spacing w:line="360" w:lineRule="auto"/>
        <w:jc w:val="left"/>
        <w:rPr>
          <w:rFonts w:ascii="Times New Roman" w:eastAsia="宋体" w:hAnsi="Times New Roman" w:cs="宋体"/>
          <w:color w:val="000000" w:themeColor="text1"/>
        </w:rPr>
      </w:pPr>
      <w:r w:rsidRPr="00C72E4B">
        <w:rPr>
          <w:rFonts w:ascii="Times New Roman" w:eastAsia="宋体" w:hAnsi="Times New Roman" w:cs="宋体" w:hint="eastAsia"/>
          <w:color w:val="000000" w:themeColor="text1"/>
          <w:sz w:val="24"/>
          <w:szCs w:val="24"/>
        </w:rPr>
        <w:t>公章：</w:t>
      </w:r>
      <w:r w:rsidRPr="00C72E4B">
        <w:rPr>
          <w:rFonts w:ascii="Times New Roman" w:eastAsia="宋体" w:hAnsi="Times New Roman" w:cs="宋体" w:hint="eastAsia"/>
          <w:color w:val="000000" w:themeColor="text1"/>
          <w:sz w:val="24"/>
          <w:szCs w:val="24"/>
          <w:u w:val="single"/>
        </w:rPr>
        <w:t xml:space="preserve">                          </w:t>
      </w:r>
    </w:p>
    <w:sectPr w:rsidR="00ED23CA" w:rsidRPr="00C72E4B" w:rsidSect="00ED23CA">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DD" w:rsidRDefault="00A113DD" w:rsidP="00ED23CA">
      <w:r>
        <w:separator/>
      </w:r>
    </w:p>
  </w:endnote>
  <w:endnote w:type="continuationSeparator" w:id="0">
    <w:p w:rsidR="00A113DD" w:rsidRDefault="00A113DD" w:rsidP="00ED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c"/>
      <w:framePr w:wrap="around" w:vAnchor="text" w:hAnchor="margin" w:xAlign="right" w:y="1"/>
      <w:rPr>
        <w:rStyle w:val="af5"/>
      </w:rPr>
    </w:pPr>
    <w:r>
      <w:rPr>
        <w:rStyle w:val="af5"/>
      </w:rPr>
      <w:fldChar w:fldCharType="begin"/>
    </w:r>
    <w:r w:rsidR="00C72E4B">
      <w:rPr>
        <w:rStyle w:val="af5"/>
      </w:rPr>
      <w:instrText xml:space="preserve">PAGE  </w:instrText>
    </w:r>
    <w:r>
      <w:rPr>
        <w:rStyle w:val="af5"/>
      </w:rPr>
      <w:fldChar w:fldCharType="separate"/>
    </w:r>
    <w:r w:rsidR="00C72E4B">
      <w:rPr>
        <w:rStyle w:val="af5"/>
      </w:rPr>
      <w:t>77</w:t>
    </w:r>
    <w:r>
      <w:rPr>
        <w:rStyle w:val="af5"/>
      </w:rPr>
      <w:fldChar w:fldCharType="end"/>
    </w:r>
  </w:p>
  <w:p w:rsidR="00C72E4B" w:rsidRDefault="00C72E4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c"/>
      <w:jc w:val="center"/>
    </w:pPr>
    <w:r w:rsidRPr="00F87384">
      <w:fldChar w:fldCharType="begin"/>
    </w:r>
    <w:r w:rsidR="00C72E4B">
      <w:instrText xml:space="preserve"> PAGE   \* MERGEFORMAT </w:instrText>
    </w:r>
    <w:r w:rsidRPr="00F87384">
      <w:fldChar w:fldCharType="separate"/>
    </w:r>
    <w:r w:rsidR="0083077E" w:rsidRPr="0083077E">
      <w:rPr>
        <w:noProof/>
        <w:lang w:val="zh-CN"/>
      </w:rPr>
      <w:t>1</w:t>
    </w:r>
    <w:r>
      <w:rPr>
        <w:lang w:val="zh-CN"/>
      </w:rPr>
      <w:fldChar w:fldCharType="end"/>
    </w:r>
  </w:p>
  <w:p w:rsidR="00C72E4B" w:rsidRDefault="00C72E4B">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c"/>
      <w:jc w:val="center"/>
    </w:pPr>
    <w:r w:rsidRPr="00F87384">
      <w:fldChar w:fldCharType="begin"/>
    </w:r>
    <w:r w:rsidR="00C72E4B">
      <w:instrText xml:space="preserve"> PAGE   \* MERGEFORMAT </w:instrText>
    </w:r>
    <w:r w:rsidRPr="00F87384">
      <w:fldChar w:fldCharType="separate"/>
    </w:r>
    <w:r w:rsidR="0083077E" w:rsidRPr="0083077E">
      <w:rPr>
        <w:noProof/>
        <w:lang w:val="zh-CN"/>
      </w:rPr>
      <w:t>2</w:t>
    </w:r>
    <w:r>
      <w:rPr>
        <w:lang w:val="zh-CN"/>
      </w:rPr>
      <w:fldChar w:fldCharType="end"/>
    </w:r>
  </w:p>
  <w:p w:rsidR="00C72E4B" w:rsidRDefault="00C72E4B">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c"/>
      <w:jc w:val="center"/>
    </w:pPr>
    <w:r w:rsidRPr="00F87384">
      <w:fldChar w:fldCharType="begin"/>
    </w:r>
    <w:r w:rsidR="00C72E4B">
      <w:instrText xml:space="preserve"> PAGE   \* MERGEFORMAT </w:instrText>
    </w:r>
    <w:r w:rsidRPr="00F87384">
      <w:fldChar w:fldCharType="separate"/>
    </w:r>
    <w:r w:rsidR="0083077E" w:rsidRPr="0083077E">
      <w:rPr>
        <w:noProof/>
        <w:lang w:val="zh-CN"/>
      </w:rPr>
      <w:t>3</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c"/>
      <w:framePr w:wrap="around" w:vAnchor="text" w:hAnchor="margin" w:xAlign="right" w:y="1"/>
      <w:rPr>
        <w:rStyle w:val="af5"/>
      </w:rPr>
    </w:pPr>
    <w:r>
      <w:rPr>
        <w:rStyle w:val="af5"/>
      </w:rPr>
      <w:fldChar w:fldCharType="begin"/>
    </w:r>
    <w:r w:rsidR="00C72E4B">
      <w:rPr>
        <w:rStyle w:val="af5"/>
      </w:rPr>
      <w:instrText xml:space="preserve">PAGE  </w:instrText>
    </w:r>
    <w:r>
      <w:rPr>
        <w:rStyle w:val="af5"/>
      </w:rPr>
      <w:fldChar w:fldCharType="separate"/>
    </w:r>
    <w:r w:rsidR="00C72E4B">
      <w:rPr>
        <w:rStyle w:val="af5"/>
      </w:rPr>
      <w:t>77</w:t>
    </w:r>
    <w:r>
      <w:rPr>
        <w:rStyle w:val="af5"/>
      </w:rPr>
      <w:fldChar w:fldCharType="end"/>
    </w:r>
  </w:p>
  <w:p w:rsidR="00C72E4B" w:rsidRDefault="00C72E4B">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C72E4B" w:rsidRDefault="00C72E4B">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DD" w:rsidRDefault="00A113DD" w:rsidP="00ED23CA">
      <w:r>
        <w:separator/>
      </w:r>
    </w:p>
  </w:footnote>
  <w:footnote w:type="continuationSeparator" w:id="0">
    <w:p w:rsidR="00A113DD" w:rsidRDefault="00A113DD" w:rsidP="00ED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Bdr>
        <w:bottom w:val="single" w:sz="4" w:space="1" w:color="auto"/>
      </w:pBdr>
      <w:tabs>
        <w:tab w:val="clear" w:pos="4153"/>
        <w:tab w:val="clear" w:pos="8306"/>
      </w:tabs>
      <w:jc w:val="left"/>
      <w:rPr>
        <w:rFonts w:ascii="宋体" w:hAnsi="宋体"/>
      </w:rPr>
    </w:pPr>
    <w:r w:rsidRPr="00F8738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F8738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nsid w:val="14CA7F3A"/>
    <w:multiLevelType w:val="singleLevel"/>
    <w:tmpl w:val="14CA7F3A"/>
    <w:lvl w:ilvl="0">
      <w:start w:val="1"/>
      <w:numFmt w:val="decimal"/>
      <w:lvlText w:val="%1."/>
      <w:lvlJc w:val="left"/>
      <w:pPr>
        <w:ind w:left="425" w:hanging="425"/>
      </w:pPr>
      <w:rPr>
        <w:rFonts w:hint="default"/>
      </w:r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264AA"/>
    <w:rsid w:val="000125C7"/>
    <w:rsid w:val="0001387A"/>
    <w:rsid w:val="0006445F"/>
    <w:rsid w:val="00066DEF"/>
    <w:rsid w:val="00092991"/>
    <w:rsid w:val="000A47C7"/>
    <w:rsid w:val="000C438E"/>
    <w:rsid w:val="000D429A"/>
    <w:rsid w:val="000F4FF3"/>
    <w:rsid w:val="00140516"/>
    <w:rsid w:val="00151FD2"/>
    <w:rsid w:val="001630A0"/>
    <w:rsid w:val="00174355"/>
    <w:rsid w:val="001D65E7"/>
    <w:rsid w:val="00202480"/>
    <w:rsid w:val="002264AA"/>
    <w:rsid w:val="00271F47"/>
    <w:rsid w:val="002B10AB"/>
    <w:rsid w:val="002C3771"/>
    <w:rsid w:val="002C72BE"/>
    <w:rsid w:val="002D4DDA"/>
    <w:rsid w:val="0030742A"/>
    <w:rsid w:val="00323AE1"/>
    <w:rsid w:val="00330249"/>
    <w:rsid w:val="003360CE"/>
    <w:rsid w:val="00336A48"/>
    <w:rsid w:val="00337B10"/>
    <w:rsid w:val="003A7572"/>
    <w:rsid w:val="003E2DE2"/>
    <w:rsid w:val="004004F6"/>
    <w:rsid w:val="00401FA2"/>
    <w:rsid w:val="00402BB4"/>
    <w:rsid w:val="00411483"/>
    <w:rsid w:val="004517E8"/>
    <w:rsid w:val="0045263A"/>
    <w:rsid w:val="00455AFE"/>
    <w:rsid w:val="00465503"/>
    <w:rsid w:val="004D25E5"/>
    <w:rsid w:val="004F6870"/>
    <w:rsid w:val="00505F1B"/>
    <w:rsid w:val="00512B42"/>
    <w:rsid w:val="0052562C"/>
    <w:rsid w:val="0059538B"/>
    <w:rsid w:val="00595446"/>
    <w:rsid w:val="00597360"/>
    <w:rsid w:val="005D3064"/>
    <w:rsid w:val="005E605A"/>
    <w:rsid w:val="005F657D"/>
    <w:rsid w:val="005F752B"/>
    <w:rsid w:val="006326A9"/>
    <w:rsid w:val="00643695"/>
    <w:rsid w:val="00645FE5"/>
    <w:rsid w:val="00653289"/>
    <w:rsid w:val="00683EE7"/>
    <w:rsid w:val="00695178"/>
    <w:rsid w:val="006A51AB"/>
    <w:rsid w:val="006B1EEA"/>
    <w:rsid w:val="006B7421"/>
    <w:rsid w:val="006D0252"/>
    <w:rsid w:val="006D2788"/>
    <w:rsid w:val="007116BA"/>
    <w:rsid w:val="00724E66"/>
    <w:rsid w:val="00744572"/>
    <w:rsid w:val="007A0A8B"/>
    <w:rsid w:val="007A232D"/>
    <w:rsid w:val="007A24AE"/>
    <w:rsid w:val="007A3F42"/>
    <w:rsid w:val="007A775E"/>
    <w:rsid w:val="007A7FCD"/>
    <w:rsid w:val="007C3BFB"/>
    <w:rsid w:val="007C52FC"/>
    <w:rsid w:val="00801EF7"/>
    <w:rsid w:val="00826120"/>
    <w:rsid w:val="0083077E"/>
    <w:rsid w:val="008374DF"/>
    <w:rsid w:val="0085084F"/>
    <w:rsid w:val="00861766"/>
    <w:rsid w:val="008E168E"/>
    <w:rsid w:val="00901F85"/>
    <w:rsid w:val="0091100E"/>
    <w:rsid w:val="00916238"/>
    <w:rsid w:val="00974D25"/>
    <w:rsid w:val="00995D1F"/>
    <w:rsid w:val="009B02D9"/>
    <w:rsid w:val="009B6443"/>
    <w:rsid w:val="009C61C7"/>
    <w:rsid w:val="009F73DE"/>
    <w:rsid w:val="00A069E1"/>
    <w:rsid w:val="00A07BF8"/>
    <w:rsid w:val="00A113DD"/>
    <w:rsid w:val="00A114AB"/>
    <w:rsid w:val="00A44ECD"/>
    <w:rsid w:val="00A66DF0"/>
    <w:rsid w:val="00A72957"/>
    <w:rsid w:val="00AB1295"/>
    <w:rsid w:val="00AB6379"/>
    <w:rsid w:val="00AC37E0"/>
    <w:rsid w:val="00AD7140"/>
    <w:rsid w:val="00AE6E35"/>
    <w:rsid w:val="00AF1164"/>
    <w:rsid w:val="00B172F4"/>
    <w:rsid w:val="00B2559B"/>
    <w:rsid w:val="00B47510"/>
    <w:rsid w:val="00B6491E"/>
    <w:rsid w:val="00B84D55"/>
    <w:rsid w:val="00B94368"/>
    <w:rsid w:val="00BA14F2"/>
    <w:rsid w:val="00BC1451"/>
    <w:rsid w:val="00BC3D8A"/>
    <w:rsid w:val="00BF2D3D"/>
    <w:rsid w:val="00BF7295"/>
    <w:rsid w:val="00BF7A72"/>
    <w:rsid w:val="00C20126"/>
    <w:rsid w:val="00C222A6"/>
    <w:rsid w:val="00C34E33"/>
    <w:rsid w:val="00C3745F"/>
    <w:rsid w:val="00C711C1"/>
    <w:rsid w:val="00C72E4B"/>
    <w:rsid w:val="00CB7203"/>
    <w:rsid w:val="00CE2FF4"/>
    <w:rsid w:val="00D1184E"/>
    <w:rsid w:val="00D23E25"/>
    <w:rsid w:val="00D25BB1"/>
    <w:rsid w:val="00D45BAF"/>
    <w:rsid w:val="00D57486"/>
    <w:rsid w:val="00D577E7"/>
    <w:rsid w:val="00D65AA3"/>
    <w:rsid w:val="00D73476"/>
    <w:rsid w:val="00DC0560"/>
    <w:rsid w:val="00DC64B7"/>
    <w:rsid w:val="00DD2CA9"/>
    <w:rsid w:val="00E255A2"/>
    <w:rsid w:val="00E520F2"/>
    <w:rsid w:val="00E5590D"/>
    <w:rsid w:val="00E615F8"/>
    <w:rsid w:val="00E67A9D"/>
    <w:rsid w:val="00E80F75"/>
    <w:rsid w:val="00E813BD"/>
    <w:rsid w:val="00EB12EE"/>
    <w:rsid w:val="00EB4F5D"/>
    <w:rsid w:val="00EC3778"/>
    <w:rsid w:val="00ED23CA"/>
    <w:rsid w:val="00ED4225"/>
    <w:rsid w:val="00EF21EA"/>
    <w:rsid w:val="00F10721"/>
    <w:rsid w:val="00F1342B"/>
    <w:rsid w:val="00F218B3"/>
    <w:rsid w:val="00F37036"/>
    <w:rsid w:val="00F40EB9"/>
    <w:rsid w:val="00F83585"/>
    <w:rsid w:val="00F836FD"/>
    <w:rsid w:val="00F87384"/>
    <w:rsid w:val="00FC4EEF"/>
    <w:rsid w:val="02B94D92"/>
    <w:rsid w:val="02E032AC"/>
    <w:rsid w:val="033162BA"/>
    <w:rsid w:val="04245595"/>
    <w:rsid w:val="08F9745D"/>
    <w:rsid w:val="0A0E645B"/>
    <w:rsid w:val="0C51683A"/>
    <w:rsid w:val="0C7F2CA2"/>
    <w:rsid w:val="0CE74854"/>
    <w:rsid w:val="0E520F09"/>
    <w:rsid w:val="10496770"/>
    <w:rsid w:val="11B300E7"/>
    <w:rsid w:val="12B750F6"/>
    <w:rsid w:val="12D818F6"/>
    <w:rsid w:val="149E0B85"/>
    <w:rsid w:val="194F1737"/>
    <w:rsid w:val="19FD7FCF"/>
    <w:rsid w:val="1AE13904"/>
    <w:rsid w:val="1BEC529C"/>
    <w:rsid w:val="1CEA5D0A"/>
    <w:rsid w:val="24621D10"/>
    <w:rsid w:val="295156F8"/>
    <w:rsid w:val="2CBA7CDF"/>
    <w:rsid w:val="2D5807D8"/>
    <w:rsid w:val="2F5B33F6"/>
    <w:rsid w:val="32CD7ADE"/>
    <w:rsid w:val="33384C74"/>
    <w:rsid w:val="34291BB9"/>
    <w:rsid w:val="36D61E45"/>
    <w:rsid w:val="389E6C56"/>
    <w:rsid w:val="38FD0EEF"/>
    <w:rsid w:val="3D4B56FB"/>
    <w:rsid w:val="417E4E0D"/>
    <w:rsid w:val="41E62BA4"/>
    <w:rsid w:val="42407467"/>
    <w:rsid w:val="48FD7AA2"/>
    <w:rsid w:val="4B296B5E"/>
    <w:rsid w:val="50592C6A"/>
    <w:rsid w:val="56055623"/>
    <w:rsid w:val="581C660B"/>
    <w:rsid w:val="5A833765"/>
    <w:rsid w:val="5DDC559C"/>
    <w:rsid w:val="63C66479"/>
    <w:rsid w:val="64DC7DAA"/>
    <w:rsid w:val="66BA3D51"/>
    <w:rsid w:val="6969096F"/>
    <w:rsid w:val="69B143D0"/>
    <w:rsid w:val="69DA68BE"/>
    <w:rsid w:val="6A3B6ECE"/>
    <w:rsid w:val="6A5D6AE9"/>
    <w:rsid w:val="6A711522"/>
    <w:rsid w:val="7225528A"/>
    <w:rsid w:val="72FD31B7"/>
    <w:rsid w:val="75405864"/>
    <w:rsid w:val="76E373FC"/>
    <w:rsid w:val="77C76BE5"/>
    <w:rsid w:val="786F1B57"/>
    <w:rsid w:val="796F365D"/>
    <w:rsid w:val="798C1DBB"/>
    <w:rsid w:val="7A260BEF"/>
    <w:rsid w:val="7B9C0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D23C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114AB"/>
    <w:pPr>
      <w:keepNext/>
      <w:keepLines/>
      <w:spacing w:before="260" w:after="260" w:line="360" w:lineRule="auto"/>
      <w:jc w:val="center"/>
      <w:outlineLvl w:val="0"/>
    </w:pPr>
    <w:rPr>
      <w:rFonts w:ascii="Times New Roman" w:eastAsia="宋体" w:hAnsi="Times New Roman" w:cs="Times New Roman"/>
      <w:b/>
      <w:kern w:val="44"/>
      <w:sz w:val="36"/>
      <w:szCs w:val="20"/>
    </w:rPr>
  </w:style>
  <w:style w:type="paragraph" w:styleId="2">
    <w:name w:val="heading 2"/>
    <w:basedOn w:val="a"/>
    <w:next w:val="a"/>
    <w:link w:val="2Char"/>
    <w:qFormat/>
    <w:rsid w:val="00ED23C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ED23CA"/>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ED23C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D23C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D23C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ED23C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ED23CA"/>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ED23CA"/>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ED23CA"/>
    <w:pPr>
      <w:widowControl w:val="0"/>
      <w:autoSpaceDE w:val="0"/>
      <w:autoSpaceDN w:val="0"/>
      <w:adjustRightInd w:val="0"/>
    </w:pPr>
    <w:rPr>
      <w:rFonts w:ascii="宋体" w:hAnsi="等线" w:cs="宋体"/>
      <w:color w:val="000000"/>
      <w:sz w:val="24"/>
      <w:szCs w:val="24"/>
    </w:rPr>
  </w:style>
  <w:style w:type="paragraph" w:styleId="a0">
    <w:name w:val="Normal Indent"/>
    <w:basedOn w:val="a"/>
    <w:qFormat/>
    <w:rsid w:val="00ED23CA"/>
    <w:pPr>
      <w:ind w:firstLine="420"/>
    </w:pPr>
    <w:rPr>
      <w:rFonts w:ascii="Times New Roman" w:eastAsia="宋体" w:hAnsi="Times New Roman" w:cs="Times New Roman"/>
      <w:szCs w:val="20"/>
    </w:rPr>
  </w:style>
  <w:style w:type="paragraph" w:styleId="70">
    <w:name w:val="toc 7"/>
    <w:basedOn w:val="a"/>
    <w:next w:val="a"/>
    <w:unhideWhenUsed/>
    <w:qFormat/>
    <w:rsid w:val="00ED23CA"/>
    <w:pPr>
      <w:ind w:leftChars="1200" w:left="2520"/>
    </w:pPr>
    <w:rPr>
      <w:rFonts w:ascii="Calibri" w:eastAsia="宋体" w:hAnsi="Calibri" w:cs="Times New Roman"/>
    </w:rPr>
  </w:style>
  <w:style w:type="paragraph" w:styleId="a4">
    <w:name w:val="Document Map"/>
    <w:basedOn w:val="a"/>
    <w:link w:val="Char"/>
    <w:qFormat/>
    <w:rsid w:val="00ED23CA"/>
    <w:rPr>
      <w:rFonts w:ascii="宋体" w:eastAsia="宋体" w:hAnsi="Times New Roman" w:cs="Times New Roman"/>
      <w:sz w:val="18"/>
      <w:szCs w:val="18"/>
    </w:rPr>
  </w:style>
  <w:style w:type="paragraph" w:styleId="a5">
    <w:name w:val="annotation text"/>
    <w:basedOn w:val="a"/>
    <w:link w:val="Char0"/>
    <w:semiHidden/>
    <w:qFormat/>
    <w:rsid w:val="00ED23CA"/>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ED23CA"/>
    <w:rPr>
      <w:rFonts w:ascii="Times New Roman" w:eastAsia="宋体" w:hAnsi="Times New Roman" w:cs="Times New Roman"/>
      <w:sz w:val="48"/>
      <w:szCs w:val="48"/>
    </w:rPr>
  </w:style>
  <w:style w:type="paragraph" w:styleId="a6">
    <w:name w:val="Body Text"/>
    <w:basedOn w:val="a"/>
    <w:link w:val="Char1"/>
    <w:qFormat/>
    <w:rsid w:val="00ED23CA"/>
    <w:pPr>
      <w:spacing w:after="120"/>
    </w:pPr>
    <w:rPr>
      <w:rFonts w:ascii="Times New Roman" w:eastAsia="宋体" w:hAnsi="Times New Roman" w:cs="Times New Roman"/>
      <w:szCs w:val="20"/>
    </w:rPr>
  </w:style>
  <w:style w:type="paragraph" w:styleId="a7">
    <w:name w:val="Body Text Indent"/>
    <w:basedOn w:val="a"/>
    <w:link w:val="Char2"/>
    <w:qFormat/>
    <w:rsid w:val="00ED23CA"/>
    <w:pPr>
      <w:spacing w:after="120"/>
      <w:ind w:leftChars="200" w:left="420"/>
    </w:pPr>
    <w:rPr>
      <w:rFonts w:ascii="Times New Roman" w:eastAsia="宋体" w:hAnsi="Times New Roman" w:cs="Times New Roman"/>
      <w:szCs w:val="20"/>
    </w:rPr>
  </w:style>
  <w:style w:type="paragraph" w:styleId="a8">
    <w:name w:val="Block Text"/>
    <w:basedOn w:val="a"/>
    <w:qFormat/>
    <w:rsid w:val="00ED23CA"/>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50">
    <w:name w:val="toc 5"/>
    <w:basedOn w:val="a"/>
    <w:next w:val="a"/>
    <w:unhideWhenUsed/>
    <w:qFormat/>
    <w:rsid w:val="00ED23CA"/>
    <w:pPr>
      <w:ind w:leftChars="800" w:left="1680"/>
    </w:pPr>
    <w:rPr>
      <w:rFonts w:ascii="Calibri" w:eastAsia="宋体" w:hAnsi="Calibri" w:cs="Times New Roman"/>
    </w:rPr>
  </w:style>
  <w:style w:type="paragraph" w:styleId="31">
    <w:name w:val="toc 3"/>
    <w:basedOn w:val="a"/>
    <w:next w:val="a"/>
    <w:semiHidden/>
    <w:qFormat/>
    <w:rsid w:val="00ED23CA"/>
    <w:pPr>
      <w:ind w:leftChars="400" w:left="840"/>
    </w:pPr>
    <w:rPr>
      <w:rFonts w:ascii="Times New Roman" w:eastAsia="宋体" w:hAnsi="Times New Roman" w:cs="Times New Roman"/>
      <w:szCs w:val="24"/>
    </w:rPr>
  </w:style>
  <w:style w:type="paragraph" w:styleId="a9">
    <w:name w:val="Plain Text"/>
    <w:basedOn w:val="a"/>
    <w:link w:val="Char3"/>
    <w:qFormat/>
    <w:rsid w:val="00ED23CA"/>
    <w:rPr>
      <w:rFonts w:ascii="宋体" w:eastAsia="宋体" w:hAnsi="Courier New" w:cs="Times New Roman"/>
      <w:szCs w:val="20"/>
    </w:rPr>
  </w:style>
  <w:style w:type="paragraph" w:styleId="80">
    <w:name w:val="toc 8"/>
    <w:basedOn w:val="a"/>
    <w:next w:val="a"/>
    <w:unhideWhenUsed/>
    <w:qFormat/>
    <w:rsid w:val="00ED23CA"/>
    <w:pPr>
      <w:ind w:leftChars="1400" w:left="2940"/>
    </w:pPr>
    <w:rPr>
      <w:rFonts w:ascii="Calibri" w:eastAsia="宋体" w:hAnsi="Calibri" w:cs="Times New Roman"/>
    </w:rPr>
  </w:style>
  <w:style w:type="paragraph" w:styleId="aa">
    <w:name w:val="Date"/>
    <w:basedOn w:val="a"/>
    <w:next w:val="a"/>
    <w:link w:val="Char4"/>
    <w:qFormat/>
    <w:rsid w:val="00ED23CA"/>
    <w:rPr>
      <w:rFonts w:ascii="宋体" w:eastAsia="宋体" w:hAnsi="Times New Roman" w:cs="Times New Roman"/>
      <w:b/>
      <w:sz w:val="36"/>
      <w:szCs w:val="20"/>
    </w:rPr>
  </w:style>
  <w:style w:type="paragraph" w:styleId="20">
    <w:name w:val="Body Text Indent 2"/>
    <w:basedOn w:val="a"/>
    <w:link w:val="2Char0"/>
    <w:qFormat/>
    <w:rsid w:val="00ED23CA"/>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ED23CA"/>
    <w:rPr>
      <w:rFonts w:ascii="Times New Roman" w:eastAsia="宋体" w:hAnsi="Times New Roman" w:cs="Times New Roman"/>
      <w:sz w:val="18"/>
      <w:szCs w:val="18"/>
    </w:rPr>
  </w:style>
  <w:style w:type="paragraph" w:styleId="ac">
    <w:name w:val="footer"/>
    <w:basedOn w:val="a"/>
    <w:link w:val="Char10"/>
    <w:uiPriority w:val="99"/>
    <w:unhideWhenUsed/>
    <w:qFormat/>
    <w:rsid w:val="00ED23CA"/>
    <w:pPr>
      <w:tabs>
        <w:tab w:val="center" w:pos="4153"/>
        <w:tab w:val="right" w:pos="8306"/>
      </w:tabs>
      <w:snapToGrid w:val="0"/>
      <w:jc w:val="left"/>
    </w:pPr>
    <w:rPr>
      <w:sz w:val="18"/>
      <w:szCs w:val="18"/>
    </w:rPr>
  </w:style>
  <w:style w:type="paragraph" w:styleId="ad">
    <w:name w:val="header"/>
    <w:basedOn w:val="a"/>
    <w:link w:val="Char11"/>
    <w:unhideWhenUsed/>
    <w:qFormat/>
    <w:rsid w:val="00ED23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ED23CA"/>
    <w:rPr>
      <w:rFonts w:ascii="Times New Roman" w:eastAsia="宋体" w:hAnsi="Times New Roman" w:cs="Times New Roman"/>
      <w:b/>
      <w:sz w:val="24"/>
      <w:szCs w:val="24"/>
    </w:rPr>
  </w:style>
  <w:style w:type="paragraph" w:styleId="40">
    <w:name w:val="toc 4"/>
    <w:basedOn w:val="a"/>
    <w:next w:val="a"/>
    <w:unhideWhenUsed/>
    <w:qFormat/>
    <w:rsid w:val="00ED23CA"/>
    <w:pPr>
      <w:ind w:leftChars="600" w:left="1260"/>
    </w:pPr>
    <w:rPr>
      <w:rFonts w:ascii="Calibri" w:eastAsia="宋体" w:hAnsi="Calibri" w:cs="Times New Roman"/>
    </w:rPr>
  </w:style>
  <w:style w:type="paragraph" w:styleId="ae">
    <w:name w:val="Subtitle"/>
    <w:basedOn w:val="a"/>
    <w:link w:val="Char6"/>
    <w:qFormat/>
    <w:rsid w:val="00ED23CA"/>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ED23CA"/>
    <w:pPr>
      <w:ind w:left="200" w:hangingChars="200" w:hanging="200"/>
    </w:pPr>
    <w:rPr>
      <w:rFonts w:ascii="Times New Roman" w:eastAsia="宋体" w:hAnsi="Times New Roman" w:cs="Times New Roman"/>
      <w:szCs w:val="20"/>
    </w:rPr>
  </w:style>
  <w:style w:type="paragraph" w:styleId="60">
    <w:name w:val="toc 6"/>
    <w:basedOn w:val="a"/>
    <w:next w:val="a"/>
    <w:unhideWhenUsed/>
    <w:qFormat/>
    <w:rsid w:val="00ED23CA"/>
    <w:pPr>
      <w:ind w:leftChars="1000" w:left="2100"/>
    </w:pPr>
    <w:rPr>
      <w:rFonts w:ascii="Calibri" w:eastAsia="宋体" w:hAnsi="Calibri" w:cs="Times New Roman"/>
    </w:rPr>
  </w:style>
  <w:style w:type="paragraph" w:styleId="32">
    <w:name w:val="Body Text Indent 3"/>
    <w:basedOn w:val="a"/>
    <w:link w:val="3Char1"/>
    <w:qFormat/>
    <w:rsid w:val="00ED23CA"/>
    <w:pPr>
      <w:spacing w:line="360" w:lineRule="auto"/>
      <w:ind w:left="840"/>
    </w:pPr>
    <w:rPr>
      <w:rFonts w:ascii="华文仿宋" w:eastAsia="华文仿宋" w:hAnsi="华文仿宋" w:cs="Times New Roman"/>
      <w:sz w:val="24"/>
      <w:szCs w:val="20"/>
    </w:rPr>
  </w:style>
  <w:style w:type="paragraph" w:styleId="21">
    <w:name w:val="toc 2"/>
    <w:basedOn w:val="a"/>
    <w:next w:val="a"/>
    <w:semiHidden/>
    <w:qFormat/>
    <w:rsid w:val="00ED23CA"/>
    <w:pPr>
      <w:tabs>
        <w:tab w:val="right" w:leader="dot" w:pos="8303"/>
      </w:tabs>
      <w:spacing w:line="260" w:lineRule="exact"/>
      <w:ind w:leftChars="200" w:left="420"/>
    </w:pPr>
    <w:rPr>
      <w:rFonts w:ascii="宋体" w:eastAsia="宋体" w:hAnsi="宋体" w:cs="黑体"/>
      <w:spacing w:val="8"/>
      <w:kern w:val="0"/>
      <w:sz w:val="24"/>
      <w:szCs w:val="24"/>
    </w:rPr>
  </w:style>
  <w:style w:type="paragraph" w:styleId="90">
    <w:name w:val="toc 9"/>
    <w:basedOn w:val="a"/>
    <w:next w:val="a"/>
    <w:unhideWhenUsed/>
    <w:qFormat/>
    <w:rsid w:val="00ED23CA"/>
    <w:pPr>
      <w:ind w:leftChars="1600" w:left="3360"/>
    </w:pPr>
    <w:rPr>
      <w:rFonts w:ascii="Calibri" w:eastAsia="宋体" w:hAnsi="Calibri" w:cs="Times New Roman"/>
    </w:rPr>
  </w:style>
  <w:style w:type="paragraph" w:styleId="22">
    <w:name w:val="Body Text 2"/>
    <w:basedOn w:val="a"/>
    <w:link w:val="2Char1"/>
    <w:qFormat/>
    <w:rsid w:val="00ED23CA"/>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ED2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Normal (Web)"/>
    <w:basedOn w:val="a"/>
    <w:qFormat/>
    <w:rsid w:val="00ED23C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1">
    <w:name w:val="Title"/>
    <w:basedOn w:val="a"/>
    <w:link w:val="Char7"/>
    <w:qFormat/>
    <w:rsid w:val="00ED23CA"/>
    <w:pPr>
      <w:spacing w:before="240" w:after="60"/>
      <w:jc w:val="center"/>
      <w:outlineLvl w:val="0"/>
    </w:pPr>
    <w:rPr>
      <w:rFonts w:ascii="Arial" w:eastAsia="黑体" w:hAnsi="Arial" w:cs="Times New Roman"/>
      <w:b/>
      <w:sz w:val="36"/>
      <w:szCs w:val="20"/>
    </w:rPr>
  </w:style>
  <w:style w:type="paragraph" w:styleId="af2">
    <w:name w:val="annotation subject"/>
    <w:basedOn w:val="a5"/>
    <w:next w:val="a5"/>
    <w:link w:val="Char8"/>
    <w:qFormat/>
    <w:rsid w:val="00ED23CA"/>
    <w:pPr>
      <w:adjustRightInd/>
      <w:spacing w:line="240" w:lineRule="auto"/>
      <w:textAlignment w:val="auto"/>
    </w:pPr>
    <w:rPr>
      <w:b/>
      <w:bCs/>
      <w:kern w:val="2"/>
      <w:sz w:val="21"/>
      <w:szCs w:val="24"/>
    </w:rPr>
  </w:style>
  <w:style w:type="table" w:styleId="af3">
    <w:name w:val="Table Grid"/>
    <w:basedOn w:val="a2"/>
    <w:qFormat/>
    <w:rsid w:val="00ED23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ED23CA"/>
    <w:rPr>
      <w:b/>
    </w:rPr>
  </w:style>
  <w:style w:type="character" w:styleId="af5">
    <w:name w:val="page number"/>
    <w:basedOn w:val="a1"/>
    <w:qFormat/>
    <w:rsid w:val="00ED23CA"/>
  </w:style>
  <w:style w:type="character" w:styleId="af6">
    <w:name w:val="FollowedHyperlink"/>
    <w:basedOn w:val="a1"/>
    <w:uiPriority w:val="99"/>
    <w:semiHidden/>
    <w:unhideWhenUsed/>
    <w:qFormat/>
    <w:rsid w:val="00ED23CA"/>
    <w:rPr>
      <w:color w:val="954F72" w:themeColor="followedHyperlink"/>
      <w:u w:val="single"/>
    </w:rPr>
  </w:style>
  <w:style w:type="character" w:styleId="af7">
    <w:name w:val="Hyperlink"/>
    <w:basedOn w:val="a1"/>
    <w:qFormat/>
    <w:rsid w:val="00ED23CA"/>
    <w:rPr>
      <w:color w:val="0000FF"/>
      <w:u w:val="single"/>
    </w:rPr>
  </w:style>
  <w:style w:type="character" w:styleId="af8">
    <w:name w:val="annotation reference"/>
    <w:qFormat/>
    <w:rsid w:val="00ED23CA"/>
    <w:rPr>
      <w:sz w:val="21"/>
      <w:szCs w:val="21"/>
    </w:rPr>
  </w:style>
  <w:style w:type="character" w:customStyle="1" w:styleId="Char11">
    <w:name w:val="页眉 Char1"/>
    <w:basedOn w:val="a1"/>
    <w:link w:val="ad"/>
    <w:uiPriority w:val="99"/>
    <w:qFormat/>
    <w:rsid w:val="00ED23CA"/>
    <w:rPr>
      <w:sz w:val="18"/>
      <w:szCs w:val="18"/>
    </w:rPr>
  </w:style>
  <w:style w:type="character" w:customStyle="1" w:styleId="Char10">
    <w:name w:val="页脚 Char1"/>
    <w:basedOn w:val="a1"/>
    <w:link w:val="ac"/>
    <w:uiPriority w:val="99"/>
    <w:qFormat/>
    <w:rsid w:val="00ED23CA"/>
    <w:rPr>
      <w:sz w:val="18"/>
      <w:szCs w:val="18"/>
    </w:rPr>
  </w:style>
  <w:style w:type="character" w:customStyle="1" w:styleId="1Char">
    <w:name w:val="标题 1 Char"/>
    <w:basedOn w:val="a1"/>
    <w:link w:val="1"/>
    <w:qFormat/>
    <w:rsid w:val="00A114AB"/>
    <w:rPr>
      <w:b/>
      <w:kern w:val="44"/>
      <w:sz w:val="36"/>
    </w:rPr>
  </w:style>
  <w:style w:type="character" w:customStyle="1" w:styleId="2Char">
    <w:name w:val="标题 2 Char"/>
    <w:basedOn w:val="a1"/>
    <w:link w:val="2"/>
    <w:qFormat/>
    <w:rsid w:val="00ED23CA"/>
    <w:rPr>
      <w:rFonts w:ascii="Arial" w:eastAsia="黑体" w:hAnsi="Arial" w:cs="Times New Roman"/>
      <w:b/>
      <w:bCs/>
      <w:sz w:val="32"/>
      <w:szCs w:val="32"/>
    </w:rPr>
  </w:style>
  <w:style w:type="character" w:customStyle="1" w:styleId="3Char">
    <w:name w:val="标题 3 Char"/>
    <w:basedOn w:val="a1"/>
    <w:link w:val="3"/>
    <w:qFormat/>
    <w:rsid w:val="00ED23CA"/>
    <w:rPr>
      <w:rFonts w:ascii="Times New Roman" w:eastAsia="宋体" w:hAnsi="Times New Roman" w:cs="Times New Roman"/>
      <w:b/>
      <w:sz w:val="32"/>
      <w:szCs w:val="20"/>
    </w:rPr>
  </w:style>
  <w:style w:type="character" w:customStyle="1" w:styleId="4Char">
    <w:name w:val="标题 4 Char"/>
    <w:basedOn w:val="a1"/>
    <w:link w:val="4"/>
    <w:qFormat/>
    <w:rsid w:val="00ED23CA"/>
    <w:rPr>
      <w:rFonts w:ascii="Arial" w:eastAsia="黑体" w:hAnsi="Arial" w:cs="Times New Roman"/>
      <w:b/>
      <w:bCs/>
      <w:sz w:val="28"/>
      <w:szCs w:val="28"/>
    </w:rPr>
  </w:style>
  <w:style w:type="character" w:customStyle="1" w:styleId="5Char">
    <w:name w:val="标题 5 Char"/>
    <w:basedOn w:val="a1"/>
    <w:link w:val="5"/>
    <w:qFormat/>
    <w:rsid w:val="00ED23CA"/>
    <w:rPr>
      <w:rFonts w:ascii="Times New Roman" w:eastAsia="宋体" w:hAnsi="Times New Roman" w:cs="Times New Roman"/>
      <w:b/>
      <w:bCs/>
      <w:sz w:val="28"/>
      <w:szCs w:val="28"/>
    </w:rPr>
  </w:style>
  <w:style w:type="character" w:customStyle="1" w:styleId="6Char">
    <w:name w:val="标题 6 Char"/>
    <w:basedOn w:val="a1"/>
    <w:link w:val="6"/>
    <w:qFormat/>
    <w:rsid w:val="00ED23CA"/>
    <w:rPr>
      <w:rFonts w:ascii="Arial" w:eastAsia="黑体" w:hAnsi="Arial" w:cs="Times New Roman"/>
      <w:b/>
      <w:bCs/>
      <w:sz w:val="24"/>
      <w:szCs w:val="24"/>
    </w:rPr>
  </w:style>
  <w:style w:type="character" w:customStyle="1" w:styleId="7Char">
    <w:name w:val="标题 7 Char"/>
    <w:basedOn w:val="a1"/>
    <w:link w:val="7"/>
    <w:qFormat/>
    <w:rsid w:val="00ED23CA"/>
    <w:rPr>
      <w:rFonts w:ascii="Times New Roman" w:eastAsia="宋体" w:hAnsi="Times New Roman" w:cs="Times New Roman"/>
      <w:b/>
      <w:bCs/>
      <w:sz w:val="24"/>
      <w:szCs w:val="24"/>
    </w:rPr>
  </w:style>
  <w:style w:type="character" w:customStyle="1" w:styleId="8Char">
    <w:name w:val="标题 8 Char"/>
    <w:basedOn w:val="a1"/>
    <w:link w:val="8"/>
    <w:qFormat/>
    <w:rsid w:val="00ED23CA"/>
    <w:rPr>
      <w:rFonts w:ascii="Arial" w:eastAsia="黑体" w:hAnsi="Arial" w:cs="Times New Roman"/>
      <w:sz w:val="24"/>
      <w:szCs w:val="24"/>
    </w:rPr>
  </w:style>
  <w:style w:type="character" w:customStyle="1" w:styleId="9Char">
    <w:name w:val="标题 9 Char"/>
    <w:basedOn w:val="a1"/>
    <w:link w:val="9"/>
    <w:qFormat/>
    <w:rsid w:val="00ED23CA"/>
    <w:rPr>
      <w:rFonts w:ascii="Arial" w:eastAsia="黑体" w:hAnsi="Arial" w:cs="Times New Roman"/>
      <w:szCs w:val="21"/>
    </w:rPr>
  </w:style>
  <w:style w:type="paragraph" w:customStyle="1" w:styleId="Char2CharCharChar">
    <w:name w:val="Char2 Char Char Char"/>
    <w:basedOn w:val="a"/>
    <w:qFormat/>
    <w:rsid w:val="00ED23CA"/>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ED23CA"/>
    <w:rPr>
      <w:rFonts w:ascii="宋体" w:eastAsia="宋体" w:hAnsi="Courier New" w:cs="Times New Roman"/>
      <w:szCs w:val="20"/>
    </w:rPr>
  </w:style>
  <w:style w:type="character" w:customStyle="1" w:styleId="Char4">
    <w:name w:val="日期 Char"/>
    <w:basedOn w:val="a1"/>
    <w:link w:val="aa"/>
    <w:qFormat/>
    <w:rsid w:val="00ED23CA"/>
    <w:rPr>
      <w:rFonts w:ascii="宋体" w:eastAsia="宋体" w:hAnsi="Times New Roman" w:cs="Times New Roman"/>
      <w:b/>
      <w:sz w:val="36"/>
      <w:szCs w:val="20"/>
    </w:rPr>
  </w:style>
  <w:style w:type="paragraph" w:customStyle="1" w:styleId="Style32">
    <w:name w:val="_Style 32"/>
    <w:basedOn w:val="a"/>
    <w:next w:val="af9"/>
    <w:qFormat/>
    <w:rsid w:val="00ED23CA"/>
    <w:pPr>
      <w:ind w:firstLineChars="200" w:firstLine="420"/>
    </w:pPr>
    <w:rPr>
      <w:rFonts w:ascii="Times New Roman" w:eastAsia="宋体" w:hAnsi="Times New Roman" w:cs="Times New Roman"/>
      <w:szCs w:val="21"/>
    </w:rPr>
  </w:style>
  <w:style w:type="paragraph" w:styleId="af9">
    <w:name w:val="List Paragraph"/>
    <w:basedOn w:val="a"/>
    <w:uiPriority w:val="34"/>
    <w:qFormat/>
    <w:rsid w:val="00ED23CA"/>
    <w:pPr>
      <w:ind w:firstLineChars="200" w:firstLine="420"/>
    </w:pPr>
  </w:style>
  <w:style w:type="paragraph" w:customStyle="1" w:styleId="itb">
    <w:name w:val="itb"/>
    <w:basedOn w:val="3"/>
    <w:qFormat/>
    <w:rsid w:val="00ED23CA"/>
    <w:pPr>
      <w:jc w:val="center"/>
    </w:pPr>
    <w:rPr>
      <w:rFonts w:ascii="楷体_GB2312" w:eastAsia="楷体_GB2312"/>
      <w:sz w:val="36"/>
    </w:rPr>
  </w:style>
  <w:style w:type="paragraph" w:customStyle="1" w:styleId="itb0">
    <w:name w:val="itb0"/>
    <w:basedOn w:val="itb"/>
    <w:qFormat/>
    <w:rsid w:val="00ED23CA"/>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ED23CA"/>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ED23CA"/>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ED23CA"/>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ED23CA"/>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ED23CA"/>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ED23CA"/>
    <w:pPr>
      <w:ind w:left="1785" w:firstLine="0"/>
    </w:pPr>
  </w:style>
  <w:style w:type="paragraph" w:customStyle="1" w:styleId="gcc">
    <w:name w:val="gcc"/>
    <w:basedOn w:val="itb"/>
    <w:qFormat/>
    <w:rsid w:val="00ED23CA"/>
  </w:style>
  <w:style w:type="paragraph" w:customStyle="1" w:styleId="gcc0">
    <w:name w:val="gcc0"/>
    <w:basedOn w:val="itb0"/>
    <w:qFormat/>
    <w:rsid w:val="00ED23CA"/>
  </w:style>
  <w:style w:type="paragraph" w:customStyle="1" w:styleId="gcc1">
    <w:name w:val="gcc1"/>
    <w:basedOn w:val="itb1"/>
    <w:qFormat/>
    <w:rsid w:val="00ED23CA"/>
    <w:pPr>
      <w:ind w:left="527"/>
    </w:pPr>
  </w:style>
  <w:style w:type="paragraph" w:customStyle="1" w:styleId="gcc1t">
    <w:name w:val="gcc1t"/>
    <w:basedOn w:val="a0"/>
    <w:qFormat/>
    <w:rsid w:val="00ED23CA"/>
    <w:pPr>
      <w:spacing w:line="360" w:lineRule="auto"/>
      <w:ind w:left="525" w:firstLine="0"/>
    </w:pPr>
    <w:rPr>
      <w:rFonts w:eastAsia="楷体_GB2312"/>
      <w:sz w:val="24"/>
    </w:rPr>
  </w:style>
  <w:style w:type="paragraph" w:customStyle="1" w:styleId="gcc2">
    <w:name w:val="gcc2"/>
    <w:basedOn w:val="itb2"/>
    <w:qFormat/>
    <w:rsid w:val="00ED23CA"/>
    <w:pPr>
      <w:ind w:left="525" w:hanging="525"/>
    </w:pPr>
  </w:style>
  <w:style w:type="paragraph" w:customStyle="1" w:styleId="gcc3">
    <w:name w:val="gcc3"/>
    <w:basedOn w:val="itb3"/>
    <w:qFormat/>
    <w:rsid w:val="00ED23CA"/>
    <w:pPr>
      <w:ind w:left="947" w:hanging="420"/>
    </w:pPr>
    <w:rPr>
      <w:spacing w:val="6"/>
    </w:rPr>
  </w:style>
  <w:style w:type="paragraph" w:customStyle="1" w:styleId="gcc4t">
    <w:name w:val="gcc4t"/>
    <w:basedOn w:val="gcc3"/>
    <w:qFormat/>
    <w:rsid w:val="00ED23CA"/>
    <w:pPr>
      <w:ind w:left="945" w:firstLine="0"/>
    </w:pPr>
  </w:style>
  <w:style w:type="paragraph" w:customStyle="1" w:styleId="gcc4">
    <w:name w:val="gcc4"/>
    <w:basedOn w:val="itb4"/>
    <w:qFormat/>
    <w:rsid w:val="00ED23CA"/>
    <w:pPr>
      <w:ind w:left="945" w:hanging="420"/>
    </w:pPr>
  </w:style>
  <w:style w:type="paragraph" w:customStyle="1" w:styleId="cf">
    <w:name w:val="cf"/>
    <w:basedOn w:val="itb"/>
    <w:qFormat/>
    <w:rsid w:val="00ED23CA"/>
    <w:pPr>
      <w:spacing w:before="0" w:after="0" w:line="415" w:lineRule="auto"/>
    </w:pPr>
  </w:style>
  <w:style w:type="paragraph" w:customStyle="1" w:styleId="cft">
    <w:name w:val="cft"/>
    <w:basedOn w:val="gcc1t"/>
    <w:qFormat/>
    <w:rsid w:val="00ED23CA"/>
    <w:pPr>
      <w:ind w:left="0"/>
    </w:pPr>
  </w:style>
  <w:style w:type="paragraph" w:customStyle="1" w:styleId="cf1">
    <w:name w:val="cf1"/>
    <w:basedOn w:val="itb1"/>
    <w:qFormat/>
    <w:rsid w:val="00ED23CA"/>
    <w:rPr>
      <w:b w:val="0"/>
      <w:bCs w:val="0"/>
    </w:rPr>
  </w:style>
  <w:style w:type="paragraph" w:customStyle="1" w:styleId="cf2">
    <w:name w:val="cf2"/>
    <w:basedOn w:val="gcc2"/>
    <w:qFormat/>
    <w:rsid w:val="00ED23CA"/>
  </w:style>
  <w:style w:type="paragraph" w:customStyle="1" w:styleId="cf2t">
    <w:name w:val="cf2t"/>
    <w:basedOn w:val="a0"/>
    <w:qFormat/>
    <w:rsid w:val="00ED23CA"/>
    <w:pPr>
      <w:spacing w:line="360" w:lineRule="auto"/>
      <w:ind w:left="1260" w:firstLine="0"/>
    </w:pPr>
    <w:rPr>
      <w:rFonts w:ascii="楷体_GB2312" w:eastAsia="楷体_GB2312"/>
      <w:sz w:val="24"/>
    </w:rPr>
  </w:style>
  <w:style w:type="paragraph" w:customStyle="1" w:styleId="at">
    <w:name w:val="at"/>
    <w:basedOn w:val="itb"/>
    <w:qFormat/>
    <w:rsid w:val="00ED23CA"/>
  </w:style>
  <w:style w:type="paragraph" w:customStyle="1" w:styleId="at0">
    <w:name w:val="at0"/>
    <w:basedOn w:val="gcc"/>
    <w:qFormat/>
    <w:rsid w:val="00ED23CA"/>
    <w:pPr>
      <w:spacing w:before="0" w:after="0" w:line="415" w:lineRule="auto"/>
    </w:pPr>
  </w:style>
  <w:style w:type="paragraph" w:customStyle="1" w:styleId="att">
    <w:name w:val="att"/>
    <w:basedOn w:val="cft"/>
    <w:qFormat/>
    <w:rsid w:val="00ED23CA"/>
  </w:style>
  <w:style w:type="paragraph" w:customStyle="1" w:styleId="at1">
    <w:name w:val="at1"/>
    <w:basedOn w:val="gcc1"/>
    <w:qFormat/>
    <w:rsid w:val="00ED23CA"/>
    <w:rPr>
      <w:b w:val="0"/>
      <w:bCs w:val="0"/>
    </w:rPr>
  </w:style>
  <w:style w:type="paragraph" w:customStyle="1" w:styleId="at2">
    <w:name w:val="at2"/>
    <w:basedOn w:val="gcc2"/>
    <w:qFormat/>
    <w:rsid w:val="00ED23CA"/>
    <w:pPr>
      <w:tabs>
        <w:tab w:val="left" w:pos="8295"/>
      </w:tabs>
    </w:pPr>
  </w:style>
  <w:style w:type="paragraph" w:customStyle="1" w:styleId="at3">
    <w:name w:val="at3"/>
    <w:basedOn w:val="gcc3"/>
    <w:qFormat/>
    <w:rsid w:val="00ED23CA"/>
    <w:pPr>
      <w:tabs>
        <w:tab w:val="left" w:pos="8295"/>
      </w:tabs>
    </w:pPr>
  </w:style>
  <w:style w:type="paragraph" w:customStyle="1" w:styleId="ifb">
    <w:name w:val="ifb"/>
    <w:basedOn w:val="itb"/>
    <w:qFormat/>
    <w:rsid w:val="00ED23CA"/>
    <w:pPr>
      <w:spacing w:before="0" w:after="0" w:line="360" w:lineRule="auto"/>
    </w:pPr>
  </w:style>
  <w:style w:type="paragraph" w:customStyle="1" w:styleId="ifb-1">
    <w:name w:val="ifb-1"/>
    <w:basedOn w:val="a"/>
    <w:qFormat/>
    <w:rsid w:val="00ED23CA"/>
    <w:pPr>
      <w:ind w:left="420" w:hanging="420"/>
    </w:pPr>
    <w:rPr>
      <w:rFonts w:ascii="楷体_GB2312" w:eastAsia="楷体_GB2312" w:hAnsi="Times New Roman" w:cs="Times New Roman"/>
      <w:szCs w:val="20"/>
    </w:rPr>
  </w:style>
  <w:style w:type="paragraph" w:customStyle="1" w:styleId="cf0">
    <w:name w:val="cf0"/>
    <w:basedOn w:val="cf"/>
    <w:qFormat/>
    <w:rsid w:val="00ED23CA"/>
  </w:style>
  <w:style w:type="paragraph" w:customStyle="1" w:styleId="sor">
    <w:name w:val="sor"/>
    <w:basedOn w:val="ifb"/>
    <w:qFormat/>
    <w:rsid w:val="00ED23CA"/>
  </w:style>
  <w:style w:type="paragraph" w:customStyle="1" w:styleId="itb-11a">
    <w:name w:val="itb-1.1.a"/>
    <w:basedOn w:val="a"/>
    <w:qFormat/>
    <w:rsid w:val="00ED23CA"/>
    <w:pPr>
      <w:ind w:left="1470" w:hanging="525"/>
    </w:pPr>
    <w:rPr>
      <w:rFonts w:ascii="楷体_GB2312" w:eastAsia="楷体_GB2312" w:hAnsi="Times New Roman" w:cs="Times New Roman"/>
      <w:szCs w:val="20"/>
    </w:rPr>
  </w:style>
  <w:style w:type="paragraph" w:customStyle="1" w:styleId="atoo">
    <w:name w:val="atoo"/>
    <w:basedOn w:val="at0"/>
    <w:qFormat/>
    <w:rsid w:val="00ED23CA"/>
  </w:style>
  <w:style w:type="paragraph" w:customStyle="1" w:styleId="ITB-0">
    <w:name w:val="ITB-0"/>
    <w:basedOn w:val="a"/>
    <w:qFormat/>
    <w:rsid w:val="00ED23CA"/>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ED23CA"/>
    <w:pPr>
      <w:ind w:left="1157" w:firstLine="0"/>
    </w:pPr>
  </w:style>
  <w:style w:type="paragraph" w:customStyle="1" w:styleId="itb25">
    <w:name w:val="itb2.5"/>
    <w:basedOn w:val="a0"/>
    <w:qFormat/>
    <w:rsid w:val="00ED23CA"/>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ED23CA"/>
    <w:pPr>
      <w:autoSpaceDE w:val="0"/>
      <w:autoSpaceDN w:val="0"/>
      <w:spacing w:line="360" w:lineRule="exact"/>
    </w:pPr>
    <w:rPr>
      <w:rFonts w:ascii="Times New Roman" w:eastAsia="华文仿宋"/>
    </w:rPr>
  </w:style>
  <w:style w:type="paragraph" w:customStyle="1" w:styleId="cbds">
    <w:name w:val="cbds"/>
    <w:basedOn w:val="bds"/>
    <w:qFormat/>
    <w:rsid w:val="00ED23CA"/>
  </w:style>
  <w:style w:type="paragraph" w:customStyle="1" w:styleId="scc-1451">
    <w:name w:val="scc-14.5.1"/>
    <w:basedOn w:val="scc-111"/>
    <w:qFormat/>
    <w:rsid w:val="00ED23CA"/>
    <w:pPr>
      <w:spacing w:line="360" w:lineRule="exact"/>
      <w:ind w:left="1467" w:hanging="840"/>
    </w:pPr>
  </w:style>
  <w:style w:type="paragraph" w:customStyle="1" w:styleId="scc-111">
    <w:name w:val="scc-1.1.1"/>
    <w:basedOn w:val="a"/>
    <w:qFormat/>
    <w:rsid w:val="00ED23CA"/>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ED23CA"/>
    <w:pPr>
      <w:spacing w:line="360" w:lineRule="exact"/>
      <w:ind w:left="1992" w:hanging="525"/>
    </w:pPr>
  </w:style>
  <w:style w:type="paragraph" w:customStyle="1" w:styleId="SCC-1111">
    <w:name w:val="SCC-1.1.1.1"/>
    <w:basedOn w:val="scc-111"/>
    <w:qFormat/>
    <w:rsid w:val="00ED23CA"/>
    <w:pPr>
      <w:ind w:left="1890" w:hanging="420"/>
    </w:pPr>
  </w:style>
  <w:style w:type="paragraph" w:customStyle="1" w:styleId="scc-1451ai">
    <w:name w:val="scc-14.5.1.a.i"/>
    <w:basedOn w:val="scc-11111"/>
    <w:qFormat/>
    <w:rsid w:val="00ED23CA"/>
    <w:pPr>
      <w:spacing w:line="360" w:lineRule="exact"/>
      <w:ind w:left="2517" w:hanging="525"/>
    </w:pPr>
  </w:style>
  <w:style w:type="paragraph" w:customStyle="1" w:styleId="scc-11111">
    <w:name w:val="scc-1.1.1.1.1"/>
    <w:basedOn w:val="SCC-1111"/>
    <w:qFormat/>
    <w:rsid w:val="00ED23CA"/>
    <w:pPr>
      <w:ind w:left="2205" w:hanging="315"/>
    </w:pPr>
  </w:style>
  <w:style w:type="paragraph" w:customStyle="1" w:styleId="scc-11">
    <w:name w:val="scc-1.1"/>
    <w:basedOn w:val="gcc-11"/>
    <w:qFormat/>
    <w:rsid w:val="00ED23CA"/>
    <w:pPr>
      <w:ind w:left="947" w:hanging="527"/>
    </w:pPr>
    <w:rPr>
      <w:rFonts w:ascii="楷体_GB2312"/>
    </w:rPr>
  </w:style>
  <w:style w:type="paragraph" w:customStyle="1" w:styleId="gcc-11">
    <w:name w:val="gcc-1.1"/>
    <w:basedOn w:val="itb-11"/>
    <w:qFormat/>
    <w:rsid w:val="00ED23CA"/>
    <w:pPr>
      <w:spacing w:line="400" w:lineRule="atLeast"/>
    </w:pPr>
    <w:rPr>
      <w:rFonts w:ascii="Times New Roman"/>
      <w:sz w:val="24"/>
    </w:rPr>
  </w:style>
  <w:style w:type="paragraph" w:customStyle="1" w:styleId="itb-11">
    <w:name w:val="itb-1.1"/>
    <w:basedOn w:val="a"/>
    <w:qFormat/>
    <w:rsid w:val="00ED23CA"/>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ED23CA"/>
    <w:rPr>
      <w:rFonts w:ascii="Times New Roman" w:eastAsia="宋体" w:hAnsi="Times New Roman" w:cs="Times New Roman"/>
      <w:szCs w:val="20"/>
    </w:rPr>
  </w:style>
  <w:style w:type="character" w:customStyle="1" w:styleId="Char2">
    <w:name w:val="正文文本缩进 Char"/>
    <w:basedOn w:val="a1"/>
    <w:link w:val="a7"/>
    <w:qFormat/>
    <w:rsid w:val="00ED23CA"/>
    <w:rPr>
      <w:rFonts w:ascii="Times New Roman" w:eastAsia="宋体" w:hAnsi="Times New Roman" w:cs="Times New Roman"/>
      <w:szCs w:val="20"/>
    </w:rPr>
  </w:style>
  <w:style w:type="character" w:customStyle="1" w:styleId="Char6">
    <w:name w:val="副标题 Char"/>
    <w:basedOn w:val="a1"/>
    <w:link w:val="ae"/>
    <w:qFormat/>
    <w:rsid w:val="00ED23CA"/>
    <w:rPr>
      <w:rFonts w:ascii="Arial" w:eastAsia="宋体" w:hAnsi="Arial" w:cs="Arial"/>
      <w:b/>
      <w:bCs/>
      <w:kern w:val="28"/>
      <w:sz w:val="32"/>
      <w:szCs w:val="32"/>
    </w:rPr>
  </w:style>
  <w:style w:type="character" w:customStyle="1" w:styleId="2Char1">
    <w:name w:val="正文文本 2 Char"/>
    <w:basedOn w:val="a1"/>
    <w:link w:val="22"/>
    <w:qFormat/>
    <w:rsid w:val="00ED23CA"/>
    <w:rPr>
      <w:rFonts w:ascii="楷体_GB2312" w:eastAsia="楷体_GB2312" w:hAnsi="Times New Roman" w:cs="Times New Roman"/>
      <w:b/>
      <w:sz w:val="72"/>
      <w:szCs w:val="20"/>
    </w:rPr>
  </w:style>
  <w:style w:type="paragraph" w:customStyle="1" w:styleId="eqc1t">
    <w:name w:val="eqc1t"/>
    <w:basedOn w:val="a"/>
    <w:qFormat/>
    <w:rsid w:val="00ED23CA"/>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ED23CA"/>
    <w:pPr>
      <w:adjustRightInd w:val="0"/>
      <w:ind w:left="397" w:hanging="397"/>
      <w:textAlignment w:val="baseline"/>
    </w:pPr>
    <w:rPr>
      <w:rFonts w:ascii="Times New Roman" w:eastAsia="楷体_GB2312" w:hAnsi="Times New Roman" w:cs="Times New Roman"/>
      <w:szCs w:val="20"/>
    </w:rPr>
  </w:style>
  <w:style w:type="paragraph" w:customStyle="1" w:styleId="61">
    <w:name w:val="样式6"/>
    <w:basedOn w:val="a"/>
    <w:qFormat/>
    <w:rsid w:val="00ED23CA"/>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ED23CA"/>
    <w:rPr>
      <w:rFonts w:ascii="华文仿宋" w:eastAsia="华文仿宋" w:hAnsi="华文仿宋" w:cs="Times New Roman"/>
      <w:sz w:val="32"/>
      <w:szCs w:val="20"/>
    </w:rPr>
  </w:style>
  <w:style w:type="character" w:customStyle="1" w:styleId="Char5">
    <w:name w:val="批注框文本 Char"/>
    <w:basedOn w:val="a1"/>
    <w:link w:val="ab"/>
    <w:semiHidden/>
    <w:qFormat/>
    <w:rsid w:val="00ED23CA"/>
    <w:rPr>
      <w:rFonts w:ascii="Times New Roman" w:eastAsia="宋体" w:hAnsi="Times New Roman" w:cs="Times New Roman"/>
      <w:sz w:val="18"/>
      <w:szCs w:val="18"/>
    </w:rPr>
  </w:style>
  <w:style w:type="character" w:customStyle="1" w:styleId="3Char1">
    <w:name w:val="正文文本缩进 3 Char"/>
    <w:basedOn w:val="a1"/>
    <w:link w:val="32"/>
    <w:qFormat/>
    <w:rsid w:val="00ED23CA"/>
    <w:rPr>
      <w:rFonts w:ascii="华文仿宋" w:eastAsia="华文仿宋" w:hAnsi="华文仿宋" w:cs="Times New Roman"/>
      <w:sz w:val="24"/>
      <w:szCs w:val="20"/>
    </w:rPr>
  </w:style>
  <w:style w:type="paragraph" w:customStyle="1" w:styleId="Indent">
    <w:name w:val="Indent"/>
    <w:basedOn w:val="a"/>
    <w:qFormat/>
    <w:rsid w:val="00ED23CA"/>
    <w:pPr>
      <w:widowControl/>
      <w:ind w:left="900"/>
      <w:jc w:val="left"/>
    </w:pPr>
    <w:rPr>
      <w:rFonts w:ascii="Arial" w:eastAsia="宋体" w:hAnsi="Arial" w:cs="Arial"/>
      <w:kern w:val="0"/>
      <w:sz w:val="24"/>
      <w:szCs w:val="20"/>
      <w:lang w:eastAsia="en-US"/>
    </w:rPr>
  </w:style>
  <w:style w:type="character" w:customStyle="1" w:styleId="CharChar">
    <w:name w:val="Char Char"/>
    <w:qFormat/>
    <w:rsid w:val="00ED23CA"/>
    <w:rPr>
      <w:rFonts w:ascii="宋体" w:eastAsia="宋体"/>
      <w:b/>
      <w:kern w:val="2"/>
      <w:sz w:val="36"/>
      <w:lang w:val="en-US" w:eastAsia="zh-CN" w:bidi="ar-SA"/>
    </w:rPr>
  </w:style>
  <w:style w:type="character" w:customStyle="1" w:styleId="CharChar1">
    <w:name w:val="Char Char1"/>
    <w:qFormat/>
    <w:rsid w:val="00ED23CA"/>
    <w:rPr>
      <w:rFonts w:eastAsia="宋体"/>
      <w:kern w:val="2"/>
      <w:sz w:val="18"/>
      <w:lang w:val="en-US" w:eastAsia="zh-CN" w:bidi="ar-SA"/>
    </w:rPr>
  </w:style>
  <w:style w:type="character" w:customStyle="1" w:styleId="CharChar7">
    <w:name w:val="Char Char7"/>
    <w:qFormat/>
    <w:rsid w:val="00ED23CA"/>
    <w:rPr>
      <w:rFonts w:ascii="Arial" w:eastAsia="黑体" w:hAnsi="Arial"/>
      <w:b/>
      <w:bCs/>
      <w:kern w:val="2"/>
      <w:sz w:val="28"/>
      <w:szCs w:val="28"/>
      <w:lang w:val="en-US" w:eastAsia="zh-CN" w:bidi="ar-SA"/>
    </w:rPr>
  </w:style>
  <w:style w:type="character" w:customStyle="1" w:styleId="CharChar6">
    <w:name w:val="Char Char6"/>
    <w:qFormat/>
    <w:rsid w:val="00ED23CA"/>
    <w:rPr>
      <w:rFonts w:eastAsia="宋体"/>
      <w:b/>
      <w:bCs/>
      <w:kern w:val="2"/>
      <w:sz w:val="28"/>
      <w:szCs w:val="28"/>
      <w:lang w:val="en-US" w:eastAsia="zh-CN" w:bidi="ar-SA"/>
    </w:rPr>
  </w:style>
  <w:style w:type="character" w:customStyle="1" w:styleId="CharChar5">
    <w:name w:val="Char Char5"/>
    <w:qFormat/>
    <w:rsid w:val="00ED23CA"/>
    <w:rPr>
      <w:rFonts w:ascii="Arial" w:eastAsia="黑体" w:hAnsi="Arial"/>
      <w:b/>
      <w:bCs/>
      <w:kern w:val="2"/>
      <w:sz w:val="24"/>
      <w:szCs w:val="24"/>
      <w:lang w:val="en-US" w:eastAsia="zh-CN" w:bidi="ar-SA"/>
    </w:rPr>
  </w:style>
  <w:style w:type="character" w:customStyle="1" w:styleId="CharChar4">
    <w:name w:val="Char Char4"/>
    <w:qFormat/>
    <w:rsid w:val="00ED23CA"/>
    <w:rPr>
      <w:rFonts w:eastAsia="宋体"/>
      <w:b/>
      <w:bCs/>
      <w:kern w:val="2"/>
      <w:sz w:val="24"/>
      <w:szCs w:val="24"/>
      <w:lang w:val="en-US" w:eastAsia="zh-CN" w:bidi="ar-SA"/>
    </w:rPr>
  </w:style>
  <w:style w:type="character" w:customStyle="1" w:styleId="CharChar3">
    <w:name w:val="Char Char3"/>
    <w:qFormat/>
    <w:rsid w:val="00ED23CA"/>
    <w:rPr>
      <w:rFonts w:ascii="Arial" w:eastAsia="黑体" w:hAnsi="Arial"/>
      <w:kern w:val="2"/>
      <w:sz w:val="24"/>
      <w:szCs w:val="24"/>
      <w:lang w:val="en-US" w:eastAsia="zh-CN" w:bidi="ar-SA"/>
    </w:rPr>
  </w:style>
  <w:style w:type="character" w:customStyle="1" w:styleId="CharChar2">
    <w:name w:val="Char Char2"/>
    <w:qFormat/>
    <w:rsid w:val="00ED23CA"/>
    <w:rPr>
      <w:rFonts w:ascii="Arial" w:eastAsia="黑体" w:hAnsi="Arial"/>
      <w:kern w:val="2"/>
      <w:sz w:val="21"/>
      <w:szCs w:val="21"/>
      <w:lang w:val="en-US" w:eastAsia="zh-CN" w:bidi="ar-SA"/>
    </w:rPr>
  </w:style>
  <w:style w:type="paragraph" w:customStyle="1" w:styleId="11">
    <w:name w:val="样式1"/>
    <w:basedOn w:val="a"/>
    <w:qFormat/>
    <w:rsid w:val="00ED23CA"/>
    <w:pPr>
      <w:spacing w:line="360" w:lineRule="auto"/>
    </w:pPr>
    <w:rPr>
      <w:rFonts w:ascii="宋体" w:eastAsia="宋体" w:hAnsi="宋体" w:cs="Times New Roman"/>
      <w:sz w:val="24"/>
      <w:szCs w:val="24"/>
    </w:rPr>
  </w:style>
  <w:style w:type="paragraph" w:customStyle="1" w:styleId="23">
    <w:name w:val="样式2"/>
    <w:basedOn w:val="a"/>
    <w:qFormat/>
    <w:rsid w:val="00ED23CA"/>
    <w:pPr>
      <w:spacing w:line="360" w:lineRule="auto"/>
      <w:ind w:left="360"/>
    </w:pPr>
    <w:rPr>
      <w:rFonts w:ascii="宋体" w:eastAsia="宋体" w:hAnsi="宋体" w:cs="Times New Roman"/>
      <w:sz w:val="24"/>
      <w:szCs w:val="24"/>
    </w:rPr>
  </w:style>
  <w:style w:type="character" w:customStyle="1" w:styleId="2Char2">
    <w:name w:val="样式2 Char"/>
    <w:qFormat/>
    <w:rsid w:val="00ED23CA"/>
    <w:rPr>
      <w:rFonts w:ascii="宋体" w:eastAsia="宋体" w:hAnsi="宋体"/>
      <w:kern w:val="2"/>
      <w:sz w:val="24"/>
      <w:szCs w:val="24"/>
      <w:lang w:val="en-US" w:eastAsia="zh-CN" w:bidi="ar-SA"/>
    </w:rPr>
  </w:style>
  <w:style w:type="character" w:customStyle="1" w:styleId="1Char0">
    <w:name w:val="普通文字1 Char"/>
    <w:qFormat/>
    <w:rsid w:val="00ED23CA"/>
    <w:rPr>
      <w:rFonts w:ascii="宋体" w:eastAsia="宋体" w:hAnsi="Courier New"/>
      <w:kern w:val="2"/>
      <w:sz w:val="21"/>
      <w:lang w:val="en-US" w:eastAsia="zh-CN" w:bidi="ar-SA"/>
    </w:rPr>
  </w:style>
  <w:style w:type="character" w:customStyle="1" w:styleId="Char0">
    <w:name w:val="批注文字 Char"/>
    <w:basedOn w:val="a1"/>
    <w:link w:val="a5"/>
    <w:semiHidden/>
    <w:qFormat/>
    <w:rsid w:val="00ED23CA"/>
    <w:rPr>
      <w:rFonts w:ascii="Times New Roman" w:eastAsia="宋体" w:hAnsi="Times New Roman" w:cs="Times New Roman"/>
      <w:kern w:val="0"/>
      <w:sz w:val="24"/>
      <w:szCs w:val="20"/>
    </w:rPr>
  </w:style>
  <w:style w:type="paragraph" w:customStyle="1" w:styleId="24">
    <w:name w:val="标2"/>
    <w:basedOn w:val="a"/>
    <w:qFormat/>
    <w:rsid w:val="00ED23CA"/>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3">
    <w:name w:val="标3"/>
    <w:basedOn w:val="a"/>
    <w:qFormat/>
    <w:rsid w:val="00ED23CA"/>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ED23CA"/>
    <w:pPr>
      <w:tabs>
        <w:tab w:val="left" w:pos="420"/>
      </w:tabs>
      <w:ind w:left="420" w:hanging="420"/>
    </w:pPr>
    <w:rPr>
      <w:rFonts w:ascii="Tahoma" w:eastAsia="宋体" w:hAnsi="Tahoma" w:cs="Times New Roman"/>
      <w:sz w:val="24"/>
      <w:szCs w:val="20"/>
    </w:rPr>
  </w:style>
  <w:style w:type="paragraph" w:customStyle="1" w:styleId="12">
    <w:name w:val="列出段落1"/>
    <w:basedOn w:val="a"/>
    <w:qFormat/>
    <w:rsid w:val="00ED23CA"/>
    <w:pPr>
      <w:widowControl/>
      <w:ind w:firstLineChars="200" w:firstLine="420"/>
      <w:jc w:val="left"/>
    </w:pPr>
    <w:rPr>
      <w:rFonts w:ascii="Times New Roman" w:eastAsia="宋体" w:hAnsi="Times New Roman" w:cs="Times New Roman"/>
      <w:kern w:val="0"/>
      <w:sz w:val="24"/>
      <w:szCs w:val="24"/>
    </w:rPr>
  </w:style>
  <w:style w:type="paragraph" w:customStyle="1" w:styleId="13">
    <w:name w:val="标1"/>
    <w:basedOn w:val="a"/>
    <w:qFormat/>
    <w:rsid w:val="00ED23CA"/>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1">
    <w:name w:val="标4"/>
    <w:basedOn w:val="33"/>
    <w:qFormat/>
    <w:rsid w:val="00ED23CA"/>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1"/>
    <w:qFormat/>
    <w:rsid w:val="00ED23CA"/>
    <w:rPr>
      <w:rFonts w:ascii="Arial" w:eastAsia="黑体" w:hAnsi="Arial" w:cs="Times New Roman"/>
      <w:b/>
      <w:sz w:val="36"/>
      <w:szCs w:val="20"/>
    </w:rPr>
  </w:style>
  <w:style w:type="character" w:customStyle="1" w:styleId="Char12">
    <w:name w:val="正文文本 Char1"/>
    <w:qFormat/>
    <w:rsid w:val="00ED23CA"/>
    <w:rPr>
      <w:kern w:val="2"/>
      <w:sz w:val="21"/>
      <w:szCs w:val="24"/>
    </w:rPr>
  </w:style>
  <w:style w:type="character" w:customStyle="1" w:styleId="FooterChar">
    <w:name w:val="Footer Char"/>
    <w:qFormat/>
    <w:rsid w:val="00ED23CA"/>
    <w:rPr>
      <w:rFonts w:ascii="Times New Roman" w:hAnsi="Times New Roman" w:cs="Times New Roman"/>
      <w:sz w:val="18"/>
      <w:szCs w:val="18"/>
    </w:rPr>
  </w:style>
  <w:style w:type="paragraph" w:customStyle="1" w:styleId="14">
    <w:name w:val="正文文本缩进1"/>
    <w:basedOn w:val="a"/>
    <w:qFormat/>
    <w:rsid w:val="00ED23CA"/>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ED23CA"/>
    <w:rPr>
      <w:rFonts w:ascii="Times New Roman" w:eastAsia="宋体" w:hAnsi="Times New Roman" w:cs="Times New Roman"/>
      <w:sz w:val="24"/>
      <w:szCs w:val="24"/>
    </w:rPr>
  </w:style>
  <w:style w:type="character" w:customStyle="1" w:styleId="Heading1Char">
    <w:name w:val="Heading 1 Char"/>
    <w:qFormat/>
    <w:rsid w:val="00ED23CA"/>
    <w:rPr>
      <w:rFonts w:ascii="Times New Roman" w:hAnsi="Times New Roman" w:cs="Times New Roman"/>
      <w:b/>
      <w:bCs/>
      <w:kern w:val="44"/>
      <w:sz w:val="44"/>
      <w:szCs w:val="44"/>
    </w:rPr>
  </w:style>
  <w:style w:type="character" w:customStyle="1" w:styleId="Heading2Char">
    <w:name w:val="Heading 2 Char"/>
    <w:qFormat/>
    <w:rsid w:val="00ED23CA"/>
    <w:rPr>
      <w:rFonts w:ascii="Cambria" w:eastAsia="宋体" w:hAnsi="Cambria" w:cs="Cambria"/>
      <w:b/>
      <w:bCs/>
      <w:sz w:val="32"/>
      <w:szCs w:val="32"/>
    </w:rPr>
  </w:style>
  <w:style w:type="character" w:customStyle="1" w:styleId="Heading3Char">
    <w:name w:val="Heading 3 Char"/>
    <w:qFormat/>
    <w:rsid w:val="00ED23CA"/>
    <w:rPr>
      <w:rFonts w:ascii="Times New Roman" w:hAnsi="Times New Roman" w:cs="Times New Roman"/>
      <w:b/>
      <w:bCs/>
      <w:sz w:val="32"/>
      <w:szCs w:val="32"/>
    </w:rPr>
  </w:style>
  <w:style w:type="character" w:customStyle="1" w:styleId="Heading4Char">
    <w:name w:val="Heading 4 Char"/>
    <w:qFormat/>
    <w:rsid w:val="00ED23CA"/>
    <w:rPr>
      <w:rFonts w:ascii="Cambria" w:eastAsia="宋体" w:hAnsi="Cambria" w:cs="Cambria"/>
      <w:b/>
      <w:bCs/>
      <w:sz w:val="28"/>
      <w:szCs w:val="28"/>
    </w:rPr>
  </w:style>
  <w:style w:type="character" w:customStyle="1" w:styleId="Heading5Char">
    <w:name w:val="Heading 5 Char"/>
    <w:qFormat/>
    <w:rsid w:val="00ED23CA"/>
    <w:rPr>
      <w:rFonts w:ascii="Times New Roman" w:hAnsi="Times New Roman" w:cs="Times New Roman"/>
      <w:b/>
      <w:bCs/>
      <w:sz w:val="28"/>
      <w:szCs w:val="28"/>
    </w:rPr>
  </w:style>
  <w:style w:type="character" w:customStyle="1" w:styleId="Heading6Char">
    <w:name w:val="Heading 6 Char"/>
    <w:qFormat/>
    <w:rsid w:val="00ED23CA"/>
    <w:rPr>
      <w:rFonts w:ascii="Cambria" w:eastAsia="宋体" w:hAnsi="Cambria" w:cs="Cambria"/>
      <w:b/>
      <w:bCs/>
      <w:sz w:val="24"/>
      <w:szCs w:val="24"/>
    </w:rPr>
  </w:style>
  <w:style w:type="character" w:customStyle="1" w:styleId="Heading7Char">
    <w:name w:val="Heading 7 Char"/>
    <w:qFormat/>
    <w:rsid w:val="00ED23CA"/>
    <w:rPr>
      <w:rFonts w:ascii="Times New Roman" w:hAnsi="Times New Roman" w:cs="Times New Roman"/>
      <w:b/>
      <w:bCs/>
      <w:sz w:val="24"/>
      <w:szCs w:val="24"/>
    </w:rPr>
  </w:style>
  <w:style w:type="character" w:customStyle="1" w:styleId="Heading8Char">
    <w:name w:val="Heading 8 Char"/>
    <w:qFormat/>
    <w:rsid w:val="00ED23CA"/>
    <w:rPr>
      <w:rFonts w:ascii="Cambria" w:eastAsia="宋体" w:hAnsi="Cambria" w:cs="Cambria"/>
      <w:sz w:val="24"/>
      <w:szCs w:val="24"/>
    </w:rPr>
  </w:style>
  <w:style w:type="character" w:customStyle="1" w:styleId="Heading9Char">
    <w:name w:val="Heading 9 Char"/>
    <w:qFormat/>
    <w:rsid w:val="00ED23CA"/>
    <w:rPr>
      <w:rFonts w:ascii="Cambria" w:eastAsia="宋体" w:hAnsi="Cambria" w:cs="Cambria"/>
      <w:sz w:val="21"/>
      <w:szCs w:val="21"/>
    </w:rPr>
  </w:style>
  <w:style w:type="character" w:customStyle="1" w:styleId="BodyTextChar">
    <w:name w:val="Body Text Char"/>
    <w:qFormat/>
    <w:rsid w:val="00ED23CA"/>
    <w:rPr>
      <w:rFonts w:ascii="Times New Roman" w:hAnsi="Times New Roman" w:cs="Times New Roman"/>
      <w:sz w:val="24"/>
      <w:szCs w:val="24"/>
    </w:rPr>
  </w:style>
  <w:style w:type="character" w:customStyle="1" w:styleId="BodyText2Char">
    <w:name w:val="Body Text 2 Char"/>
    <w:qFormat/>
    <w:rsid w:val="00ED23CA"/>
    <w:rPr>
      <w:rFonts w:ascii="Times New Roman" w:hAnsi="Times New Roman" w:cs="Times New Roman"/>
      <w:sz w:val="24"/>
      <w:szCs w:val="24"/>
    </w:rPr>
  </w:style>
  <w:style w:type="character" w:customStyle="1" w:styleId="BodyText3Char">
    <w:name w:val="Body Text 3 Char"/>
    <w:qFormat/>
    <w:rsid w:val="00ED23CA"/>
    <w:rPr>
      <w:rFonts w:ascii="Times New Roman" w:hAnsi="Times New Roman" w:cs="Times New Roman"/>
      <w:sz w:val="16"/>
      <w:szCs w:val="16"/>
    </w:rPr>
  </w:style>
  <w:style w:type="character" w:customStyle="1" w:styleId="TitleChar">
    <w:name w:val="Title Char"/>
    <w:qFormat/>
    <w:rsid w:val="00ED23CA"/>
    <w:rPr>
      <w:rFonts w:ascii="Cambria" w:hAnsi="Cambria" w:cs="Cambria"/>
      <w:b/>
      <w:bCs/>
      <w:sz w:val="32"/>
      <w:szCs w:val="32"/>
    </w:rPr>
  </w:style>
  <w:style w:type="character" w:customStyle="1" w:styleId="SubtitleChar">
    <w:name w:val="Subtitle Char"/>
    <w:qFormat/>
    <w:rsid w:val="00ED23CA"/>
    <w:rPr>
      <w:rFonts w:ascii="Cambria" w:hAnsi="Cambria" w:cs="Cambria"/>
      <w:b/>
      <w:bCs/>
      <w:kern w:val="28"/>
      <w:sz w:val="32"/>
      <w:szCs w:val="32"/>
    </w:rPr>
  </w:style>
  <w:style w:type="character" w:customStyle="1" w:styleId="PlainTextChar">
    <w:name w:val="Plain Text Char"/>
    <w:qFormat/>
    <w:rsid w:val="00ED23CA"/>
    <w:rPr>
      <w:rFonts w:ascii="宋体" w:eastAsia="宋体" w:cs="宋体"/>
      <w:sz w:val="21"/>
      <w:szCs w:val="21"/>
    </w:rPr>
  </w:style>
  <w:style w:type="character" w:customStyle="1" w:styleId="BodyTextIndent2Char">
    <w:name w:val="Body Text Indent 2 Char"/>
    <w:qFormat/>
    <w:rsid w:val="00ED23CA"/>
    <w:rPr>
      <w:rFonts w:ascii="Times New Roman" w:hAnsi="Times New Roman" w:cs="Times New Roman"/>
      <w:sz w:val="24"/>
      <w:szCs w:val="24"/>
    </w:rPr>
  </w:style>
  <w:style w:type="character" w:customStyle="1" w:styleId="BodyTextIndent3Char">
    <w:name w:val="Body Text Indent 3 Char"/>
    <w:qFormat/>
    <w:rsid w:val="00ED23CA"/>
    <w:rPr>
      <w:rFonts w:ascii="Times New Roman" w:hAnsi="Times New Roman" w:cs="Times New Roman"/>
      <w:sz w:val="16"/>
      <w:szCs w:val="16"/>
    </w:rPr>
  </w:style>
  <w:style w:type="character" w:customStyle="1" w:styleId="HeaderChar">
    <w:name w:val="Header Char"/>
    <w:qFormat/>
    <w:rsid w:val="00ED23CA"/>
    <w:rPr>
      <w:rFonts w:ascii="Times New Roman" w:hAnsi="Times New Roman" w:cs="Times New Roman"/>
      <w:sz w:val="18"/>
      <w:szCs w:val="18"/>
    </w:rPr>
  </w:style>
  <w:style w:type="character" w:customStyle="1" w:styleId="DateChar">
    <w:name w:val="Date Char"/>
    <w:qFormat/>
    <w:rsid w:val="00ED23CA"/>
    <w:rPr>
      <w:rFonts w:ascii="Times New Roman" w:hAnsi="Times New Roman" w:cs="Times New Roman"/>
      <w:sz w:val="24"/>
      <w:szCs w:val="24"/>
    </w:rPr>
  </w:style>
  <w:style w:type="character" w:customStyle="1" w:styleId="BalloonTextChar">
    <w:name w:val="Balloon Text Char"/>
    <w:qFormat/>
    <w:rsid w:val="00ED23CA"/>
    <w:rPr>
      <w:rFonts w:ascii="Times New Roman" w:hAnsi="Times New Roman" w:cs="Times New Roman"/>
      <w:sz w:val="2"/>
      <w:szCs w:val="2"/>
    </w:rPr>
  </w:style>
  <w:style w:type="paragraph" w:customStyle="1" w:styleId="00">
    <w:name w:val="00"/>
    <w:qFormat/>
    <w:rsid w:val="00ED23CA"/>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ED23CA"/>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ED23CA"/>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ED23CA"/>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ED23CA"/>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ED23CA"/>
    <w:pPr>
      <w:spacing w:line="240" w:lineRule="exact"/>
      <w:ind w:left="3024"/>
      <w:jc w:val="center"/>
    </w:pPr>
    <w:rPr>
      <w:rFonts w:ascii="Courier" w:hAnsi="Courier" w:cs="Courier"/>
      <w:sz w:val="24"/>
      <w:szCs w:val="24"/>
      <w:lang w:val="de-DE"/>
    </w:rPr>
  </w:style>
  <w:style w:type="paragraph" w:customStyle="1" w:styleId="01">
    <w:name w:val="01"/>
    <w:qFormat/>
    <w:rsid w:val="00ED23CA"/>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ED23CA"/>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ED23CA"/>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a">
    <w:name w:val="单位名称"/>
    <w:basedOn w:val="a6"/>
    <w:qFormat/>
    <w:rsid w:val="00ED23CA"/>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ED23CA"/>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ED23CA"/>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ED23CA"/>
    <w:pPr>
      <w:jc w:val="center"/>
    </w:pPr>
    <w:rPr>
      <w:rFonts w:ascii="Arial" w:hAnsi="Arial" w:cs="Arial"/>
      <w:sz w:val="22"/>
      <w:szCs w:val="22"/>
    </w:rPr>
  </w:style>
  <w:style w:type="paragraph" w:customStyle="1" w:styleId="Preistext4">
    <w:name w:val="Preistext 4"/>
    <w:basedOn w:val="a"/>
    <w:qFormat/>
    <w:rsid w:val="00ED23CA"/>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ED23CA"/>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ED23C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ED23CA"/>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ED23CA"/>
    <w:rPr>
      <w:rFonts w:ascii="Times New Roman" w:eastAsia="宋体" w:hAnsi="Times New Roman" w:cs="Times New Roman"/>
      <w:sz w:val="48"/>
      <w:szCs w:val="48"/>
    </w:rPr>
  </w:style>
  <w:style w:type="character" w:customStyle="1" w:styleId="Char8">
    <w:name w:val="批注主题 Char"/>
    <w:basedOn w:val="Char0"/>
    <w:link w:val="af2"/>
    <w:qFormat/>
    <w:rsid w:val="00ED23CA"/>
    <w:rPr>
      <w:rFonts w:ascii="Times New Roman" w:eastAsia="宋体" w:hAnsi="Times New Roman" w:cs="Times New Roman"/>
      <w:b/>
      <w:bCs/>
      <w:kern w:val="0"/>
      <w:sz w:val="24"/>
      <w:szCs w:val="24"/>
    </w:rPr>
  </w:style>
  <w:style w:type="paragraph" w:customStyle="1" w:styleId="font7">
    <w:name w:val="font7"/>
    <w:basedOn w:val="a"/>
    <w:qFormat/>
    <w:rsid w:val="00ED23C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ED23CA"/>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ED23CA"/>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ED23CA"/>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ED23C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ED23C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ED23CA"/>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ED23CA"/>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ED23CA"/>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ED23C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ED23C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b">
    <w:name w:val="表格文字"/>
    <w:basedOn w:val="a"/>
    <w:qFormat/>
    <w:rsid w:val="00ED23CA"/>
    <w:pPr>
      <w:snapToGrid w:val="0"/>
      <w:spacing w:before="120"/>
    </w:pPr>
    <w:rPr>
      <w:rFonts w:ascii="Times New Roman" w:eastAsia="宋体" w:hAnsi="Times New Roman" w:cs="Times New Roman"/>
      <w:szCs w:val="21"/>
    </w:rPr>
  </w:style>
  <w:style w:type="paragraph" w:customStyle="1" w:styleId="qw">
    <w:name w:val="qw"/>
    <w:qFormat/>
    <w:rsid w:val="00ED23CA"/>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ED23CA"/>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ED23CA"/>
    <w:rPr>
      <w:kern w:val="2"/>
      <w:sz w:val="18"/>
    </w:rPr>
  </w:style>
  <w:style w:type="character" w:customStyle="1" w:styleId="Charb">
    <w:name w:val="页眉 Char"/>
    <w:uiPriority w:val="99"/>
    <w:qFormat/>
    <w:rsid w:val="00ED23CA"/>
    <w:rPr>
      <w:kern w:val="2"/>
      <w:sz w:val="18"/>
    </w:rPr>
  </w:style>
  <w:style w:type="character" w:customStyle="1" w:styleId="afc">
    <w:name w:val="文档结构图 字符"/>
    <w:basedOn w:val="a1"/>
    <w:uiPriority w:val="99"/>
    <w:semiHidden/>
    <w:qFormat/>
    <w:rsid w:val="00ED23CA"/>
    <w:rPr>
      <w:rFonts w:ascii="Microsoft YaHei UI" w:eastAsia="Microsoft YaHei UI"/>
      <w:sz w:val="18"/>
      <w:szCs w:val="18"/>
    </w:rPr>
  </w:style>
  <w:style w:type="character" w:customStyle="1" w:styleId="Char">
    <w:name w:val="文档结构图 Char"/>
    <w:link w:val="a4"/>
    <w:qFormat/>
    <w:rsid w:val="00ED23CA"/>
    <w:rPr>
      <w:rFonts w:ascii="宋体" w:eastAsia="宋体" w:hAnsi="Times New Roman" w:cs="Times New Roman"/>
      <w:sz w:val="18"/>
      <w:szCs w:val="18"/>
    </w:rPr>
  </w:style>
  <w:style w:type="character" w:customStyle="1" w:styleId="HTML0">
    <w:name w:val="HTML 预设格式 字符"/>
    <w:basedOn w:val="a1"/>
    <w:uiPriority w:val="99"/>
    <w:semiHidden/>
    <w:qFormat/>
    <w:rsid w:val="00ED23CA"/>
    <w:rPr>
      <w:rFonts w:ascii="Courier New" w:hAnsi="Courier New" w:cs="Courier New"/>
      <w:sz w:val="20"/>
      <w:szCs w:val="20"/>
    </w:rPr>
  </w:style>
  <w:style w:type="character" w:customStyle="1" w:styleId="HTMLChar">
    <w:name w:val="HTML 预设格式 Char"/>
    <w:link w:val="HTML"/>
    <w:uiPriority w:val="99"/>
    <w:qFormat/>
    <w:rsid w:val="00ED23CA"/>
    <w:rPr>
      <w:rFonts w:ascii="宋体" w:eastAsia="宋体" w:hAnsi="宋体" w:cs="Times New Roman"/>
      <w:kern w:val="0"/>
      <w:sz w:val="24"/>
      <w:szCs w:val="24"/>
    </w:rPr>
  </w:style>
  <w:style w:type="paragraph" w:customStyle="1" w:styleId="-11">
    <w:name w:val="彩色列表 - 强调文字颜色 11"/>
    <w:basedOn w:val="a"/>
    <w:qFormat/>
    <w:rsid w:val="00ED23CA"/>
    <w:pPr>
      <w:ind w:firstLineChars="200" w:firstLine="420"/>
    </w:pPr>
    <w:rPr>
      <w:rFonts w:ascii="Calibri" w:eastAsia="宋体" w:hAnsi="Calibri" w:cs="Times New Roman"/>
      <w:sz w:val="30"/>
      <w:szCs w:val="20"/>
    </w:rPr>
  </w:style>
  <w:style w:type="paragraph" w:customStyle="1" w:styleId="Bodytext1">
    <w:name w:val="Body text|1"/>
    <w:basedOn w:val="a"/>
    <w:link w:val="Bodytext10"/>
    <w:qFormat/>
    <w:rsid w:val="00ED23CA"/>
    <w:pPr>
      <w:spacing w:line="283" w:lineRule="auto"/>
      <w:jc w:val="left"/>
    </w:pPr>
    <w:rPr>
      <w:rFonts w:ascii="宋体" w:hAnsi="宋体" w:cs="宋体"/>
      <w:sz w:val="16"/>
      <w:szCs w:val="16"/>
      <w:lang w:val="zh-TW" w:eastAsia="zh-TW" w:bidi="zh-TW"/>
    </w:rPr>
  </w:style>
  <w:style w:type="character" w:customStyle="1" w:styleId="CharChar11">
    <w:name w:val="Char Char11"/>
    <w:qFormat/>
    <w:rsid w:val="00ED23CA"/>
    <w:rPr>
      <w:kern w:val="2"/>
      <w:sz w:val="24"/>
    </w:rPr>
  </w:style>
  <w:style w:type="character" w:customStyle="1" w:styleId="CharChar21">
    <w:name w:val="Char Char21"/>
    <w:qFormat/>
    <w:rsid w:val="00ED23CA"/>
    <w:rPr>
      <w:kern w:val="2"/>
      <w:sz w:val="18"/>
      <w:szCs w:val="18"/>
    </w:rPr>
  </w:style>
  <w:style w:type="character" w:customStyle="1" w:styleId="CharChar71">
    <w:name w:val="Char Char71"/>
    <w:qFormat/>
    <w:rsid w:val="00ED23CA"/>
    <w:rPr>
      <w:rFonts w:eastAsia="宋体"/>
      <w:b/>
      <w:bCs/>
      <w:kern w:val="44"/>
      <w:sz w:val="44"/>
      <w:szCs w:val="44"/>
      <w:lang w:val="en-US" w:eastAsia="zh-CN" w:bidi="ar-SA"/>
    </w:rPr>
  </w:style>
  <w:style w:type="character" w:customStyle="1" w:styleId="CharChar51">
    <w:name w:val="Char Char51"/>
    <w:qFormat/>
    <w:rsid w:val="00ED23CA"/>
    <w:rPr>
      <w:rFonts w:ascii="宋体"/>
      <w:kern w:val="2"/>
      <w:sz w:val="18"/>
      <w:szCs w:val="18"/>
    </w:rPr>
  </w:style>
  <w:style w:type="character" w:customStyle="1" w:styleId="CharChar61">
    <w:name w:val="Char Char61"/>
    <w:qFormat/>
    <w:rsid w:val="00ED23CA"/>
    <w:rPr>
      <w:rFonts w:eastAsia="宋体"/>
      <w:b/>
      <w:bCs/>
      <w:kern w:val="2"/>
      <w:sz w:val="32"/>
      <w:szCs w:val="32"/>
      <w:lang w:val="en-US" w:eastAsia="zh-CN" w:bidi="ar-SA"/>
    </w:rPr>
  </w:style>
  <w:style w:type="character" w:customStyle="1" w:styleId="CharChar8">
    <w:name w:val="Char Char8"/>
    <w:qFormat/>
    <w:rsid w:val="00ED23CA"/>
    <w:rPr>
      <w:kern w:val="2"/>
      <w:sz w:val="21"/>
      <w:szCs w:val="24"/>
    </w:rPr>
  </w:style>
  <w:style w:type="character" w:customStyle="1" w:styleId="CharChar31">
    <w:name w:val="Char Char31"/>
    <w:qFormat/>
    <w:rsid w:val="00ED23CA"/>
    <w:rPr>
      <w:b/>
      <w:bCs/>
      <w:kern w:val="2"/>
      <w:sz w:val="21"/>
      <w:szCs w:val="24"/>
    </w:rPr>
  </w:style>
  <w:style w:type="character" w:customStyle="1" w:styleId="CharChar41">
    <w:name w:val="Char Char41"/>
    <w:qFormat/>
    <w:rsid w:val="00ED23CA"/>
    <w:rPr>
      <w:kern w:val="2"/>
      <w:sz w:val="21"/>
      <w:szCs w:val="24"/>
    </w:rPr>
  </w:style>
  <w:style w:type="character" w:customStyle="1" w:styleId="Char13">
    <w:name w:val="注释标题 Char1"/>
    <w:qFormat/>
    <w:rsid w:val="00ED23CA"/>
    <w:rPr>
      <w:kern w:val="2"/>
      <w:sz w:val="21"/>
      <w:szCs w:val="24"/>
    </w:rPr>
  </w:style>
  <w:style w:type="paragraph" w:customStyle="1" w:styleId="afd">
    <w:name w:val="正文（标题三）"/>
    <w:basedOn w:val="a"/>
    <w:qFormat/>
    <w:rsid w:val="00ED23CA"/>
    <w:pPr>
      <w:spacing w:line="360" w:lineRule="auto"/>
      <w:ind w:left="170" w:firstLine="425"/>
    </w:pPr>
    <w:rPr>
      <w:rFonts w:ascii="Times New Roman" w:eastAsia="宋体" w:hAnsi="Times New Roman" w:cs="Times New Roman"/>
      <w:sz w:val="24"/>
      <w:szCs w:val="24"/>
    </w:rPr>
  </w:style>
  <w:style w:type="paragraph" w:customStyle="1" w:styleId="Char2CharCharChar1">
    <w:name w:val="Char2 Char Char Char1"/>
    <w:basedOn w:val="a"/>
    <w:qFormat/>
    <w:rsid w:val="00ED23CA"/>
    <w:pPr>
      <w:adjustRightInd w:val="0"/>
      <w:spacing w:line="360" w:lineRule="auto"/>
    </w:pPr>
    <w:rPr>
      <w:rFonts w:ascii="Times New Roman" w:eastAsia="宋体" w:hAnsi="Times New Roman" w:cs="Times New Roman"/>
      <w:kern w:val="0"/>
      <w:sz w:val="24"/>
      <w:szCs w:val="20"/>
    </w:rPr>
  </w:style>
  <w:style w:type="paragraph" w:customStyle="1" w:styleId="211">
    <w:name w:val="标题 21"/>
    <w:basedOn w:val="2"/>
    <w:qFormat/>
    <w:rsid w:val="00ED23CA"/>
    <w:rPr>
      <w:rFonts w:ascii="Times New Roman" w:eastAsia="宋体" w:hAnsi="Times New Roman"/>
      <w:sz w:val="36"/>
      <w:szCs w:val="18"/>
    </w:rPr>
  </w:style>
  <w:style w:type="paragraph" w:customStyle="1" w:styleId="Char14">
    <w:name w:val="Char1"/>
    <w:basedOn w:val="a"/>
    <w:qFormat/>
    <w:rsid w:val="00ED23CA"/>
    <w:pPr>
      <w:widowControl/>
      <w:spacing w:after="160" w:line="240" w:lineRule="exact"/>
      <w:jc w:val="left"/>
    </w:pPr>
    <w:rPr>
      <w:rFonts w:ascii="Times New Roman" w:eastAsia="楷体_GB2312" w:hAnsi="Times New Roman" w:cs="Times New Roman"/>
      <w:sz w:val="30"/>
      <w:szCs w:val="20"/>
    </w:rPr>
  </w:style>
  <w:style w:type="paragraph" w:customStyle="1" w:styleId="Char20">
    <w:name w:val="Char2"/>
    <w:basedOn w:val="a"/>
    <w:qFormat/>
    <w:rsid w:val="00ED23CA"/>
    <w:pPr>
      <w:adjustRightInd w:val="0"/>
      <w:spacing w:line="360" w:lineRule="auto"/>
    </w:pPr>
    <w:rPr>
      <w:rFonts w:ascii="Times New Roman" w:eastAsia="宋体" w:hAnsi="Times New Roman" w:cs="Times New Roman"/>
      <w:kern w:val="0"/>
      <w:sz w:val="24"/>
      <w:szCs w:val="20"/>
    </w:rPr>
  </w:style>
  <w:style w:type="paragraph" w:customStyle="1" w:styleId="TOC1">
    <w:name w:val="TOC 标题1"/>
    <w:basedOn w:val="1"/>
    <w:next w:val="a"/>
    <w:qFormat/>
    <w:rsid w:val="00ED23CA"/>
    <w:pPr>
      <w:widowControl/>
      <w:spacing w:before="480" w:after="0" w:line="276" w:lineRule="auto"/>
      <w:jc w:val="left"/>
      <w:outlineLvl w:val="9"/>
    </w:pPr>
    <w:rPr>
      <w:rFonts w:ascii="Cambria" w:hAnsi="Cambria"/>
      <w:bCs/>
      <w:color w:val="365F91"/>
      <w:kern w:val="0"/>
      <w:sz w:val="28"/>
      <w:szCs w:val="28"/>
    </w:rPr>
  </w:style>
  <w:style w:type="paragraph" w:customStyle="1" w:styleId="15">
    <w:name w:val="正文1"/>
    <w:basedOn w:val="a"/>
    <w:qFormat/>
    <w:rsid w:val="00ED23CA"/>
    <w:pPr>
      <w:spacing w:before="120"/>
      <w:ind w:firstLine="539"/>
    </w:pPr>
    <w:rPr>
      <w:rFonts w:ascii="宋体" w:eastAsia="宋体" w:hAnsi="Times New Roman" w:cs="Times New Roman"/>
      <w:sz w:val="24"/>
      <w:szCs w:val="20"/>
    </w:rPr>
  </w:style>
  <w:style w:type="character" w:customStyle="1" w:styleId="NormalCharacter">
    <w:name w:val="NormalCharacter"/>
    <w:qFormat/>
    <w:rsid w:val="00ED23CA"/>
  </w:style>
  <w:style w:type="character" w:customStyle="1" w:styleId="font31">
    <w:name w:val="font31"/>
    <w:basedOn w:val="a1"/>
    <w:qFormat/>
    <w:rsid w:val="00ED23CA"/>
    <w:rPr>
      <w:rFonts w:ascii="宋体" w:eastAsia="宋体" w:hAnsi="宋体" w:cs="宋体" w:hint="eastAsia"/>
      <w:color w:val="000000"/>
      <w:sz w:val="24"/>
      <w:szCs w:val="24"/>
      <w:u w:val="none"/>
    </w:rPr>
  </w:style>
  <w:style w:type="character" w:customStyle="1" w:styleId="font61">
    <w:name w:val="font61"/>
    <w:basedOn w:val="a1"/>
    <w:qFormat/>
    <w:rsid w:val="00ED23CA"/>
    <w:rPr>
      <w:rFonts w:ascii="宋体" w:eastAsia="宋体" w:hAnsi="宋体" w:cs="宋体"/>
      <w:color w:val="000000"/>
      <w:sz w:val="24"/>
      <w:szCs w:val="24"/>
      <w:u w:val="none"/>
    </w:rPr>
  </w:style>
  <w:style w:type="character" w:customStyle="1" w:styleId="Bodytext10">
    <w:name w:val="Body text|1_"/>
    <w:basedOn w:val="a1"/>
    <w:link w:val="Bodytext1"/>
    <w:rsid w:val="00595446"/>
    <w:rPr>
      <w:rFonts w:ascii="宋体" w:eastAsiaTheme="minorEastAsia" w:hAnsi="宋体" w:cs="宋体"/>
      <w:kern w:val="2"/>
      <w:sz w:val="16"/>
      <w:szCs w:val="16"/>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E4FD5-0B59-4BCA-AC27-8CE220FB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6435</Words>
  <Characters>1746</Characters>
  <Application>Microsoft Office Word</Application>
  <DocSecurity>0</DocSecurity>
  <Lines>14</Lines>
  <Paragraphs>16</Paragraphs>
  <ScaleCrop>false</ScaleCrop>
  <Company>HP Inc.</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20</cp:revision>
  <dcterms:created xsi:type="dcterms:W3CDTF">2022-08-03T09:36:00Z</dcterms:created>
  <dcterms:modified xsi:type="dcterms:W3CDTF">2022-09-05T01:23:00Z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A0A21F771054460DA4D5113200281852</vt:lpwstr>
  </property>
</Properties>
</file>