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A27FCA" w:rsidRPr="00A27FCA">
        <w:rPr>
          <w:rFonts w:ascii="宋体" w:hAnsi="宋体" w:cs="宋体" w:hint="eastAsia"/>
          <w:b/>
          <w:color w:val="000000"/>
          <w:kern w:val="0"/>
          <w:sz w:val="52"/>
          <w:szCs w:val="52"/>
        </w:rPr>
        <w:t>利连质控平台上报接口改造</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4E2607" w:rsidP="0005509A">
      <w:pPr>
        <w:jc w:val="center"/>
        <w:rPr>
          <w:rFonts w:ascii="宋体" w:hAnsi="宋体"/>
          <w:b/>
          <w:sz w:val="72"/>
          <w:szCs w:val="72"/>
        </w:rPr>
      </w:pPr>
      <w:r>
        <w:rPr>
          <w:rFonts w:ascii="宋体" w:hAnsi="宋体" w:hint="eastAsia"/>
          <w:b/>
          <w:sz w:val="72"/>
          <w:szCs w:val="72"/>
        </w:rPr>
        <w:t>招 标</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4E2607"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二〇二二年玖</w:t>
      </w:r>
      <w:r w:rsidR="0005509A">
        <w:rPr>
          <w:rFonts w:hint="eastAsia"/>
          <w:b/>
          <w:sz w:val="28"/>
          <w:szCs w:val="28"/>
        </w:rPr>
        <w:t>月</w:t>
      </w:r>
    </w:p>
    <w:p w:rsidR="00A65E35" w:rsidRDefault="00A65E35" w:rsidP="00A65E35">
      <w:pPr>
        <w:pStyle w:val="a0"/>
        <w:spacing w:line="360" w:lineRule="auto"/>
        <w:jc w:val="center"/>
        <w:rPr>
          <w:rFonts w:ascii="宋体" w:hAnsi="宋体"/>
          <w:sz w:val="28"/>
          <w:szCs w:val="28"/>
        </w:rPr>
      </w:pPr>
      <w:r>
        <w:rPr>
          <w:rFonts w:ascii="宋体" w:hAnsi="宋体" w:hint="eastAsia"/>
          <w:b/>
          <w:kern w:val="28"/>
          <w:sz w:val="28"/>
          <w:szCs w:val="28"/>
        </w:rPr>
        <w:lastRenderedPageBreak/>
        <w:t>第一章 招标须知</w:t>
      </w:r>
    </w:p>
    <w:p w:rsidR="00A65E35" w:rsidRPr="00AB1DC2" w:rsidRDefault="00A65E35" w:rsidP="00A65E35">
      <w:pPr>
        <w:spacing w:line="360" w:lineRule="auto"/>
        <w:ind w:firstLine="420"/>
        <w:rPr>
          <w:rFonts w:ascii="宋体" w:hAnsi="宋体"/>
          <w:kern w:val="28"/>
          <w:szCs w:val="21"/>
        </w:rPr>
      </w:pPr>
      <w:r w:rsidRPr="00AB1DC2">
        <w:rPr>
          <w:rFonts w:ascii="宋体" w:hAnsi="宋体" w:hint="eastAsia"/>
          <w:color w:val="000000"/>
          <w:szCs w:val="21"/>
        </w:rPr>
        <w:t>上海市中医医院</w:t>
      </w:r>
      <w:r w:rsidRPr="00AB1DC2">
        <w:rPr>
          <w:rFonts w:ascii="宋体" w:hAnsi="宋体" w:hint="eastAsia"/>
          <w:color w:val="000000"/>
          <w:kern w:val="28"/>
          <w:szCs w:val="21"/>
        </w:rPr>
        <w:t>（</w:t>
      </w:r>
      <w:r w:rsidRPr="00AB1DC2">
        <w:rPr>
          <w:rFonts w:ascii="宋体" w:hAnsi="宋体" w:hint="eastAsia"/>
          <w:kern w:val="28"/>
          <w:szCs w:val="21"/>
        </w:rPr>
        <w:t>以下称“采购人”）拟对下述项目进行招标，现邀请合格的供应商参加招标：</w:t>
      </w:r>
    </w:p>
    <w:p w:rsidR="00A65E35" w:rsidRPr="006B2637" w:rsidRDefault="00A65E35" w:rsidP="006B2637">
      <w:pPr>
        <w:spacing w:line="360" w:lineRule="auto"/>
        <w:ind w:firstLineChars="200" w:firstLine="422"/>
        <w:rPr>
          <w:rFonts w:ascii="宋体" w:hAnsi="宋体" w:cs="Arial"/>
          <w:b/>
          <w:szCs w:val="21"/>
        </w:rPr>
      </w:pPr>
      <w:r w:rsidRPr="006B2637">
        <w:rPr>
          <w:rFonts w:ascii="宋体" w:hAnsi="宋体" w:hint="eastAsia"/>
          <w:b/>
          <w:szCs w:val="21"/>
        </w:rPr>
        <w:t>1</w:t>
      </w:r>
      <w:r w:rsidRPr="006B2637">
        <w:rPr>
          <w:rFonts w:ascii="宋体" w:hAnsi="宋体" w:cs="Arial" w:hint="eastAsia"/>
          <w:b/>
          <w:szCs w:val="21"/>
        </w:rPr>
        <w:t>.供应商资质要求：</w:t>
      </w:r>
    </w:p>
    <w:p w:rsidR="00A65E35" w:rsidRPr="00D1474C" w:rsidRDefault="00D1474C" w:rsidP="00D1474C">
      <w:pPr>
        <w:widowControl/>
        <w:numPr>
          <w:ilvl w:val="0"/>
          <w:numId w:val="7"/>
        </w:numPr>
        <w:adjustRightInd w:val="0"/>
        <w:spacing w:line="360" w:lineRule="auto"/>
        <w:ind w:leftChars="405" w:left="1218" w:hangingChars="175" w:hanging="368"/>
        <w:jc w:val="left"/>
        <w:rPr>
          <w:rFonts w:ascii="宋体" w:hAnsi="宋体" w:cs="Arial"/>
          <w:szCs w:val="21"/>
        </w:rPr>
      </w:pPr>
      <w:r>
        <w:rPr>
          <w:rFonts w:ascii="宋体" w:hAnsi="宋体" w:hint="eastAsia"/>
          <w:szCs w:val="21"/>
        </w:rPr>
        <w:t>供应商应是在中华人民共和国境内注册法人或其他组织，并提供身份的证明文件（企业营业执照、事业法人登记证书、其他组织证明其身份的文件）；</w:t>
      </w:r>
    </w:p>
    <w:p w:rsidR="00D1474C" w:rsidRDefault="00D1474C" w:rsidP="00D1474C">
      <w:pPr>
        <w:pStyle w:val="a0"/>
        <w:adjustRightInd w:val="0"/>
        <w:ind w:left="1260" w:hangingChars="600" w:hanging="1260"/>
        <w:rPr>
          <w:rFonts w:ascii="宋体" w:hAnsi="宋体"/>
          <w:szCs w:val="21"/>
        </w:rPr>
      </w:pPr>
      <w:r>
        <w:rPr>
          <w:rFonts w:hint="eastAsia"/>
        </w:rPr>
        <w:t xml:space="preserve">        </w:t>
      </w:r>
      <w:r>
        <w:rPr>
          <w:rFonts w:hint="eastAsia"/>
        </w:rPr>
        <w:t>（</w:t>
      </w:r>
      <w:r>
        <w:rPr>
          <w:rFonts w:hint="eastAsia"/>
        </w:rPr>
        <w:t>2</w:t>
      </w:r>
      <w:r>
        <w:rPr>
          <w:rFonts w:hint="eastAsia"/>
        </w:rPr>
        <w:t>）</w:t>
      </w:r>
      <w:r w:rsidRPr="00D1474C">
        <w:rPr>
          <w:rFonts w:ascii="宋体" w:hAnsi="宋体" w:hint="eastAsia"/>
          <w:szCs w:val="21"/>
        </w:rPr>
        <w:t>供应商应遵守国家法律、法规，具备良好商业信誉，近三年在经营活动中没有重大违法、违规记录。</w:t>
      </w:r>
    </w:p>
    <w:p w:rsidR="00A65E35" w:rsidRPr="00AB1DC2" w:rsidRDefault="00D1474C" w:rsidP="004B2A41">
      <w:pPr>
        <w:widowControl/>
        <w:adjustRightInd w:val="0"/>
        <w:spacing w:line="360" w:lineRule="auto"/>
        <w:ind w:leftChars="400" w:left="840"/>
        <w:jc w:val="left"/>
        <w:rPr>
          <w:rFonts w:ascii="宋体" w:hAnsi="宋体"/>
          <w:szCs w:val="21"/>
        </w:rPr>
      </w:pPr>
      <w:r>
        <w:rPr>
          <w:rFonts w:ascii="宋体" w:hAnsi="宋体" w:cs="Arial" w:hint="eastAsia"/>
          <w:szCs w:val="21"/>
        </w:rPr>
        <w:t>（3</w:t>
      </w:r>
      <w:r>
        <w:rPr>
          <w:rFonts w:ascii="宋体" w:hAnsi="宋体" w:hint="eastAsia"/>
          <w:szCs w:val="21"/>
        </w:rPr>
        <w:t>）</w:t>
      </w:r>
      <w:r w:rsidR="00A65E35" w:rsidRPr="00AB1DC2">
        <w:rPr>
          <w:rFonts w:ascii="宋体" w:hAnsi="宋体" w:hint="eastAsia"/>
          <w:szCs w:val="21"/>
        </w:rPr>
        <w:t>被“信用中国”网站(www.creditchina.gov.cn)列入失信被执行人名单、重大税收违法案件当事人名单，且未被“中国政府采购网”(</w:t>
      </w:r>
      <w:hyperlink r:id="rId7" w:history="1">
        <w:r w:rsidR="00A65E35" w:rsidRPr="00AB1DC2">
          <w:rPr>
            <w:rFonts w:ascii="宋体" w:hAnsi="宋体" w:hint="eastAsia"/>
            <w:szCs w:val="21"/>
          </w:rPr>
          <w:t>www.ccgp.gov.cn</w:t>
        </w:r>
      </w:hyperlink>
      <w:r w:rsidR="00A65E35" w:rsidRPr="00AB1DC2">
        <w:rPr>
          <w:rFonts w:ascii="宋体" w:hAnsi="宋体" w:hint="eastAsia"/>
          <w:szCs w:val="21"/>
        </w:rPr>
        <w:t>)列入政府采购严重违法失信行为记录名单。</w:t>
      </w:r>
    </w:p>
    <w:p w:rsidR="00A65E35" w:rsidRPr="00AB1DC2" w:rsidRDefault="00733EFA" w:rsidP="00733EFA">
      <w:pPr>
        <w:widowControl/>
        <w:adjustRightInd w:val="0"/>
        <w:spacing w:line="360" w:lineRule="auto"/>
        <w:ind w:firstLineChars="400" w:firstLine="840"/>
        <w:jc w:val="left"/>
        <w:rPr>
          <w:rFonts w:ascii="宋体" w:hAnsi="宋体"/>
          <w:szCs w:val="21"/>
        </w:rPr>
      </w:pPr>
      <w:r>
        <w:rPr>
          <w:rFonts w:ascii="宋体" w:hAnsi="宋体" w:hint="eastAsia"/>
          <w:szCs w:val="21"/>
        </w:rPr>
        <w:t>（4）不接受联合体参与。</w:t>
      </w:r>
    </w:p>
    <w:p w:rsidR="00A65E35" w:rsidRDefault="00AB1DC2" w:rsidP="00AB1DC2">
      <w:pPr>
        <w:spacing w:line="360" w:lineRule="auto"/>
        <w:ind w:firstLineChars="200" w:firstLine="422"/>
        <w:rPr>
          <w:rFonts w:ascii="宋体" w:hAnsi="宋体" w:cs="黑体"/>
          <w:b/>
          <w:color w:val="000000"/>
          <w:szCs w:val="21"/>
        </w:rPr>
      </w:pPr>
      <w:r w:rsidRPr="00AB1DC2">
        <w:rPr>
          <w:rFonts w:ascii="宋体" w:hAnsi="宋体" w:cs="Arial" w:hint="eastAsia"/>
          <w:b/>
          <w:szCs w:val="21"/>
        </w:rPr>
        <w:t>2.</w:t>
      </w:r>
      <w:r w:rsidR="00A65E35" w:rsidRPr="00AB1DC2">
        <w:rPr>
          <w:rFonts w:ascii="宋体" w:hAnsi="宋体" w:cs="Arial" w:hint="eastAsia"/>
          <w:b/>
          <w:szCs w:val="21"/>
        </w:rPr>
        <w:t>项目名称：</w:t>
      </w:r>
      <w:r w:rsidRPr="00AB1DC2">
        <w:rPr>
          <w:rFonts w:ascii="宋体" w:hAnsi="宋体" w:cs="黑体"/>
          <w:b/>
          <w:color w:val="000000"/>
          <w:szCs w:val="21"/>
        </w:rPr>
        <w:t>《</w:t>
      </w:r>
      <w:r w:rsidR="004E2607" w:rsidRPr="004E2607">
        <w:rPr>
          <w:rFonts w:ascii="黑体" w:eastAsia="黑体" w:hAnsi="宋体" w:cs="黑体" w:hint="eastAsia"/>
          <w:color w:val="000000"/>
          <w:szCs w:val="21"/>
        </w:rPr>
        <w:t>利连质控平台上报</w:t>
      </w:r>
      <w:r w:rsidR="008979C7">
        <w:rPr>
          <w:rFonts w:ascii="黑体" w:eastAsia="黑体" w:hAnsi="宋体" w:cs="黑体" w:hint="eastAsia"/>
          <w:color w:val="000000"/>
          <w:szCs w:val="21"/>
        </w:rPr>
        <w:t>接口改造</w:t>
      </w:r>
      <w:r w:rsidR="00A65E35" w:rsidRPr="00AB1DC2">
        <w:rPr>
          <w:rFonts w:ascii="宋体" w:hAnsi="宋体" w:cs="黑体"/>
          <w:b/>
          <w:color w:val="000000"/>
          <w:szCs w:val="21"/>
        </w:rPr>
        <w:t>》项目</w:t>
      </w:r>
    </w:p>
    <w:p w:rsidR="00972935" w:rsidRPr="004E2607" w:rsidRDefault="00D25B07" w:rsidP="004E2607">
      <w:pPr>
        <w:pStyle w:val="a0"/>
      </w:pPr>
      <w:r>
        <w:rPr>
          <w:rFonts w:hint="eastAsia"/>
        </w:rPr>
        <w:t xml:space="preserve">   </w:t>
      </w:r>
      <w:r w:rsidR="004E2607">
        <w:rPr>
          <w:rFonts w:hint="eastAsia"/>
        </w:rPr>
        <w:t xml:space="preserve"> </w:t>
      </w:r>
      <w:r w:rsidR="004E2607">
        <w:rPr>
          <w:rFonts w:ascii="宋体" w:hAnsi="宋体" w:hint="eastAsia"/>
          <w:b/>
          <w:szCs w:val="21"/>
        </w:rPr>
        <w:t>3</w:t>
      </w:r>
      <w:r w:rsidR="00972935" w:rsidRPr="00755808">
        <w:rPr>
          <w:rFonts w:ascii="宋体" w:hAnsi="宋体"/>
          <w:b/>
          <w:szCs w:val="21"/>
        </w:rPr>
        <w:t xml:space="preserve">. </w:t>
      </w:r>
      <w:r w:rsidR="00972935" w:rsidRPr="00755808">
        <w:rPr>
          <w:rFonts w:ascii="宋体" w:hAnsi="宋体" w:hint="eastAsia"/>
          <w:b/>
          <w:szCs w:val="21"/>
        </w:rPr>
        <w:t>招标文件要求</w:t>
      </w:r>
      <w:r w:rsidR="00972935" w:rsidRPr="00755808">
        <w:rPr>
          <w:rFonts w:ascii="宋体" w:hAnsi="宋体" w:hint="eastAsia"/>
          <w:szCs w:val="21"/>
        </w:rPr>
        <w:t>：</w:t>
      </w:r>
    </w:p>
    <w:p w:rsidR="00972935" w:rsidRDefault="00972935" w:rsidP="00972935">
      <w:pPr>
        <w:spacing w:line="360" w:lineRule="auto"/>
        <w:ind w:left="420"/>
        <w:rPr>
          <w:rFonts w:ascii="宋体" w:hAnsi="宋体"/>
          <w:sz w:val="24"/>
          <w:szCs w:val="24"/>
        </w:rPr>
      </w:pPr>
      <w:r>
        <w:rPr>
          <w:rFonts w:ascii="宋体" w:hAnsi="宋体" w:cs="Arial" w:hint="eastAsia"/>
          <w:sz w:val="24"/>
          <w:szCs w:val="24"/>
        </w:rPr>
        <w:t>供应商</w:t>
      </w:r>
      <w:r>
        <w:rPr>
          <w:rFonts w:ascii="宋体" w:hAnsi="宋体" w:hint="eastAsia"/>
          <w:sz w:val="24"/>
          <w:szCs w:val="24"/>
        </w:rPr>
        <w:t>提交的招标文件包含但不限于下述资料：</w:t>
      </w:r>
    </w:p>
    <w:p w:rsidR="00972935" w:rsidRDefault="00972935" w:rsidP="00972935">
      <w:pPr>
        <w:adjustRightInd w:val="0"/>
        <w:snapToGrid w:val="0"/>
        <w:spacing w:line="360" w:lineRule="auto"/>
        <w:ind w:left="420"/>
        <w:rPr>
          <w:rFonts w:ascii="宋体" w:hAnsi="宋体"/>
          <w:sz w:val="24"/>
          <w:szCs w:val="24"/>
        </w:rPr>
      </w:pPr>
      <w:r>
        <w:rPr>
          <w:rFonts w:ascii="宋体" w:hAnsi="宋体" w:hint="eastAsia"/>
          <w:sz w:val="24"/>
          <w:szCs w:val="24"/>
        </w:rPr>
        <w:t>1）、资格证明材料（提供复印件加盖公章）</w:t>
      </w:r>
    </w:p>
    <w:p w:rsidR="00972935" w:rsidRDefault="00972935" w:rsidP="00972935">
      <w:pPr>
        <w:adjustRightInd w:val="0"/>
        <w:snapToGrid w:val="0"/>
        <w:spacing w:line="360" w:lineRule="auto"/>
        <w:ind w:left="42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营业执照</w:t>
      </w:r>
      <w:r>
        <w:rPr>
          <w:rFonts w:hint="eastAsia"/>
          <w:sz w:val="24"/>
          <w:szCs w:val="24"/>
        </w:rPr>
        <w:t>；</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（2）提供上海地区固定营业场所的产权证明或租赁合同复印件；</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（3）</w:t>
      </w:r>
      <w:r>
        <w:rPr>
          <w:rFonts w:hint="eastAsia"/>
          <w:sz w:val="24"/>
          <w:szCs w:val="24"/>
        </w:rPr>
        <w:t>无重大违法记录承诺函；</w:t>
      </w:r>
    </w:p>
    <w:p w:rsidR="00972935" w:rsidRDefault="00972935" w:rsidP="00972935">
      <w:pPr>
        <w:adjustRightInd w:val="0"/>
        <w:snapToGrid w:val="0"/>
        <w:spacing w:line="360" w:lineRule="auto"/>
        <w:ind w:left="420"/>
        <w:rPr>
          <w:rFonts w:ascii="宋体" w:hAnsi="宋体" w:cs="Arial"/>
          <w:sz w:val="24"/>
          <w:szCs w:val="24"/>
        </w:rPr>
      </w:pPr>
      <w:r>
        <w:rPr>
          <w:rFonts w:ascii="宋体" w:hAnsi="宋体" w:cs="Arial" w:hint="eastAsia"/>
          <w:sz w:val="24"/>
          <w:szCs w:val="24"/>
        </w:rPr>
        <w:t>（4）其他供应商认为有必要提供的资质证明材料。</w:t>
      </w:r>
    </w:p>
    <w:p w:rsidR="00972935" w:rsidRPr="00A046F0" w:rsidRDefault="00972935" w:rsidP="00972935">
      <w:pPr>
        <w:spacing w:line="360" w:lineRule="auto"/>
        <w:ind w:left="420"/>
        <w:rPr>
          <w:rFonts w:ascii="宋体" w:hAnsi="宋体"/>
          <w:sz w:val="24"/>
          <w:szCs w:val="24"/>
        </w:rPr>
      </w:pPr>
      <w:r>
        <w:rPr>
          <w:rFonts w:ascii="宋体" w:hAnsi="宋体" w:cs="宋体" w:hint="eastAsia"/>
          <w:color w:val="000000"/>
          <w:sz w:val="24"/>
          <w:szCs w:val="24"/>
        </w:rPr>
        <w:t>2）、</w:t>
      </w:r>
      <w:r>
        <w:rPr>
          <w:rFonts w:ascii="宋体" w:hAnsi="宋体" w:hint="eastAsia"/>
          <w:sz w:val="24"/>
          <w:szCs w:val="24"/>
        </w:rPr>
        <w:t>法定代表人（单位负责人）授权书。</w:t>
      </w:r>
    </w:p>
    <w:p w:rsidR="00953AE5" w:rsidRPr="00AB1DC2" w:rsidRDefault="004E2607" w:rsidP="00AB1DC2">
      <w:pPr>
        <w:spacing w:line="360" w:lineRule="auto"/>
        <w:ind w:firstLineChars="200" w:firstLine="422"/>
        <w:rPr>
          <w:rFonts w:ascii="宋体" w:hAnsi="宋体"/>
          <w:b/>
          <w:szCs w:val="21"/>
        </w:rPr>
      </w:pPr>
      <w:r>
        <w:rPr>
          <w:rFonts w:ascii="宋体" w:hAnsi="宋体" w:hint="eastAsia"/>
          <w:b/>
          <w:color w:val="000000" w:themeColor="text1"/>
          <w:szCs w:val="21"/>
        </w:rPr>
        <w:t>4</w:t>
      </w:r>
      <w:r w:rsidR="00AB1DC2" w:rsidRPr="00AB1DC2">
        <w:rPr>
          <w:rFonts w:ascii="宋体" w:hAnsi="宋体" w:hint="eastAsia"/>
          <w:b/>
          <w:color w:val="000000" w:themeColor="text1"/>
          <w:szCs w:val="21"/>
        </w:rPr>
        <w:t>.</w:t>
      </w:r>
      <w:r w:rsidR="00953AE5" w:rsidRPr="00AB1DC2">
        <w:rPr>
          <w:rFonts w:ascii="宋体" w:hAnsi="宋体" w:hint="eastAsia"/>
          <w:b/>
          <w:szCs w:val="21"/>
        </w:rPr>
        <w:t>获取招标文件的时间、地点、方式及招标文件售价:</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356B6D">
        <w:rPr>
          <w:rFonts w:ascii="宋体" w:hAnsi="宋体" w:hint="eastAsia"/>
          <w:szCs w:val="21"/>
        </w:rPr>
        <w:t>9</w:t>
      </w:r>
      <w:r w:rsidRPr="00953AE5">
        <w:rPr>
          <w:rFonts w:ascii="宋体" w:hAnsi="宋体" w:hint="eastAsia"/>
          <w:szCs w:val="21"/>
        </w:rPr>
        <w:t>月</w:t>
      </w:r>
      <w:r w:rsidR="00356B6D">
        <w:rPr>
          <w:rFonts w:ascii="宋体" w:hAnsi="宋体" w:hint="eastAsia"/>
          <w:szCs w:val="21"/>
        </w:rPr>
        <w:t>5</w:t>
      </w:r>
      <w:r w:rsidR="00755808">
        <w:rPr>
          <w:rFonts w:ascii="宋体" w:hAnsi="宋体" w:hint="eastAsia"/>
          <w:szCs w:val="21"/>
        </w:rPr>
        <w:t xml:space="preserve"> </w:t>
      </w:r>
      <w:r w:rsidRPr="00953AE5">
        <w:rPr>
          <w:rFonts w:ascii="宋体" w:hAnsi="宋体" w:hint="eastAsia"/>
          <w:szCs w:val="21"/>
        </w:rPr>
        <w:t>日～</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356B6D">
        <w:rPr>
          <w:rFonts w:ascii="宋体" w:hAnsi="宋体" w:hint="eastAsia"/>
          <w:szCs w:val="21"/>
        </w:rPr>
        <w:t>9</w:t>
      </w:r>
      <w:r w:rsidRPr="00953AE5">
        <w:rPr>
          <w:rFonts w:ascii="宋体" w:hAnsi="宋体" w:hint="eastAsia"/>
          <w:szCs w:val="21"/>
        </w:rPr>
        <w:t>月</w:t>
      </w:r>
      <w:r w:rsidR="00755808">
        <w:rPr>
          <w:rFonts w:ascii="宋体" w:hAnsi="宋体" w:hint="eastAsia"/>
          <w:szCs w:val="21"/>
        </w:rPr>
        <w:t xml:space="preserve"> </w:t>
      </w:r>
      <w:r w:rsidR="00356B6D">
        <w:rPr>
          <w:rFonts w:ascii="宋体" w:hAnsi="宋体" w:hint="eastAsia"/>
          <w:szCs w:val="21"/>
        </w:rPr>
        <w:t>8</w:t>
      </w:r>
      <w:r w:rsidRPr="00953AE5">
        <w:rPr>
          <w:rFonts w:ascii="宋体" w:hAnsi="宋体" w:hint="eastAsia"/>
          <w:szCs w:val="21"/>
        </w:rPr>
        <w:t>日</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获取招标文件地点：见上海市中医医院官网</w:t>
      </w:r>
    </w:p>
    <w:p w:rsidR="00953AE5" w:rsidRPr="00953AE5" w:rsidRDefault="00953AE5" w:rsidP="00953AE5">
      <w:pPr>
        <w:widowControl/>
        <w:numPr>
          <w:ilvl w:val="0"/>
          <w:numId w:val="2"/>
        </w:numPr>
        <w:spacing w:line="360" w:lineRule="auto"/>
        <w:ind w:firstLine="573"/>
        <w:rPr>
          <w:rFonts w:ascii="宋体" w:hAnsi="宋体"/>
          <w:szCs w:val="21"/>
        </w:rPr>
      </w:pPr>
      <w:r w:rsidRPr="00953AE5">
        <w:rPr>
          <w:rFonts w:ascii="宋体" w:hAnsi="宋体" w:hint="eastAsia"/>
          <w:szCs w:val="21"/>
        </w:rPr>
        <w:t>招标文件</w:t>
      </w:r>
      <w:r w:rsidRPr="00953AE5">
        <w:rPr>
          <w:rFonts w:ascii="宋体" w:hAnsi="宋体" w:cs="Tahoma" w:hint="eastAsia"/>
          <w:color w:val="000000"/>
          <w:szCs w:val="21"/>
        </w:rPr>
        <w:t>工本费</w:t>
      </w:r>
      <w:r w:rsidRPr="00953AE5">
        <w:rPr>
          <w:rFonts w:ascii="宋体" w:hAnsi="宋体" w:hint="eastAsia"/>
          <w:szCs w:val="21"/>
        </w:rPr>
        <w:t>：无</w:t>
      </w:r>
    </w:p>
    <w:p w:rsidR="00953AE5" w:rsidRPr="00953AE5" w:rsidRDefault="00953AE5" w:rsidP="00953AE5">
      <w:pPr>
        <w:widowControl/>
        <w:numPr>
          <w:ilvl w:val="0"/>
          <w:numId w:val="2"/>
        </w:numPr>
        <w:spacing w:line="360" w:lineRule="auto"/>
        <w:ind w:firstLine="573"/>
        <w:jc w:val="left"/>
        <w:rPr>
          <w:rFonts w:ascii="宋体" w:hAnsi="宋体"/>
          <w:szCs w:val="21"/>
        </w:rPr>
      </w:pPr>
      <w:r w:rsidRPr="00953AE5">
        <w:rPr>
          <w:rFonts w:ascii="宋体" w:hAnsi="宋体" w:hint="eastAsia"/>
          <w:szCs w:val="21"/>
        </w:rPr>
        <w:t>获取招标文件方式：官网自行下载</w:t>
      </w:r>
    </w:p>
    <w:p w:rsidR="00953AE5" w:rsidRPr="006B2637" w:rsidRDefault="004E2607" w:rsidP="00AB1DC2">
      <w:pPr>
        <w:pStyle w:val="a4"/>
        <w:spacing w:line="360" w:lineRule="auto"/>
        <w:ind w:left="480" w:firstLineChars="0" w:firstLine="0"/>
        <w:rPr>
          <w:rFonts w:ascii="宋体" w:hAnsi="宋体" w:cs="Arial"/>
          <w:b/>
          <w:szCs w:val="21"/>
        </w:rPr>
      </w:pPr>
      <w:r>
        <w:rPr>
          <w:rFonts w:ascii="宋体" w:hAnsi="宋体" w:hint="eastAsia"/>
          <w:b/>
          <w:szCs w:val="21"/>
        </w:rPr>
        <w:t>5</w:t>
      </w:r>
      <w:r w:rsidR="006B2637" w:rsidRPr="006B2637">
        <w:rPr>
          <w:rFonts w:ascii="宋体" w:hAnsi="宋体" w:hint="eastAsia"/>
          <w:b/>
          <w:szCs w:val="21"/>
        </w:rPr>
        <w:t>.</w:t>
      </w:r>
      <w:r w:rsidR="00953AE5" w:rsidRPr="006B2637">
        <w:rPr>
          <w:rFonts w:ascii="宋体" w:hAnsi="宋体" w:hint="eastAsia"/>
          <w:b/>
          <w:szCs w:val="21"/>
        </w:rPr>
        <w:t>递交招标文件截止时间、地点及要求</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color w:val="000000"/>
          <w:szCs w:val="21"/>
        </w:rPr>
        <w:t>截止时间：</w:t>
      </w:r>
      <w:r w:rsidR="00755808">
        <w:rPr>
          <w:rFonts w:ascii="宋体" w:hAnsi="宋体" w:hint="eastAsia"/>
          <w:szCs w:val="21"/>
        </w:rPr>
        <w:t>2022</w:t>
      </w:r>
      <w:r w:rsidRPr="00953AE5">
        <w:rPr>
          <w:rFonts w:ascii="宋体" w:hAnsi="宋体" w:hint="eastAsia"/>
          <w:szCs w:val="21"/>
        </w:rPr>
        <w:t>年</w:t>
      </w:r>
      <w:r w:rsidR="00755808">
        <w:rPr>
          <w:rFonts w:ascii="宋体" w:hAnsi="宋体" w:hint="eastAsia"/>
          <w:szCs w:val="21"/>
        </w:rPr>
        <w:t xml:space="preserve"> </w:t>
      </w:r>
      <w:r w:rsidR="00356B6D">
        <w:rPr>
          <w:rFonts w:ascii="宋体" w:hAnsi="宋体" w:hint="eastAsia"/>
          <w:szCs w:val="21"/>
        </w:rPr>
        <w:t>9</w:t>
      </w:r>
      <w:r w:rsidRPr="00953AE5">
        <w:rPr>
          <w:rFonts w:ascii="宋体" w:hAnsi="宋体" w:hint="eastAsia"/>
          <w:szCs w:val="21"/>
        </w:rPr>
        <w:t>月</w:t>
      </w:r>
      <w:r w:rsidR="003B3F45">
        <w:rPr>
          <w:rFonts w:ascii="宋体" w:hAnsi="宋体" w:hint="eastAsia"/>
          <w:szCs w:val="21"/>
        </w:rPr>
        <w:t>13</w:t>
      </w:r>
      <w:r w:rsidR="00755808">
        <w:rPr>
          <w:rFonts w:ascii="宋体" w:hAnsi="宋体" w:hint="eastAsia"/>
          <w:szCs w:val="21"/>
        </w:rPr>
        <w:t xml:space="preserve"> </w:t>
      </w:r>
      <w:r w:rsidRPr="00953AE5">
        <w:rPr>
          <w:rFonts w:ascii="宋体" w:hAnsi="宋体" w:hint="eastAsia"/>
          <w:szCs w:val="21"/>
        </w:rPr>
        <w:t>日 北京时间</w:t>
      </w:r>
      <w:r w:rsidR="00356B6D">
        <w:rPr>
          <w:rFonts w:ascii="宋体" w:hAnsi="宋体" w:hint="eastAsia"/>
          <w:szCs w:val="21"/>
        </w:rPr>
        <w:t xml:space="preserve"> 10</w:t>
      </w:r>
      <w:r w:rsidRPr="00953AE5">
        <w:rPr>
          <w:rFonts w:ascii="宋体" w:hAnsi="宋体" w:hint="eastAsia"/>
          <w:szCs w:val="21"/>
        </w:rPr>
        <w:t>:00</w:t>
      </w:r>
    </w:p>
    <w:p w:rsidR="00953AE5" w:rsidRPr="00BE111E" w:rsidRDefault="00953AE5" w:rsidP="00BE111E">
      <w:pPr>
        <w:pStyle w:val="a4"/>
        <w:numPr>
          <w:ilvl w:val="0"/>
          <w:numId w:val="6"/>
        </w:numPr>
        <w:spacing w:line="360" w:lineRule="auto"/>
        <w:ind w:firstLineChars="0"/>
        <w:rPr>
          <w:rFonts w:ascii="宋体" w:hAnsi="宋体"/>
          <w:szCs w:val="21"/>
        </w:rPr>
      </w:pPr>
      <w:r w:rsidRPr="00BE111E">
        <w:rPr>
          <w:rFonts w:ascii="宋体" w:hAnsi="宋体" w:hint="eastAsia"/>
          <w:szCs w:val="21"/>
        </w:rPr>
        <w:t>地点：中国上海市静安区芷江中路274号上海市中医医院采购处</w:t>
      </w:r>
    </w:p>
    <w:p w:rsidR="00953AE5" w:rsidRPr="00953AE5" w:rsidRDefault="00953AE5" w:rsidP="00BE111E">
      <w:pPr>
        <w:pStyle w:val="a4"/>
        <w:numPr>
          <w:ilvl w:val="0"/>
          <w:numId w:val="6"/>
        </w:numPr>
        <w:spacing w:line="360" w:lineRule="auto"/>
        <w:ind w:firstLineChars="0"/>
        <w:rPr>
          <w:rFonts w:ascii="宋体" w:hAnsi="宋体"/>
          <w:szCs w:val="21"/>
        </w:rPr>
      </w:pPr>
      <w:r w:rsidRPr="00953AE5">
        <w:rPr>
          <w:rFonts w:ascii="宋体" w:hAnsi="宋体" w:hint="eastAsia"/>
          <w:szCs w:val="21"/>
        </w:rPr>
        <w:t>响应文件份数：正本1份，副本2份。</w:t>
      </w:r>
    </w:p>
    <w:p w:rsidR="00953AE5" w:rsidRPr="006B2637" w:rsidRDefault="00972935" w:rsidP="006B2637">
      <w:pPr>
        <w:pStyle w:val="a4"/>
        <w:spacing w:line="360" w:lineRule="auto"/>
        <w:ind w:left="480" w:firstLineChars="0" w:firstLine="0"/>
        <w:rPr>
          <w:rFonts w:ascii="宋体" w:hAnsi="宋体"/>
          <w:b/>
          <w:szCs w:val="21"/>
        </w:rPr>
      </w:pPr>
      <w:r>
        <w:rPr>
          <w:rFonts w:ascii="宋体" w:hAnsi="宋体" w:hint="eastAsia"/>
          <w:b/>
          <w:szCs w:val="21"/>
        </w:rPr>
        <w:t>7</w:t>
      </w:r>
      <w:r w:rsidR="006B2637" w:rsidRPr="006B2637">
        <w:rPr>
          <w:rFonts w:ascii="宋体" w:hAnsi="宋体" w:hint="eastAsia"/>
          <w:b/>
          <w:szCs w:val="21"/>
        </w:rPr>
        <w:t>.</w:t>
      </w:r>
      <w:r w:rsidR="00953AE5" w:rsidRPr="006B2637">
        <w:rPr>
          <w:rFonts w:ascii="宋体" w:hAnsi="宋体" w:hint="eastAsia"/>
          <w:b/>
          <w:szCs w:val="21"/>
        </w:rPr>
        <w:t>采购人地址和联系方式</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lastRenderedPageBreak/>
        <w:t>地址：中国上海市静安区芷江中路274号上海市中医医院采购处</w:t>
      </w:r>
    </w:p>
    <w:p w:rsidR="00953AE5" w:rsidRPr="006B2637" w:rsidRDefault="00953AE5" w:rsidP="00BE111E">
      <w:pPr>
        <w:pStyle w:val="a4"/>
        <w:numPr>
          <w:ilvl w:val="1"/>
          <w:numId w:val="5"/>
        </w:numPr>
        <w:spacing w:line="360" w:lineRule="auto"/>
        <w:ind w:firstLineChars="0"/>
        <w:rPr>
          <w:rFonts w:ascii="宋体" w:hAnsi="宋体"/>
          <w:szCs w:val="21"/>
        </w:rPr>
      </w:pPr>
      <w:r w:rsidRPr="006B2637">
        <w:rPr>
          <w:rFonts w:ascii="宋体" w:hAnsi="宋体" w:hint="eastAsia"/>
          <w:szCs w:val="21"/>
        </w:rPr>
        <w:t>联系人：刘琳君</w:t>
      </w:r>
    </w:p>
    <w:p w:rsidR="00E34295" w:rsidRPr="006B2637" w:rsidRDefault="00953AE5" w:rsidP="00E34295">
      <w:pPr>
        <w:pStyle w:val="a4"/>
        <w:numPr>
          <w:ilvl w:val="1"/>
          <w:numId w:val="5"/>
        </w:numPr>
        <w:spacing w:line="360" w:lineRule="auto"/>
        <w:ind w:firstLineChars="0"/>
        <w:rPr>
          <w:rFonts w:ascii="宋体" w:hAnsi="宋体"/>
          <w:szCs w:val="21"/>
        </w:rPr>
      </w:pPr>
      <w:r w:rsidRPr="006B2637">
        <w:rPr>
          <w:rFonts w:ascii="宋体" w:hAnsi="宋体" w:hint="eastAsia"/>
          <w:szCs w:val="21"/>
        </w:rPr>
        <w:t>联系电话：56639828*2237</w:t>
      </w: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E34295" w:rsidRDefault="00E34295" w:rsidP="00E34295">
      <w:pPr>
        <w:pStyle w:val="a4"/>
        <w:spacing w:line="360" w:lineRule="auto"/>
        <w:ind w:left="1140" w:firstLineChars="0" w:firstLine="0"/>
        <w:jc w:val="center"/>
        <w:rPr>
          <w:sz w:val="36"/>
          <w:szCs w:val="36"/>
        </w:rPr>
      </w:pPr>
    </w:p>
    <w:p w:rsidR="00972935" w:rsidRDefault="00972935" w:rsidP="00E34295">
      <w:pPr>
        <w:pStyle w:val="a4"/>
        <w:spacing w:line="360" w:lineRule="auto"/>
        <w:ind w:left="1140" w:firstLineChars="0" w:firstLine="0"/>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755808" w:rsidRDefault="00755808" w:rsidP="00D1474C">
      <w:pPr>
        <w:spacing w:line="360" w:lineRule="auto"/>
        <w:jc w:val="center"/>
        <w:rPr>
          <w:b/>
          <w:sz w:val="30"/>
          <w:szCs w:val="30"/>
        </w:rPr>
      </w:pPr>
    </w:p>
    <w:p w:rsidR="00D25B07" w:rsidRDefault="00D25B07" w:rsidP="00D1474C">
      <w:pPr>
        <w:spacing w:line="360" w:lineRule="auto"/>
        <w:jc w:val="center"/>
        <w:rPr>
          <w:b/>
          <w:sz w:val="30"/>
          <w:szCs w:val="30"/>
        </w:rPr>
      </w:pPr>
    </w:p>
    <w:p w:rsidR="004E2607" w:rsidRDefault="004E2607" w:rsidP="00D1474C">
      <w:pPr>
        <w:spacing w:line="360" w:lineRule="auto"/>
        <w:jc w:val="center"/>
        <w:rPr>
          <w:b/>
          <w:sz w:val="30"/>
          <w:szCs w:val="30"/>
        </w:rPr>
      </w:pPr>
    </w:p>
    <w:p w:rsidR="004E2607" w:rsidRDefault="004E2607" w:rsidP="00D1474C">
      <w:pPr>
        <w:spacing w:line="360" w:lineRule="auto"/>
        <w:jc w:val="center"/>
        <w:rPr>
          <w:b/>
          <w:sz w:val="30"/>
          <w:szCs w:val="30"/>
        </w:rPr>
      </w:pPr>
    </w:p>
    <w:p w:rsidR="00E34295" w:rsidRPr="00D1474C" w:rsidRDefault="00E34295" w:rsidP="00D1474C">
      <w:pPr>
        <w:spacing w:line="360" w:lineRule="auto"/>
        <w:jc w:val="center"/>
        <w:rPr>
          <w:rFonts w:ascii="宋体" w:hAnsi="宋体"/>
          <w:b/>
          <w:sz w:val="30"/>
          <w:szCs w:val="30"/>
        </w:rPr>
      </w:pPr>
      <w:r w:rsidRPr="00D1474C">
        <w:rPr>
          <w:rFonts w:hint="eastAsia"/>
          <w:b/>
          <w:sz w:val="30"/>
          <w:szCs w:val="30"/>
        </w:rPr>
        <w:lastRenderedPageBreak/>
        <w:t>第二章</w:t>
      </w:r>
      <w:r w:rsidR="00972935" w:rsidRPr="00D1474C">
        <w:rPr>
          <w:rFonts w:hint="eastAsia"/>
          <w:b/>
          <w:sz w:val="30"/>
          <w:szCs w:val="30"/>
        </w:rPr>
        <w:t xml:space="preserve"> </w:t>
      </w:r>
      <w:r w:rsidR="00972935" w:rsidRPr="00D1474C">
        <w:rPr>
          <w:rFonts w:ascii="宋体" w:hAnsi="宋体" w:hint="eastAsia"/>
          <w:b/>
          <w:sz w:val="30"/>
          <w:szCs w:val="30"/>
        </w:rPr>
        <w:t>项目需求及技术规格</w:t>
      </w:r>
    </w:p>
    <w:p w:rsidR="00972935" w:rsidRDefault="00972935" w:rsidP="00972935">
      <w:pPr>
        <w:widowControl/>
        <w:autoSpaceDE w:val="0"/>
        <w:autoSpaceDN w:val="0"/>
        <w:ind w:firstLineChars="200" w:firstLine="422"/>
        <w:jc w:val="center"/>
        <w:textAlignment w:val="bottom"/>
        <w:rPr>
          <w:rFonts w:ascii="宋体" w:hAnsi="宋体" w:cs="宋体"/>
          <w:b/>
          <w:szCs w:val="21"/>
        </w:rPr>
      </w:pPr>
      <w:r>
        <w:rPr>
          <w:rFonts w:ascii="宋体" w:hAnsi="宋体" w:cs="宋体" w:hint="eastAsia"/>
          <w:b/>
          <w:szCs w:val="21"/>
        </w:rPr>
        <w:t>项目需求及技术规格</w:t>
      </w:r>
    </w:p>
    <w:p w:rsidR="00755808" w:rsidRDefault="00755808" w:rsidP="00755808">
      <w:pPr>
        <w:pStyle w:val="1"/>
        <w:spacing w:line="360" w:lineRule="auto"/>
        <w:ind w:firstLine="4"/>
        <w:rPr>
          <w:color w:val="0000FF"/>
          <w:sz w:val="24"/>
          <w:szCs w:val="24"/>
        </w:rPr>
      </w:pPr>
      <w:bookmarkStart w:id="0" w:name="_Toc447129553"/>
      <w:bookmarkStart w:id="1" w:name="_Toc338248111"/>
      <w:bookmarkStart w:id="2" w:name="_Toc5288934"/>
      <w:bookmarkStart w:id="3" w:name="_Toc458971241"/>
      <w:bookmarkStart w:id="4" w:name="_Toc392227905"/>
      <w:bookmarkStart w:id="5" w:name="_Toc457748048"/>
      <w:r>
        <w:rPr>
          <w:rFonts w:hint="eastAsia"/>
          <w:bCs w:val="0"/>
          <w:color w:val="0000FF"/>
          <w:sz w:val="24"/>
          <w:szCs w:val="24"/>
        </w:rPr>
        <w:t>一、项目概况</w:t>
      </w:r>
      <w:bookmarkEnd w:id="0"/>
      <w:bookmarkEnd w:id="1"/>
      <w:bookmarkEnd w:id="2"/>
    </w:p>
    <w:p w:rsidR="00755808" w:rsidRDefault="00755808" w:rsidP="00755808">
      <w:pPr>
        <w:pStyle w:val="2"/>
        <w:spacing w:line="360" w:lineRule="auto"/>
        <w:ind w:firstLineChars="50" w:firstLine="120"/>
        <w:rPr>
          <w:color w:val="0000FF"/>
          <w:sz w:val="24"/>
          <w:szCs w:val="24"/>
        </w:rPr>
      </w:pPr>
      <w:bookmarkStart w:id="6" w:name="_Toc5288935"/>
      <w:bookmarkStart w:id="7" w:name="_Toc447129554"/>
      <w:r>
        <w:rPr>
          <w:bCs w:val="0"/>
          <w:color w:val="0000FF"/>
          <w:sz w:val="24"/>
          <w:szCs w:val="24"/>
        </w:rPr>
        <w:t>1.</w:t>
      </w:r>
      <w:r>
        <w:rPr>
          <w:rFonts w:hint="eastAsia"/>
          <w:bCs w:val="0"/>
          <w:color w:val="0000FF"/>
          <w:sz w:val="24"/>
          <w:szCs w:val="24"/>
        </w:rPr>
        <w:t xml:space="preserve">1 </w:t>
      </w:r>
      <w:r>
        <w:rPr>
          <w:rFonts w:hint="eastAsia"/>
          <w:bCs w:val="0"/>
          <w:color w:val="0000FF"/>
          <w:sz w:val="24"/>
          <w:szCs w:val="24"/>
        </w:rPr>
        <w:t>建设背景</w:t>
      </w:r>
      <w:bookmarkEnd w:id="6"/>
      <w:bookmarkEnd w:id="7"/>
    </w:p>
    <w:p w:rsidR="004E2607" w:rsidRDefault="004E2607" w:rsidP="004E2607">
      <w:pPr>
        <w:spacing w:line="360" w:lineRule="auto"/>
        <w:ind w:firstLineChars="200" w:firstLine="480"/>
        <w:rPr>
          <w:rFonts w:asciiTheme="minorEastAsia" w:hAnsiTheme="minorEastAsia" w:cstheme="minorEastAsia"/>
          <w:sz w:val="24"/>
          <w:szCs w:val="24"/>
        </w:rPr>
      </w:pPr>
      <w:bookmarkStart w:id="8" w:name="_Toc5288936"/>
      <w:bookmarkStart w:id="9" w:name="_Toc447129556"/>
      <w:r>
        <w:rPr>
          <w:rFonts w:asciiTheme="minorEastAsia" w:hAnsiTheme="minorEastAsia" w:cstheme="minorEastAsia" w:hint="eastAsia"/>
          <w:sz w:val="24"/>
          <w:szCs w:val="24"/>
        </w:rPr>
        <w:t>医院感染监测是实施医院感染防控的基本构成和重要手段，是保证医疗质量和患者安全，提高医院管理水平的重要途径。2015 年原国家卫生和计划生育委员会发布了13项“医院感染管理质量控制指标”（下简称指标），对医院感染精细化管理提供依据。</w:t>
      </w:r>
    </w:p>
    <w:p w:rsidR="004E2607" w:rsidRDefault="004E2607" w:rsidP="004E260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按照国家和上海市的院内感染质控任务要求，市院内感染质控中心开发监测了“医院感染过程化数据管理平台”，本项目完成医院数据上报至平台的相关改造工作。</w:t>
      </w:r>
    </w:p>
    <w:p w:rsidR="00755808" w:rsidRDefault="00755808" w:rsidP="00755808">
      <w:pPr>
        <w:pStyle w:val="1"/>
        <w:spacing w:line="360" w:lineRule="auto"/>
        <w:ind w:firstLine="4"/>
        <w:rPr>
          <w:color w:val="0000FF"/>
          <w:sz w:val="24"/>
          <w:szCs w:val="24"/>
        </w:rPr>
      </w:pPr>
      <w:r>
        <w:rPr>
          <w:rFonts w:hint="eastAsia"/>
          <w:bCs w:val="0"/>
          <w:color w:val="0000FF"/>
          <w:sz w:val="24"/>
          <w:szCs w:val="24"/>
        </w:rPr>
        <w:t>二、项目总体要求</w:t>
      </w:r>
      <w:bookmarkEnd w:id="8"/>
      <w:bookmarkEnd w:id="9"/>
    </w:p>
    <w:p w:rsidR="00755808" w:rsidRDefault="00755808" w:rsidP="00755808">
      <w:pPr>
        <w:pStyle w:val="2"/>
        <w:spacing w:line="360" w:lineRule="auto"/>
        <w:jc w:val="left"/>
        <w:rPr>
          <w:color w:val="0000FF"/>
          <w:sz w:val="24"/>
          <w:szCs w:val="24"/>
        </w:rPr>
      </w:pPr>
      <w:bookmarkStart w:id="10" w:name="_Toc338058604"/>
      <w:bookmarkStart w:id="11" w:name="_Toc338248115"/>
      <w:bookmarkStart w:id="12" w:name="_Toc447129557"/>
      <w:bookmarkStart w:id="13" w:name="_Toc5288937"/>
      <w:r>
        <w:rPr>
          <w:bCs w:val="0"/>
          <w:color w:val="0000FF"/>
          <w:sz w:val="24"/>
          <w:szCs w:val="24"/>
        </w:rPr>
        <w:t>2.1</w:t>
      </w:r>
      <w:r>
        <w:rPr>
          <w:rFonts w:hint="eastAsia"/>
          <w:bCs w:val="0"/>
          <w:color w:val="0000FF"/>
          <w:sz w:val="24"/>
          <w:szCs w:val="24"/>
        </w:rPr>
        <w:t xml:space="preserve"> </w:t>
      </w:r>
      <w:r>
        <w:rPr>
          <w:bCs w:val="0"/>
          <w:color w:val="0000FF"/>
          <w:sz w:val="24"/>
          <w:szCs w:val="24"/>
        </w:rPr>
        <w:t>总体</w:t>
      </w:r>
      <w:r>
        <w:rPr>
          <w:rFonts w:hint="eastAsia"/>
          <w:bCs w:val="0"/>
          <w:color w:val="0000FF"/>
          <w:sz w:val="24"/>
          <w:szCs w:val="24"/>
        </w:rPr>
        <w:t>建设</w:t>
      </w:r>
      <w:bookmarkEnd w:id="10"/>
      <w:bookmarkEnd w:id="11"/>
      <w:r>
        <w:rPr>
          <w:rFonts w:hint="eastAsia"/>
          <w:bCs w:val="0"/>
          <w:color w:val="0000FF"/>
          <w:sz w:val="24"/>
          <w:szCs w:val="24"/>
        </w:rPr>
        <w:t>目标</w:t>
      </w:r>
      <w:bookmarkEnd w:id="12"/>
      <w:bookmarkEnd w:id="13"/>
    </w:p>
    <w:p w:rsidR="004E2607" w:rsidRDefault="004E2607" w:rsidP="004E2607">
      <w:pPr>
        <w:spacing w:line="360" w:lineRule="auto"/>
        <w:ind w:firstLineChars="200" w:firstLine="480"/>
        <w:rPr>
          <w:rFonts w:asciiTheme="minorEastAsia" w:hAnsiTheme="minorEastAsia" w:cstheme="minorEastAsia"/>
          <w:sz w:val="24"/>
          <w:szCs w:val="24"/>
        </w:rPr>
      </w:pPr>
      <w:bookmarkStart w:id="14" w:name="_Toc5288939"/>
      <w:bookmarkStart w:id="15" w:name="_Toc447129560"/>
      <w:r>
        <w:rPr>
          <w:rFonts w:asciiTheme="minorEastAsia" w:hAnsiTheme="minorEastAsia" w:cstheme="minorEastAsia" w:hint="eastAsia"/>
          <w:sz w:val="24"/>
          <w:szCs w:val="24"/>
        </w:rPr>
        <w:t>按照国家和上海市的院内感染质控任务要求，市院内感染质控中心开发监测了“医院感染过程化数据管理平台”，根据</w:t>
      </w:r>
      <w:r>
        <w:rPr>
          <w:rFonts w:hint="eastAsia"/>
          <w:sz w:val="24"/>
          <w:szCs w:val="24"/>
        </w:rPr>
        <w:t>上海市医疗质量控制管理事务中心、上海市院内感染质量控制中心《关于报送“医院感染过程化监测数据”的通知》中的医院上报要求</w:t>
      </w:r>
      <w:r>
        <w:rPr>
          <w:rFonts w:asciiTheme="minorEastAsia" w:hAnsiTheme="minorEastAsia" w:cstheme="minorEastAsia" w:hint="eastAsia"/>
          <w:sz w:val="24"/>
          <w:szCs w:val="24"/>
        </w:rPr>
        <w:t>，本项目完成医院数据上报至平台的相关改造工作。</w:t>
      </w:r>
    </w:p>
    <w:p w:rsidR="00755808" w:rsidRDefault="00755808" w:rsidP="00755808">
      <w:pPr>
        <w:pStyle w:val="1"/>
        <w:spacing w:line="360" w:lineRule="auto"/>
        <w:ind w:firstLine="4"/>
        <w:rPr>
          <w:color w:val="0000FF"/>
          <w:sz w:val="24"/>
          <w:szCs w:val="24"/>
        </w:rPr>
      </w:pPr>
      <w:r>
        <w:rPr>
          <w:rFonts w:hint="eastAsia"/>
          <w:bCs w:val="0"/>
          <w:color w:val="0000FF"/>
          <w:sz w:val="24"/>
          <w:szCs w:val="24"/>
        </w:rPr>
        <w:t>三、技术和功能要求</w:t>
      </w:r>
      <w:bookmarkEnd w:id="14"/>
      <w:bookmarkEnd w:id="15"/>
    </w:p>
    <w:p w:rsidR="00755808" w:rsidRDefault="00755808" w:rsidP="00755808">
      <w:pPr>
        <w:pStyle w:val="2"/>
        <w:spacing w:line="360" w:lineRule="auto"/>
        <w:rPr>
          <w:color w:val="0000FF"/>
          <w:sz w:val="24"/>
          <w:szCs w:val="24"/>
        </w:rPr>
      </w:pPr>
      <w:bookmarkStart w:id="16" w:name="_Toc5288940"/>
      <w:bookmarkStart w:id="17" w:name="_Toc447129561"/>
      <w:r>
        <w:rPr>
          <w:rFonts w:hint="eastAsia"/>
          <w:bCs w:val="0"/>
          <w:color w:val="0000FF"/>
          <w:sz w:val="24"/>
          <w:szCs w:val="24"/>
        </w:rPr>
        <w:t xml:space="preserve">3.1 </w:t>
      </w:r>
      <w:r>
        <w:rPr>
          <w:rFonts w:hint="eastAsia"/>
          <w:bCs w:val="0"/>
          <w:color w:val="0000FF"/>
          <w:sz w:val="24"/>
          <w:szCs w:val="24"/>
        </w:rPr>
        <w:t>技术性能</w:t>
      </w:r>
      <w:bookmarkEnd w:id="16"/>
      <w:bookmarkEnd w:id="17"/>
      <w:r>
        <w:rPr>
          <w:rFonts w:hint="eastAsia"/>
          <w:bCs w:val="0"/>
          <w:color w:val="0000FF"/>
          <w:sz w:val="24"/>
          <w:szCs w:val="24"/>
        </w:rPr>
        <w:t>（参考）</w:t>
      </w:r>
    </w:p>
    <w:p w:rsidR="00A27FCA" w:rsidRPr="00A27FCA" w:rsidRDefault="00A27FCA" w:rsidP="00A27FCA">
      <w:pPr>
        <w:pStyle w:val="a4"/>
        <w:numPr>
          <w:ilvl w:val="0"/>
          <w:numId w:val="20"/>
        </w:numPr>
        <w:spacing w:line="360" w:lineRule="auto"/>
        <w:ind w:firstLineChars="0"/>
        <w:rPr>
          <w:rFonts w:hAnsi="宋体"/>
          <w:b/>
          <w:color w:val="0000FF"/>
          <w:kern w:val="0"/>
          <w:sz w:val="24"/>
          <w:szCs w:val="24"/>
          <w:lang w:val="zh-CN"/>
        </w:rPr>
      </w:pPr>
      <w:bookmarkStart w:id="18" w:name="_Toc447129604"/>
      <w:bookmarkStart w:id="19" w:name="_Toc5288994"/>
      <w:bookmarkStart w:id="20" w:name="_Toc366668044"/>
      <w:r w:rsidRPr="00A27FCA">
        <w:rPr>
          <w:rFonts w:hAnsi="宋体" w:hint="eastAsia"/>
          <w:b/>
          <w:color w:val="0000FF"/>
          <w:kern w:val="0"/>
          <w:sz w:val="24"/>
          <w:szCs w:val="24"/>
          <w:lang w:val="zh-CN"/>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w:t>
      </w:r>
    </w:p>
    <w:bookmarkEnd w:id="3"/>
    <w:bookmarkEnd w:id="4"/>
    <w:bookmarkEnd w:id="5"/>
    <w:bookmarkEnd w:id="18"/>
    <w:bookmarkEnd w:id="19"/>
    <w:bookmarkEnd w:id="20"/>
    <w:p w:rsidR="00A27FCA" w:rsidRDefault="00A27FCA" w:rsidP="00A27FCA">
      <w:pPr>
        <w:pStyle w:val="1"/>
        <w:numPr>
          <w:ilvl w:val="0"/>
          <w:numId w:val="20"/>
        </w:numPr>
        <w:spacing w:line="360" w:lineRule="auto"/>
        <w:rPr>
          <w:color w:val="0000FF"/>
          <w:sz w:val="24"/>
          <w:szCs w:val="24"/>
        </w:rPr>
      </w:pPr>
      <w:r>
        <w:rPr>
          <w:rFonts w:hint="eastAsia"/>
          <w:color w:val="0000FF"/>
          <w:sz w:val="24"/>
          <w:szCs w:val="24"/>
        </w:rPr>
        <w:lastRenderedPageBreak/>
        <w:t>设备清单</w:t>
      </w:r>
    </w:p>
    <w:p w:rsidR="00A27FCA" w:rsidRDefault="00A27FCA" w:rsidP="00A27FC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无</w:t>
      </w:r>
    </w:p>
    <w:p w:rsidR="00A27FCA" w:rsidRDefault="00A27FCA" w:rsidP="00A27FCA">
      <w:pPr>
        <w:pStyle w:val="1"/>
        <w:numPr>
          <w:ilvl w:val="0"/>
          <w:numId w:val="20"/>
        </w:numPr>
        <w:spacing w:line="360" w:lineRule="auto"/>
        <w:rPr>
          <w:color w:val="0000FF"/>
          <w:sz w:val="24"/>
          <w:szCs w:val="24"/>
        </w:rPr>
      </w:pPr>
      <w:r>
        <w:rPr>
          <w:rFonts w:hint="eastAsia"/>
          <w:color w:val="0000FF"/>
          <w:sz w:val="24"/>
          <w:szCs w:val="24"/>
        </w:rPr>
        <w:t>软件功能清单</w:t>
      </w:r>
    </w:p>
    <w:p w:rsidR="00A27FCA" w:rsidRDefault="00A27FCA" w:rsidP="00A27FCA">
      <w:pPr>
        <w:pStyle w:val="2"/>
        <w:spacing w:line="360" w:lineRule="auto"/>
        <w:rPr>
          <w:color w:val="0000FF"/>
          <w:sz w:val="24"/>
          <w:szCs w:val="24"/>
        </w:rPr>
      </w:pPr>
      <w:r>
        <w:rPr>
          <w:rFonts w:hint="eastAsia"/>
          <w:color w:val="0000FF"/>
          <w:sz w:val="24"/>
          <w:szCs w:val="24"/>
        </w:rPr>
        <w:t>5.1</w:t>
      </w:r>
      <w:r>
        <w:rPr>
          <w:rFonts w:hint="eastAsia"/>
          <w:color w:val="0000FF"/>
          <w:sz w:val="24"/>
          <w:szCs w:val="24"/>
        </w:rPr>
        <w:t>软件需求清单</w:t>
      </w:r>
    </w:p>
    <w:tbl>
      <w:tblPr>
        <w:tblW w:w="8007" w:type="dxa"/>
        <w:tblInd w:w="98" w:type="dxa"/>
        <w:tblLayout w:type="fixed"/>
        <w:tblLook w:val="04A0"/>
      </w:tblPr>
      <w:tblGrid>
        <w:gridCol w:w="960"/>
        <w:gridCol w:w="2657"/>
        <w:gridCol w:w="4390"/>
      </w:tblGrid>
      <w:tr w:rsidR="00A27FCA" w:rsidTr="009E3A14">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A27FCA" w:rsidRDefault="00A27FCA" w:rsidP="009E3A14">
            <w:pPr>
              <w:widowControl/>
              <w:jc w:val="center"/>
              <w:textAlignment w:val="center"/>
              <w:rPr>
                <w:rFonts w:ascii="宋体" w:hAnsi="宋体" w:cs="宋体"/>
                <w:b/>
                <w:bCs/>
                <w:color w:val="000000"/>
                <w:sz w:val="22"/>
              </w:rPr>
            </w:pPr>
            <w:r>
              <w:rPr>
                <w:rFonts w:ascii="宋体" w:hAnsi="宋体" w:cs="宋体" w:hint="eastAsia"/>
                <w:b/>
                <w:bCs/>
                <w:color w:val="000000"/>
                <w:kern w:val="0"/>
                <w:sz w:val="22"/>
              </w:rPr>
              <w:t>序号</w:t>
            </w:r>
          </w:p>
        </w:tc>
        <w:tc>
          <w:tcPr>
            <w:tcW w:w="2657"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A27FCA" w:rsidRDefault="00A27FCA" w:rsidP="009E3A14">
            <w:pPr>
              <w:widowControl/>
              <w:jc w:val="center"/>
              <w:textAlignment w:val="bottom"/>
              <w:rPr>
                <w:rFonts w:ascii="宋体" w:hAnsi="宋体" w:cs="宋体"/>
                <w:b/>
                <w:bCs/>
                <w:color w:val="000000"/>
                <w:sz w:val="22"/>
              </w:rPr>
            </w:pPr>
            <w:r>
              <w:rPr>
                <w:rFonts w:ascii="宋体" w:hAnsi="宋体" w:cs="宋体" w:hint="eastAsia"/>
                <w:b/>
                <w:bCs/>
                <w:color w:val="000000"/>
                <w:kern w:val="0"/>
                <w:sz w:val="22"/>
              </w:rPr>
              <w:t>系统</w:t>
            </w:r>
          </w:p>
        </w:tc>
        <w:tc>
          <w:tcPr>
            <w:tcW w:w="4390"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A27FCA" w:rsidRDefault="00A27FCA" w:rsidP="009E3A14">
            <w:pPr>
              <w:widowControl/>
              <w:jc w:val="center"/>
              <w:textAlignment w:val="bottom"/>
              <w:rPr>
                <w:rFonts w:ascii="宋体" w:hAnsi="宋体" w:cs="宋体"/>
                <w:b/>
                <w:bCs/>
                <w:color w:val="000000"/>
                <w:sz w:val="22"/>
              </w:rPr>
            </w:pPr>
            <w:r>
              <w:rPr>
                <w:rFonts w:ascii="宋体" w:hAnsi="宋体" w:cs="宋体" w:hint="eastAsia"/>
                <w:b/>
                <w:bCs/>
                <w:color w:val="000000"/>
                <w:kern w:val="0"/>
                <w:sz w:val="22"/>
              </w:rPr>
              <w:t>需求名称</w:t>
            </w:r>
          </w:p>
        </w:tc>
      </w:tr>
      <w:tr w:rsidR="00A27FCA" w:rsidTr="009E3A14">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center"/>
              <w:textAlignment w:val="center"/>
              <w:rPr>
                <w:rFonts w:ascii="宋体" w:hAnsi="宋体" w:cs="宋体"/>
                <w:color w:val="000000"/>
                <w:sz w:val="22"/>
              </w:rPr>
            </w:pPr>
            <w:r>
              <w:rPr>
                <w:rFonts w:ascii="宋体" w:hAnsi="宋体" w:cs="宋体" w:hint="eastAsia"/>
                <w:color w:val="000000"/>
                <w:kern w:val="0"/>
                <w:sz w:val="22"/>
              </w:rPr>
              <w:t>1</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widowControl/>
              <w:jc w:val="center"/>
              <w:textAlignment w:val="center"/>
              <w:rPr>
                <w:rFonts w:ascii="宋体" w:hAnsi="宋体" w:cs="宋体"/>
                <w:color w:val="000000"/>
                <w:sz w:val="22"/>
              </w:rPr>
            </w:pPr>
            <w:r>
              <w:rPr>
                <w:rFonts w:ascii="宋体" w:hAnsi="宋体" w:cs="宋体" w:hint="eastAsia"/>
                <w:color w:val="000000"/>
                <w:kern w:val="0"/>
                <w:sz w:val="22"/>
              </w:rPr>
              <w:t>接口改造</w:t>
            </w:r>
          </w:p>
        </w:tc>
        <w:tc>
          <w:tcPr>
            <w:tcW w:w="43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宋体" w:hAnsi="宋体" w:cs="宋体"/>
                <w:color w:val="000000"/>
                <w:sz w:val="22"/>
              </w:rPr>
            </w:pPr>
            <w:r>
              <w:rPr>
                <w:rFonts w:ascii="宋体" w:hAnsi="宋体" w:cs="宋体" w:hint="eastAsia"/>
                <w:color w:val="000000"/>
                <w:kern w:val="0"/>
                <w:sz w:val="22"/>
              </w:rPr>
              <w:t>利连质控平台上报接口改造</w:t>
            </w:r>
          </w:p>
        </w:tc>
      </w:tr>
    </w:tbl>
    <w:p w:rsidR="00A27FCA" w:rsidRDefault="00A27FCA" w:rsidP="00A27FCA">
      <w:pPr>
        <w:pStyle w:val="2"/>
        <w:spacing w:line="360" w:lineRule="auto"/>
        <w:rPr>
          <w:color w:val="0000FF"/>
          <w:sz w:val="24"/>
          <w:szCs w:val="24"/>
        </w:rPr>
      </w:pPr>
      <w:r>
        <w:rPr>
          <w:rFonts w:hint="eastAsia"/>
          <w:color w:val="0000FF"/>
          <w:sz w:val="24"/>
          <w:szCs w:val="24"/>
        </w:rPr>
        <w:t>5.2</w:t>
      </w:r>
      <w:r>
        <w:rPr>
          <w:rFonts w:hint="eastAsia"/>
          <w:color w:val="0000FF"/>
          <w:sz w:val="24"/>
          <w:szCs w:val="24"/>
        </w:rPr>
        <w:t>利连质控平台上报接口改造功能需求</w:t>
      </w:r>
    </w:p>
    <w:p w:rsidR="00A27FCA" w:rsidRDefault="00A27FCA" w:rsidP="00A27FCA">
      <w:pPr>
        <w:spacing w:line="360" w:lineRule="auto"/>
        <w:ind w:firstLine="420"/>
        <w:rPr>
          <w:sz w:val="24"/>
          <w:szCs w:val="24"/>
        </w:rPr>
      </w:pPr>
      <w:r>
        <w:rPr>
          <w:rFonts w:hint="eastAsia"/>
          <w:sz w:val="24"/>
          <w:szCs w:val="24"/>
        </w:rPr>
        <w:t>根据上海市医疗质量控制管理事务中心、上海市院内感染质量控制中心《关于报送“医院感染过程化监测数据”的通知》，完成院内数据上报所需的系统改造工作，具体改造内容如下：</w:t>
      </w:r>
    </w:p>
    <w:tbl>
      <w:tblPr>
        <w:tblW w:w="8377" w:type="dxa"/>
        <w:tblInd w:w="98" w:type="dxa"/>
        <w:tblLook w:val="04A0"/>
      </w:tblPr>
      <w:tblGrid>
        <w:gridCol w:w="1740"/>
        <w:gridCol w:w="6637"/>
      </w:tblGrid>
      <w:tr w:rsidR="00A27FCA" w:rsidTr="009E3A14">
        <w:trPr>
          <w:trHeight w:val="240"/>
        </w:trPr>
        <w:tc>
          <w:tcPr>
            <w:tcW w:w="1740" w:type="dxa"/>
            <w:tcBorders>
              <w:top w:val="single" w:sz="4" w:space="0" w:color="000000"/>
              <w:left w:val="single" w:sz="4" w:space="0" w:color="000000"/>
              <w:bottom w:val="single" w:sz="4" w:space="0" w:color="000000"/>
              <w:right w:val="single" w:sz="4" w:space="0" w:color="000000"/>
            </w:tcBorders>
            <w:shd w:val="clear" w:color="auto" w:fill="C7D9F1" w:themeFill="text2" w:themeFillTint="32"/>
            <w:noWrap/>
            <w:vAlign w:val="center"/>
          </w:tcPr>
          <w:p w:rsidR="00A27FCA" w:rsidRDefault="00A27FCA" w:rsidP="009E3A14">
            <w:pPr>
              <w:widowControl/>
              <w:jc w:val="center"/>
              <w:textAlignment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类别</w:t>
            </w:r>
          </w:p>
        </w:tc>
        <w:tc>
          <w:tcPr>
            <w:tcW w:w="6637" w:type="dxa"/>
            <w:tcBorders>
              <w:top w:val="single" w:sz="4" w:space="0" w:color="000000"/>
              <w:left w:val="single" w:sz="4" w:space="0" w:color="000000"/>
              <w:bottom w:val="single" w:sz="4" w:space="0" w:color="000000"/>
              <w:right w:val="single" w:sz="4" w:space="0" w:color="000000"/>
            </w:tcBorders>
            <w:shd w:val="clear" w:color="auto" w:fill="C7D9F1" w:themeFill="text2" w:themeFillTint="32"/>
            <w:noWrap/>
            <w:vAlign w:val="center"/>
          </w:tcPr>
          <w:p w:rsidR="00A27FCA" w:rsidRDefault="00A27FCA" w:rsidP="009E3A14">
            <w:pPr>
              <w:widowControl/>
              <w:jc w:val="center"/>
              <w:textAlignment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rPr>
              <w:t>改造内容</w:t>
            </w:r>
          </w:p>
        </w:tc>
      </w:tr>
      <w:tr w:rsidR="00A27FCA" w:rsidTr="009E3A14">
        <w:trPr>
          <w:trHeight w:val="310"/>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widowControl/>
              <w:jc w:val="center"/>
              <w:textAlignment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kern w:val="0"/>
                <w:sz w:val="24"/>
                <w:szCs w:val="24"/>
              </w:rPr>
              <w:t>利连质控平台上报接口</w:t>
            </w: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住院登记簿</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诊断信息</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手术信息</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医嘱信息</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转病区记录</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微生物检验单主档</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微生物检验报告项目</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微生物药敏结果</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常规检验单主档</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常规检验申请项目</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常规检验报告项目</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患者体温单</w:t>
            </w:r>
          </w:p>
        </w:tc>
      </w:tr>
      <w:tr w:rsidR="00A27FCA" w:rsidTr="009E3A14">
        <w:trPr>
          <w:trHeight w:val="31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感染报卡信息</w:t>
            </w:r>
          </w:p>
        </w:tc>
      </w:tr>
      <w:tr w:rsidR="00A27FCA" w:rsidTr="009E3A14">
        <w:trPr>
          <w:trHeight w:val="285"/>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27FCA" w:rsidRDefault="00A27FCA" w:rsidP="009E3A14">
            <w:pPr>
              <w:jc w:val="center"/>
              <w:rPr>
                <w:rFonts w:asciiTheme="minorEastAsia" w:eastAsiaTheme="minorEastAsia" w:hAnsiTheme="minorEastAsia" w:cstheme="minorEastAsia"/>
                <w:b/>
                <w:bCs/>
                <w:color w:val="000000"/>
                <w:sz w:val="24"/>
                <w:szCs w:val="24"/>
              </w:rPr>
            </w:pPr>
          </w:p>
        </w:tc>
        <w:tc>
          <w:tcPr>
            <w:tcW w:w="6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27FCA" w:rsidRDefault="00A27FCA" w:rsidP="009E3A14">
            <w:pPr>
              <w:widowControl/>
              <w:jc w:val="left"/>
              <w:textAlignment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基础数据对照（30类）</w:t>
            </w:r>
          </w:p>
        </w:tc>
      </w:tr>
    </w:tbl>
    <w:p w:rsidR="00A27FCA" w:rsidRDefault="00A27FCA" w:rsidP="00A27FCA">
      <w:pPr>
        <w:spacing w:line="360" w:lineRule="auto"/>
        <w:ind w:firstLine="420"/>
        <w:rPr>
          <w:sz w:val="24"/>
          <w:szCs w:val="24"/>
        </w:rPr>
      </w:pPr>
    </w:p>
    <w:p w:rsidR="00A27FCA" w:rsidRDefault="00A27FCA" w:rsidP="00A27FCA">
      <w:pPr>
        <w:pStyle w:val="1"/>
        <w:spacing w:line="360" w:lineRule="auto"/>
        <w:rPr>
          <w:color w:val="0000FF"/>
          <w:sz w:val="24"/>
          <w:szCs w:val="24"/>
        </w:rPr>
      </w:pPr>
      <w:r>
        <w:rPr>
          <w:rFonts w:hint="eastAsia"/>
          <w:color w:val="0000FF"/>
          <w:sz w:val="24"/>
          <w:szCs w:val="24"/>
        </w:rPr>
        <w:t>六、验收标准（参考）</w:t>
      </w:r>
    </w:p>
    <w:p w:rsidR="00A27FCA" w:rsidRDefault="00A27FCA" w:rsidP="00A27FCA">
      <w:pPr>
        <w:spacing w:line="360" w:lineRule="auto"/>
        <w:ind w:firstLineChars="192" w:firstLine="463"/>
        <w:rPr>
          <w:rFonts w:ascii="宋体" w:hAnsi="宋体"/>
          <w:b/>
          <w:color w:val="0000FF"/>
          <w:sz w:val="24"/>
          <w:szCs w:val="24"/>
        </w:rPr>
      </w:pPr>
      <w:r>
        <w:rPr>
          <w:rFonts w:ascii="宋体" w:hAnsi="宋体" w:hint="eastAsia"/>
          <w:b/>
          <w:color w:val="0000FF"/>
          <w:sz w:val="24"/>
          <w:szCs w:val="24"/>
        </w:rPr>
        <w:t>所有投标软硬件产品交货期不得超过30天，交货、安装、实施及调试地点均为用户所在地。本项目要求在合同签订之后一个月内实施完毕，进入试运行，试运行结束，正式切换上线。</w:t>
      </w:r>
    </w:p>
    <w:p w:rsidR="00A27FCA" w:rsidRDefault="00A27FCA" w:rsidP="00A27FCA">
      <w:pPr>
        <w:spacing w:line="360" w:lineRule="auto"/>
        <w:ind w:firstLineChars="192" w:firstLine="463"/>
        <w:rPr>
          <w:rFonts w:ascii="宋体" w:hAnsi="宋体"/>
          <w:b/>
          <w:color w:val="0000FF"/>
          <w:sz w:val="24"/>
          <w:szCs w:val="24"/>
        </w:rPr>
      </w:pPr>
    </w:p>
    <w:p w:rsidR="00A27FCA" w:rsidRDefault="00A27FCA" w:rsidP="00A27FCA">
      <w:pPr>
        <w:pStyle w:val="1"/>
        <w:spacing w:line="360" w:lineRule="auto"/>
        <w:rPr>
          <w:color w:val="0000FF"/>
          <w:sz w:val="24"/>
          <w:szCs w:val="24"/>
        </w:rPr>
      </w:pPr>
      <w:bookmarkStart w:id="21" w:name="_Toc5288995"/>
      <w:bookmarkStart w:id="22" w:name="_Toc447129605"/>
      <w:r>
        <w:rPr>
          <w:rFonts w:hint="eastAsia"/>
          <w:color w:val="0000FF"/>
          <w:sz w:val="24"/>
          <w:szCs w:val="24"/>
        </w:rPr>
        <w:lastRenderedPageBreak/>
        <w:t>五、售后服务要求</w:t>
      </w:r>
      <w:bookmarkEnd w:id="21"/>
      <w:bookmarkEnd w:id="22"/>
      <w:r>
        <w:rPr>
          <w:rFonts w:hint="eastAsia"/>
          <w:color w:val="0000FF"/>
          <w:sz w:val="24"/>
          <w:szCs w:val="24"/>
        </w:rPr>
        <w:t>（参考）</w:t>
      </w:r>
    </w:p>
    <w:p w:rsidR="00A27FCA" w:rsidRDefault="00A27FCA" w:rsidP="00A27FCA">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投标人必须有完善的售后服务机构和技术支持团队，处理所有售后服务，包括对现场安装及解决问题，同时可提供7 X 24小时语言（中文）支持。</w:t>
      </w:r>
    </w:p>
    <w:p w:rsidR="00A27FCA" w:rsidRDefault="00A27FCA" w:rsidP="00A27FCA">
      <w:pPr>
        <w:pStyle w:val="a0"/>
        <w:spacing w:line="360" w:lineRule="auto"/>
        <w:ind w:firstLineChars="200" w:firstLine="482"/>
        <w:rPr>
          <w:rFonts w:ascii="宋体" w:hAnsi="宋体"/>
          <w:b/>
          <w:color w:val="0000FF"/>
          <w:sz w:val="24"/>
          <w:szCs w:val="24"/>
        </w:rPr>
      </w:pPr>
      <w:r>
        <w:rPr>
          <w:rFonts w:ascii="宋体" w:hAnsi="宋体" w:hint="eastAsia"/>
          <w:b/>
          <w:color w:val="0000FF"/>
          <w:sz w:val="24"/>
          <w:szCs w:val="24"/>
        </w:rPr>
        <w:t>驻场工程师必须为正式员工，不得使用外协/外聘、见习实习人员，其工作由甲方指定（限于合同包括的服务工作），如因特殊原因（如病假、事假、公休）等，要求中标方指派不低于原工程师资质的技术人员代替。</w:t>
      </w:r>
    </w:p>
    <w:p w:rsidR="00A27FCA" w:rsidRDefault="00A27FCA" w:rsidP="00A27FCA">
      <w:pPr>
        <w:pStyle w:val="a0"/>
      </w:pPr>
    </w:p>
    <w:p w:rsidR="00A27FCA" w:rsidRDefault="00A27FCA" w:rsidP="00A27FCA">
      <w:pPr>
        <w:spacing w:line="360" w:lineRule="auto"/>
        <w:ind w:firstLineChars="192" w:firstLine="463"/>
        <w:rPr>
          <w:rFonts w:ascii="宋体" w:hAnsi="宋体"/>
          <w:b/>
          <w:color w:val="0000FF"/>
          <w:sz w:val="24"/>
          <w:szCs w:val="24"/>
        </w:rPr>
      </w:pPr>
      <w:r>
        <w:rPr>
          <w:rFonts w:ascii="宋体" w:hAnsi="宋体" w:hint="eastAsia"/>
          <w:b/>
          <w:color w:val="0000FF"/>
          <w:sz w:val="24"/>
          <w:szCs w:val="24"/>
        </w:rPr>
        <w:t>投标人必须免费提供整体项目</w:t>
      </w:r>
      <w:r>
        <w:rPr>
          <w:rFonts w:ascii="宋体" w:hAnsi="宋体" w:hint="eastAsia"/>
          <w:b/>
          <w:color w:val="0000FF"/>
          <w:sz w:val="24"/>
          <w:szCs w:val="24"/>
          <w:u w:val="single"/>
        </w:rPr>
        <w:t>1年</w:t>
      </w:r>
      <w:r>
        <w:rPr>
          <w:rFonts w:ascii="宋体" w:hAnsi="宋体" w:hint="eastAsia"/>
          <w:b/>
          <w:color w:val="0000FF"/>
          <w:sz w:val="24"/>
          <w:szCs w:val="24"/>
        </w:rPr>
        <w:t>售后服务，后续不再</w:t>
      </w:r>
      <w:bookmarkStart w:id="23" w:name="_GoBack"/>
      <w:bookmarkEnd w:id="23"/>
      <w:r>
        <w:rPr>
          <w:rFonts w:ascii="宋体" w:hAnsi="宋体" w:hint="eastAsia"/>
          <w:b/>
          <w:color w:val="0000FF"/>
          <w:sz w:val="24"/>
          <w:szCs w:val="24"/>
        </w:rPr>
        <w:t>支付每年的维护费。</w:t>
      </w:r>
    </w:p>
    <w:p w:rsidR="00A27FCA" w:rsidRDefault="00A27FCA" w:rsidP="00A27FCA">
      <w:pPr>
        <w:rPr>
          <w:b/>
          <w:color w:val="0000FF"/>
        </w:rPr>
      </w:pPr>
    </w:p>
    <w:p w:rsidR="00A27FCA" w:rsidRDefault="00A27FCA" w:rsidP="00A27FCA">
      <w:pPr>
        <w:pStyle w:val="2"/>
        <w:keepNext w:val="0"/>
        <w:keepLines w:val="0"/>
        <w:spacing w:before="0" w:after="0" w:line="360" w:lineRule="auto"/>
        <w:rPr>
          <w:rFonts w:ascii="宋体" w:eastAsia="宋体" w:hAnsi="宋体" w:cs="宋体"/>
          <w:color w:val="0000FF"/>
          <w:sz w:val="30"/>
          <w:szCs w:val="30"/>
        </w:rPr>
      </w:pPr>
    </w:p>
    <w:p w:rsidR="00A27FCA" w:rsidRDefault="00A27FCA" w:rsidP="00A27FCA">
      <w:pPr>
        <w:rPr>
          <w:rFonts w:ascii="宋体" w:hAnsi="宋体" w:cs="宋体"/>
          <w:b/>
          <w:color w:val="0000FF"/>
          <w:sz w:val="30"/>
          <w:szCs w:val="30"/>
        </w:rPr>
      </w:pPr>
    </w:p>
    <w:p w:rsidR="00A27FCA" w:rsidRDefault="00A27FCA" w:rsidP="00A27FCA">
      <w:pPr>
        <w:rPr>
          <w:rFonts w:ascii="宋体" w:hAnsi="宋体" w:cs="宋体"/>
          <w:b/>
          <w:color w:val="0000FF"/>
          <w:sz w:val="30"/>
          <w:szCs w:val="30"/>
        </w:rPr>
      </w:pPr>
    </w:p>
    <w:p w:rsidR="00A27FCA" w:rsidRDefault="00A27FCA" w:rsidP="00A27FCA">
      <w:pPr>
        <w:spacing w:line="360" w:lineRule="auto"/>
        <w:rPr>
          <w:rFonts w:ascii="宋体" w:hAnsi="宋体"/>
          <w:b/>
          <w:color w:val="0000FF"/>
          <w:sz w:val="24"/>
          <w:szCs w:val="24"/>
        </w:rPr>
      </w:pPr>
    </w:p>
    <w:p w:rsidR="00755808" w:rsidRPr="00A27FCA" w:rsidRDefault="00755808" w:rsidP="00755808">
      <w:pPr>
        <w:pStyle w:val="a0"/>
      </w:pPr>
    </w:p>
    <w:p w:rsidR="00E2495C" w:rsidRDefault="00E2495C" w:rsidP="002615CA">
      <w:pPr>
        <w:pageBreakBefore/>
        <w:outlineLvl w:val="0"/>
        <w:rPr>
          <w:rFonts w:ascii="宋体" w:hAnsi="宋体"/>
          <w:b/>
          <w:sz w:val="24"/>
          <w:szCs w:val="24"/>
        </w:rPr>
      </w:pPr>
      <w:r>
        <w:rPr>
          <w:rFonts w:ascii="宋体" w:hAnsi="宋体" w:hint="eastAsia"/>
          <w:b/>
          <w:sz w:val="24"/>
          <w:szCs w:val="24"/>
        </w:rPr>
        <w:lastRenderedPageBreak/>
        <w:t>附件一：</w:t>
      </w:r>
      <w:r w:rsidR="008A1212">
        <w:rPr>
          <w:rFonts w:ascii="宋体" w:hAnsi="宋体" w:hint="eastAsia"/>
          <w:b/>
          <w:sz w:val="24"/>
          <w:szCs w:val="24"/>
        </w:rPr>
        <w:t xml:space="preserve">    </w:t>
      </w:r>
      <w:r w:rsidR="00A27FCA">
        <w:rPr>
          <w:rFonts w:ascii="宋体" w:hAnsi="宋体" w:cs="宋体" w:hint="eastAsia"/>
          <w:color w:val="000000"/>
          <w:kern w:val="0"/>
          <w:sz w:val="22"/>
        </w:rPr>
        <w:t>利连质控平台上报接口改造</w:t>
      </w:r>
      <w:r w:rsidRPr="00A27FCA">
        <w:rPr>
          <w:rFonts w:ascii="宋体" w:hAnsi="宋体" w:hint="eastAsia"/>
          <w:sz w:val="24"/>
          <w:szCs w:val="24"/>
        </w:rPr>
        <w:t>报价表</w:t>
      </w:r>
    </w:p>
    <w:p w:rsidR="00E2495C" w:rsidRDefault="00E2495C" w:rsidP="00E2495C">
      <w:pPr>
        <w:spacing w:line="360" w:lineRule="auto"/>
        <w:rPr>
          <w:rFonts w:ascii="宋体" w:hAnsi="宋体"/>
          <w:sz w:val="24"/>
        </w:rPr>
      </w:pPr>
    </w:p>
    <w:p w:rsidR="00E2495C" w:rsidRDefault="00E2495C" w:rsidP="00E2495C">
      <w:pPr>
        <w:spacing w:line="360" w:lineRule="auto"/>
        <w:rPr>
          <w:rFonts w:ascii="宋体" w:hAnsi="宋体"/>
          <w:sz w:val="24"/>
        </w:rPr>
      </w:pPr>
    </w:p>
    <w:p w:rsidR="00E2495C" w:rsidRDefault="00E2495C" w:rsidP="00E2495C">
      <w:pPr>
        <w:spacing w:line="360" w:lineRule="auto"/>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 xml:space="preserve">________________________           </w:t>
      </w:r>
    </w:p>
    <w:p w:rsidR="00E2495C" w:rsidRDefault="00E2495C" w:rsidP="00E2495C">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111"/>
        <w:gridCol w:w="4961"/>
      </w:tblGrid>
      <w:tr w:rsidR="00E2495C" w:rsidTr="00621920">
        <w:tc>
          <w:tcPr>
            <w:tcW w:w="959"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报价</w:t>
            </w:r>
          </w:p>
        </w:tc>
        <w:tc>
          <w:tcPr>
            <w:tcW w:w="4961" w:type="dxa"/>
          </w:tcPr>
          <w:p w:rsidR="00E2495C" w:rsidRDefault="00E2495C" w:rsidP="00621920">
            <w:pPr>
              <w:spacing w:line="360" w:lineRule="auto"/>
              <w:jc w:val="center"/>
              <w:rPr>
                <w:rFonts w:ascii="宋体" w:hAnsi="宋体"/>
                <w:sz w:val="24"/>
                <w:szCs w:val="24"/>
              </w:rPr>
            </w:pPr>
            <w:r>
              <w:rPr>
                <w:rFonts w:ascii="宋体" w:hAnsi="宋体" w:hint="eastAsia"/>
                <w:sz w:val="24"/>
                <w:szCs w:val="24"/>
              </w:rPr>
              <w:t>备注</w:t>
            </w:r>
          </w:p>
        </w:tc>
      </w:tr>
      <w:tr w:rsidR="00E2495C" w:rsidTr="00621920">
        <w:trPr>
          <w:trHeight w:val="1196"/>
        </w:trPr>
        <w:tc>
          <w:tcPr>
            <w:tcW w:w="959" w:type="dxa"/>
            <w:vAlign w:val="center"/>
          </w:tcPr>
          <w:p w:rsidR="00E2495C" w:rsidRDefault="00E2495C" w:rsidP="00621920">
            <w:pPr>
              <w:spacing w:line="360" w:lineRule="auto"/>
              <w:rPr>
                <w:rFonts w:ascii="宋体" w:hAnsi="宋体"/>
                <w:sz w:val="24"/>
                <w:szCs w:val="24"/>
              </w:rPr>
            </w:pPr>
            <w:r>
              <w:rPr>
                <w:rFonts w:ascii="宋体" w:hAnsi="宋体" w:hint="eastAsia"/>
                <w:sz w:val="24"/>
                <w:szCs w:val="24"/>
              </w:rPr>
              <w:t>1</w:t>
            </w:r>
          </w:p>
        </w:tc>
        <w:tc>
          <w:tcPr>
            <w:tcW w:w="4111" w:type="dxa"/>
            <w:vAlign w:val="center"/>
          </w:tcPr>
          <w:p w:rsidR="00E2495C" w:rsidRDefault="00E2495C" w:rsidP="002615CA">
            <w:pPr>
              <w:spacing w:line="360" w:lineRule="auto"/>
              <w:rPr>
                <w:rFonts w:ascii="宋体" w:hAnsi="宋体"/>
                <w:sz w:val="24"/>
                <w:szCs w:val="24"/>
              </w:rPr>
            </w:pPr>
            <w:r>
              <w:rPr>
                <w:rFonts w:ascii="宋体" w:hAnsi="宋体" w:cs="黑体"/>
                <w:color w:val="000000"/>
                <w:sz w:val="24"/>
                <w:szCs w:val="24"/>
              </w:rPr>
              <w:t>《</w:t>
            </w:r>
            <w:r w:rsidR="00A27FCA">
              <w:rPr>
                <w:rFonts w:ascii="宋体" w:hAnsi="宋体" w:cs="宋体" w:hint="eastAsia"/>
                <w:color w:val="000000"/>
                <w:kern w:val="0"/>
                <w:sz w:val="22"/>
              </w:rPr>
              <w:t>利连质控平台上报接口改造</w:t>
            </w:r>
            <w:r w:rsidRPr="002E3EB2">
              <w:rPr>
                <w:rFonts w:ascii="宋体" w:hAnsi="宋体" w:cs="黑体"/>
                <w:color w:val="000000"/>
                <w:sz w:val="24"/>
                <w:szCs w:val="24"/>
              </w:rPr>
              <w:t>》项目</w:t>
            </w:r>
          </w:p>
        </w:tc>
        <w:tc>
          <w:tcPr>
            <w:tcW w:w="4961" w:type="dxa"/>
            <w:vAlign w:val="center"/>
          </w:tcPr>
          <w:p w:rsidR="00E2495C" w:rsidRDefault="00E2495C" w:rsidP="00621920">
            <w:pPr>
              <w:spacing w:line="360" w:lineRule="auto"/>
              <w:rPr>
                <w:rFonts w:ascii="宋体" w:hAnsi="宋体"/>
                <w:sz w:val="24"/>
                <w:szCs w:val="24"/>
              </w:rPr>
            </w:pPr>
          </w:p>
        </w:tc>
      </w:tr>
    </w:tbl>
    <w:p w:rsidR="00556A71" w:rsidRDefault="00556A71" w:rsidP="00556A71">
      <w:pPr>
        <w:spacing w:line="360" w:lineRule="auto"/>
        <w:ind w:right="960"/>
        <w:rPr>
          <w:rFonts w:ascii="宋体" w:hAnsi="宋体"/>
          <w:sz w:val="24"/>
          <w:szCs w:val="24"/>
        </w:rPr>
      </w:pPr>
    </w:p>
    <w:p w:rsidR="00556A71" w:rsidRDefault="00556A71" w:rsidP="00556A71">
      <w:pPr>
        <w:spacing w:line="360" w:lineRule="auto"/>
        <w:ind w:right="960"/>
        <w:rPr>
          <w:rFonts w:ascii="宋体" w:hAnsi="宋体"/>
          <w:sz w:val="24"/>
          <w:szCs w:val="24"/>
        </w:rPr>
      </w:pPr>
    </w:p>
    <w:p w:rsidR="00556A71" w:rsidRDefault="00E2495C" w:rsidP="00556A71">
      <w:pPr>
        <w:spacing w:line="360" w:lineRule="auto"/>
        <w:ind w:right="960"/>
        <w:rPr>
          <w:rFonts w:ascii="宋体" w:hAnsi="宋体"/>
          <w:sz w:val="24"/>
          <w:szCs w:val="24"/>
        </w:rPr>
      </w:pPr>
      <w:r>
        <w:rPr>
          <w:rFonts w:ascii="宋体" w:hAnsi="宋体" w:hint="eastAsia"/>
          <w:sz w:val="24"/>
          <w:szCs w:val="24"/>
        </w:rPr>
        <w:t>供应商名称</w:t>
      </w:r>
      <w:r>
        <w:rPr>
          <w:rFonts w:ascii="宋体" w:hAnsi="宋体"/>
          <w:sz w:val="24"/>
          <w:szCs w:val="24"/>
        </w:rPr>
        <w:t>:</w:t>
      </w:r>
      <w:r>
        <w:rPr>
          <w:rFonts w:ascii="宋体" w:hAnsi="宋体" w:hint="eastAsia"/>
          <w:sz w:val="24"/>
          <w:szCs w:val="24"/>
        </w:rPr>
        <w:t>____________________</w:t>
      </w:r>
    </w:p>
    <w:p w:rsidR="008A1212" w:rsidRDefault="00E2495C" w:rsidP="00556A71">
      <w:pPr>
        <w:spacing w:line="360" w:lineRule="auto"/>
        <w:ind w:right="960"/>
        <w:rPr>
          <w:rFonts w:ascii="宋体" w:hAnsi="宋体"/>
          <w:sz w:val="24"/>
          <w:szCs w:val="24"/>
        </w:rPr>
      </w:pPr>
      <w:r>
        <w:rPr>
          <w:rFonts w:ascii="宋体" w:hAnsi="宋体" w:hint="eastAsia"/>
          <w:sz w:val="24"/>
          <w:szCs w:val="24"/>
        </w:rPr>
        <w:t>公章：______________</w:t>
      </w:r>
      <w:r>
        <w:rPr>
          <w:rFonts w:ascii="宋体" w:hAnsi="宋体" w:hint="eastAsia"/>
          <w:sz w:val="24"/>
          <w:szCs w:val="24"/>
          <w:u w:val="single"/>
        </w:rPr>
        <w:t xml:space="preserve">___    </w:t>
      </w:r>
      <w:r>
        <w:rPr>
          <w:rFonts w:ascii="宋体" w:hAnsi="宋体" w:hint="eastAsia"/>
          <w:sz w:val="24"/>
          <w:szCs w:val="24"/>
        </w:rPr>
        <w:t>__</w:t>
      </w:r>
    </w:p>
    <w:p w:rsidR="008A1212" w:rsidRDefault="008A1212" w:rsidP="008A1212">
      <w:pPr>
        <w:spacing w:line="360" w:lineRule="auto"/>
        <w:rPr>
          <w:rFonts w:ascii="宋体" w:hAnsi="宋体"/>
          <w:sz w:val="24"/>
          <w:szCs w:val="24"/>
        </w:rPr>
      </w:pPr>
    </w:p>
    <w:p w:rsidR="008A1212" w:rsidRDefault="008A1212" w:rsidP="008A1212">
      <w:pPr>
        <w:spacing w:line="360" w:lineRule="auto"/>
        <w:rPr>
          <w:rFonts w:ascii="宋体" w:hAnsi="宋体"/>
          <w:sz w:val="24"/>
          <w:szCs w:val="24"/>
        </w:rPr>
      </w:pPr>
    </w:p>
    <w:p w:rsidR="008A1212" w:rsidRPr="00B159BD" w:rsidRDefault="00A27FCA" w:rsidP="00A27FCA">
      <w:r>
        <w:rPr>
          <w:rFonts w:ascii="宋体" w:hAnsi="宋体" w:hint="eastAsia"/>
          <w:b/>
          <w:sz w:val="24"/>
          <w:szCs w:val="24"/>
        </w:rPr>
        <w:t>附件二</w:t>
      </w:r>
      <w:r w:rsidR="008A1212">
        <w:rPr>
          <w:rFonts w:ascii="宋体" w:hAnsi="宋体" w:hint="eastAsia"/>
          <w:b/>
          <w:sz w:val="24"/>
          <w:szCs w:val="24"/>
        </w:rPr>
        <w:t xml:space="preserve">：            </w:t>
      </w:r>
      <w:r w:rsidR="008A1212">
        <w:rPr>
          <w:rFonts w:ascii="宋体" w:hAnsi="宋体" w:cs="黑体" w:hint="eastAsia"/>
          <w:b/>
          <w:spacing w:val="8"/>
          <w:sz w:val="24"/>
          <w:szCs w:val="24"/>
        </w:rPr>
        <w:t>无重大违法记录承诺函（格式）</w:t>
      </w:r>
    </w:p>
    <w:p w:rsidR="008A1212" w:rsidRDefault="008A1212" w:rsidP="008A1212">
      <w:pPr>
        <w:autoSpaceDE w:val="0"/>
        <w:autoSpaceDN w:val="0"/>
        <w:adjustRightInd w:val="0"/>
        <w:snapToGrid w:val="0"/>
        <w:spacing w:line="440" w:lineRule="atLeast"/>
        <w:jc w:val="center"/>
        <w:rPr>
          <w:rFonts w:ascii="宋体" w:hAnsi="宋体" w:cs="黑体"/>
          <w:b/>
          <w:spacing w:val="8"/>
          <w:sz w:val="24"/>
          <w:szCs w:val="24"/>
        </w:rPr>
      </w:pPr>
    </w:p>
    <w:p w:rsidR="008A1212" w:rsidRDefault="008A1212" w:rsidP="008A1212">
      <w:pPr>
        <w:pStyle w:val="a5"/>
      </w:pPr>
      <w:r>
        <w:rPr>
          <w:rFonts w:hint="eastAsia"/>
          <w:u w:val="single"/>
        </w:rPr>
        <w:t>上海市中医医院</w:t>
      </w:r>
      <w:r>
        <w:rPr>
          <w:rFonts w:hint="eastAsia"/>
        </w:rPr>
        <w:t xml:space="preserve">：         </w:t>
      </w:r>
    </w:p>
    <w:p w:rsidR="008A1212" w:rsidRDefault="008A1212" w:rsidP="00AE27C0">
      <w:pPr>
        <w:spacing w:beforeLines="50" w:afterLines="50" w:line="360" w:lineRule="auto"/>
        <w:rPr>
          <w:rFonts w:ascii="宋体" w:hAnsi="宋体"/>
          <w:sz w:val="24"/>
          <w:u w:val="single"/>
        </w:rPr>
      </w:pPr>
    </w:p>
    <w:p w:rsidR="008A1212" w:rsidRDefault="008A1212" w:rsidP="00AE27C0">
      <w:pPr>
        <w:spacing w:beforeLines="50" w:afterLines="50" w:line="360" w:lineRule="auto"/>
        <w:ind w:firstLineChars="400" w:firstLine="960"/>
        <w:rPr>
          <w:rFonts w:ascii="宋体" w:hAnsi="宋体"/>
          <w:sz w:val="24"/>
        </w:rPr>
      </w:pPr>
      <w:r>
        <w:rPr>
          <w:rFonts w:ascii="宋体" w:hAnsi="宋体" w:hint="eastAsia"/>
          <w:sz w:val="24"/>
          <w:u w:val="single"/>
        </w:rPr>
        <w:t xml:space="preserve">      （投标人名称）     </w:t>
      </w:r>
      <w:r>
        <w:rPr>
          <w:rFonts w:ascii="宋体" w:hAnsi="宋体" w:hint="eastAsia"/>
          <w:sz w:val="24"/>
        </w:rPr>
        <w:t>参加贵院组织的招标</w:t>
      </w:r>
      <w:r w:rsidRPr="00DC7AFC">
        <w:rPr>
          <w:rFonts w:ascii="宋体" w:hAnsi="宋体" w:cs="黑体" w:hint="eastAsia"/>
          <w:color w:val="000000"/>
          <w:sz w:val="24"/>
          <w:szCs w:val="24"/>
        </w:rPr>
        <w:t>《</w:t>
      </w:r>
      <w:r w:rsidR="00AE27C0">
        <w:rPr>
          <w:rFonts w:ascii="宋体" w:hAnsi="宋体" w:cs="宋体" w:hint="eastAsia"/>
          <w:color w:val="000000"/>
          <w:kern w:val="0"/>
          <w:sz w:val="22"/>
        </w:rPr>
        <w:t>利连质控平台上报接口改造</w:t>
      </w:r>
      <w:r w:rsidRPr="002E3EB2">
        <w:rPr>
          <w:rFonts w:ascii="宋体" w:hAnsi="宋体" w:cs="黑体"/>
          <w:color w:val="000000"/>
          <w:sz w:val="24"/>
          <w:szCs w:val="24"/>
        </w:rPr>
        <w:t>》</w:t>
      </w:r>
      <w:r>
        <w:rPr>
          <w:rFonts w:ascii="宋体" w:hAnsi="宋体" w:hint="eastAsia"/>
          <w:sz w:val="24"/>
        </w:rPr>
        <w:t>的招标。在此郑重声明：我公司参加招标活动前三年内，在经营活动中没有重大违法记录。</w:t>
      </w:r>
    </w:p>
    <w:p w:rsidR="008A1212" w:rsidRDefault="008A1212" w:rsidP="00AE27C0">
      <w:pPr>
        <w:spacing w:beforeLines="50" w:afterLines="50" w:line="360" w:lineRule="auto"/>
        <w:rPr>
          <w:rFonts w:ascii="宋体" w:hAnsi="宋体"/>
          <w:sz w:val="24"/>
        </w:rPr>
      </w:pPr>
    </w:p>
    <w:p w:rsidR="008A1212" w:rsidRDefault="008A1212" w:rsidP="00AE27C0">
      <w:pPr>
        <w:spacing w:beforeLines="50" w:afterLines="50" w:line="360" w:lineRule="auto"/>
        <w:rPr>
          <w:rFonts w:ascii="宋体" w:hAnsi="宋体"/>
          <w:sz w:val="24"/>
        </w:rPr>
      </w:pPr>
    </w:p>
    <w:p w:rsidR="008A1212" w:rsidRDefault="008A1212" w:rsidP="00AE27C0">
      <w:pPr>
        <w:spacing w:beforeLines="50" w:afterLines="50" w:line="360" w:lineRule="auto"/>
        <w:rPr>
          <w:rFonts w:ascii="宋体" w:hAnsi="宋体"/>
          <w:sz w:val="24"/>
        </w:rPr>
      </w:pPr>
    </w:p>
    <w:p w:rsidR="008A1212" w:rsidRDefault="008A1212" w:rsidP="008A1212">
      <w:pPr>
        <w:spacing w:line="360" w:lineRule="auto"/>
        <w:rPr>
          <w:rFonts w:ascii="宋体" w:hAnsi="宋体"/>
          <w:sz w:val="24"/>
        </w:rPr>
      </w:pPr>
    </w:p>
    <w:p w:rsidR="008A1212" w:rsidRDefault="008A1212" w:rsidP="008A1212">
      <w:pPr>
        <w:spacing w:line="360" w:lineRule="auto"/>
        <w:jc w:val="right"/>
        <w:rPr>
          <w:rFonts w:ascii="宋体" w:hAnsi="宋体"/>
          <w:sz w:val="24"/>
        </w:rPr>
      </w:pPr>
    </w:p>
    <w:p w:rsidR="008A1212" w:rsidRDefault="00A27FCA" w:rsidP="00A27FCA">
      <w:pPr>
        <w:spacing w:line="360" w:lineRule="auto"/>
        <w:jc w:val="right"/>
        <w:rPr>
          <w:rFonts w:ascii="宋体" w:hAnsi="宋体"/>
          <w:sz w:val="24"/>
        </w:rPr>
      </w:pPr>
      <w:r>
        <w:rPr>
          <w:rFonts w:ascii="宋体" w:hAnsi="宋体" w:hint="eastAsia"/>
          <w:sz w:val="24"/>
        </w:rPr>
        <w:t xml:space="preserve"> </w:t>
      </w:r>
      <w:r w:rsidR="008A1212">
        <w:rPr>
          <w:rFonts w:ascii="宋体" w:hAnsi="宋体" w:hint="eastAsia"/>
          <w:sz w:val="24"/>
        </w:rPr>
        <w:t>供应商名称</w:t>
      </w:r>
      <w:r w:rsidR="008A1212">
        <w:rPr>
          <w:rFonts w:ascii="宋体" w:hAnsi="宋体"/>
          <w:sz w:val="24"/>
        </w:rPr>
        <w:t>:</w:t>
      </w:r>
      <w:r w:rsidR="008A1212">
        <w:rPr>
          <w:rFonts w:ascii="宋体" w:hAnsi="宋体" w:hint="eastAsia"/>
          <w:sz w:val="24"/>
        </w:rPr>
        <w:t xml:space="preserve">______________________   </w:t>
      </w:r>
    </w:p>
    <w:p w:rsidR="008A1212" w:rsidRDefault="008A1212" w:rsidP="008A1212">
      <w:pPr>
        <w:spacing w:line="360" w:lineRule="auto"/>
        <w:jc w:val="center"/>
        <w:rPr>
          <w:rFonts w:ascii="宋体" w:hAnsi="宋体"/>
          <w:sz w:val="24"/>
          <w:u w:val="single"/>
        </w:rPr>
      </w:pPr>
      <w:r>
        <w:rPr>
          <w:rFonts w:ascii="宋体" w:hAnsi="宋体" w:hint="eastAsia"/>
          <w:sz w:val="24"/>
        </w:rPr>
        <w:t xml:space="preserve">          公章：</w:t>
      </w:r>
    </w:p>
    <w:p w:rsidR="008A1212" w:rsidRDefault="008A1212" w:rsidP="008A1212">
      <w:pPr>
        <w:spacing w:line="360" w:lineRule="auto"/>
        <w:jc w:val="center"/>
        <w:rPr>
          <w:rFonts w:ascii="宋体" w:hAnsi="宋体"/>
          <w:sz w:val="24"/>
          <w:szCs w:val="24"/>
        </w:rPr>
      </w:pPr>
      <w:r>
        <w:rPr>
          <w:rFonts w:ascii="宋体" w:hAnsi="宋体" w:hint="eastAsia"/>
          <w:sz w:val="24"/>
          <w:szCs w:val="24"/>
        </w:rPr>
        <w:t xml:space="preserve">                                  日期:_________________________</w:t>
      </w:r>
    </w:p>
    <w:p w:rsidR="008A1212" w:rsidRDefault="008A1212" w:rsidP="008A1212">
      <w:pPr>
        <w:spacing w:line="360" w:lineRule="auto"/>
        <w:jc w:val="right"/>
        <w:rPr>
          <w:rFonts w:ascii="宋体" w:hAnsi="宋体"/>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jc w:val="right"/>
        <w:rPr>
          <w:rFonts w:ascii="宋体" w:hAnsi="宋体"/>
          <w:sz w:val="24"/>
          <w:szCs w:val="24"/>
        </w:rPr>
      </w:pPr>
    </w:p>
    <w:p w:rsidR="008A1212" w:rsidRDefault="008A1212" w:rsidP="008A1212">
      <w:pPr>
        <w:ind w:right="960"/>
        <w:rPr>
          <w:rFonts w:ascii="宋体" w:hAnsi="宋体"/>
          <w:sz w:val="24"/>
          <w:szCs w:val="24"/>
        </w:rPr>
      </w:pPr>
    </w:p>
    <w:p w:rsidR="00AF0E9C" w:rsidRDefault="00E2495C" w:rsidP="00E2495C">
      <w:r>
        <w:rPr>
          <w:rFonts w:ascii="宋体" w:hAnsi="宋体" w:hint="eastAsia"/>
          <w:sz w:val="24"/>
          <w:szCs w:val="24"/>
        </w:rPr>
        <w:t xml:space="preserve">_  </w:t>
      </w:r>
    </w:p>
    <w:sectPr w:rsidR="00AF0E9C" w:rsidSect="00755808">
      <w:pgSz w:w="11906" w:h="16838"/>
      <w:pgMar w:top="709"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033" w:rsidRDefault="00221033" w:rsidP="00AD63AD">
      <w:r>
        <w:separator/>
      </w:r>
    </w:p>
  </w:endnote>
  <w:endnote w:type="continuationSeparator" w:id="0">
    <w:p w:rsidR="00221033" w:rsidRDefault="00221033"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033" w:rsidRDefault="00221033" w:rsidP="00AD63AD">
      <w:r>
        <w:separator/>
      </w:r>
    </w:p>
  </w:footnote>
  <w:footnote w:type="continuationSeparator" w:id="0">
    <w:p w:rsidR="00221033" w:rsidRDefault="00221033"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417EF6"/>
    <w:multiLevelType w:val="singleLevel"/>
    <w:tmpl w:val="D1417EF6"/>
    <w:lvl w:ilvl="0">
      <w:start w:val="1"/>
      <w:numFmt w:val="decimal"/>
      <w:lvlText w:val="%1."/>
      <w:lvlJc w:val="left"/>
      <w:pPr>
        <w:tabs>
          <w:tab w:val="left" w:pos="312"/>
        </w:tabs>
        <w:ind w:left="0" w:firstLine="0"/>
      </w:pPr>
    </w:lvl>
  </w:abstractNum>
  <w:abstractNum w:abstractNumId="1">
    <w:nsid w:val="ECA5D646"/>
    <w:multiLevelType w:val="singleLevel"/>
    <w:tmpl w:val="ECA5D646"/>
    <w:lvl w:ilvl="0">
      <w:start w:val="4"/>
      <w:numFmt w:val="chineseCounting"/>
      <w:suff w:val="nothing"/>
      <w:lvlText w:val="%1、"/>
      <w:lvlJc w:val="left"/>
      <w:rPr>
        <w:rFonts w:hint="eastAsia"/>
      </w:rPr>
    </w:lvl>
  </w:abstractNum>
  <w:abstractNum w:abstractNumId="2">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4">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A0BCCB"/>
    <w:multiLevelType w:val="singleLevel"/>
    <w:tmpl w:val="20A0BCCB"/>
    <w:lvl w:ilvl="0">
      <w:start w:val="18"/>
      <w:numFmt w:val="chineseCounting"/>
      <w:suff w:val="nothing"/>
      <w:lvlText w:val="%1、"/>
      <w:lvlJc w:val="left"/>
      <w:rPr>
        <w:rFonts w:hint="eastAsia"/>
      </w:rPr>
    </w:lvl>
  </w:abstractNum>
  <w:abstractNum w:abstractNumId="6">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1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F42F28"/>
    <w:multiLevelType w:val="singleLevel"/>
    <w:tmpl w:val="4BF42F28"/>
    <w:lvl w:ilvl="0">
      <w:start w:val="1"/>
      <w:numFmt w:val="decimal"/>
      <w:lvlText w:val="%1."/>
      <w:lvlJc w:val="left"/>
      <w:pPr>
        <w:tabs>
          <w:tab w:val="left" w:pos="312"/>
        </w:tabs>
        <w:ind w:left="0" w:firstLine="0"/>
      </w:pPr>
    </w:lvl>
  </w:abstractNum>
  <w:abstractNum w:abstractNumId="1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9F5426C"/>
    <w:multiLevelType w:val="singleLevel"/>
    <w:tmpl w:val="59F5426C"/>
    <w:lvl w:ilvl="0">
      <w:start w:val="1"/>
      <w:numFmt w:val="decimal"/>
      <w:lvlText w:val="%1."/>
      <w:lvlJc w:val="left"/>
      <w:pPr>
        <w:ind w:left="425" w:hanging="425"/>
      </w:pPr>
      <w:rPr>
        <w:rFonts w:hint="default"/>
      </w:rPr>
    </w:lvl>
  </w:abstractNum>
  <w:abstractNum w:abstractNumId="15">
    <w:nsid w:val="5EB57DE9"/>
    <w:multiLevelType w:val="singleLevel"/>
    <w:tmpl w:val="5EB57DE9"/>
    <w:lvl w:ilvl="0">
      <w:start w:val="1"/>
      <w:numFmt w:val="decimal"/>
      <w:suff w:val="nothing"/>
      <w:lvlText w:val="%1、"/>
      <w:lvlJc w:val="left"/>
    </w:lvl>
  </w:abstractNum>
  <w:abstractNum w:abstractNumId="16">
    <w:nsid w:val="5EB582E1"/>
    <w:multiLevelType w:val="singleLevel"/>
    <w:tmpl w:val="5EB582E1"/>
    <w:lvl w:ilvl="0">
      <w:start w:val="1"/>
      <w:numFmt w:val="decimal"/>
      <w:suff w:val="nothing"/>
      <w:lvlText w:val="%1、"/>
      <w:lvlJc w:val="left"/>
    </w:lvl>
  </w:abstractNum>
  <w:abstractNum w:abstractNumId="17">
    <w:nsid w:val="5EB5868E"/>
    <w:multiLevelType w:val="singleLevel"/>
    <w:tmpl w:val="5EB5868E"/>
    <w:lvl w:ilvl="0">
      <w:start w:val="1"/>
      <w:numFmt w:val="decimal"/>
      <w:suff w:val="nothing"/>
      <w:lvlText w:val="%1、"/>
      <w:lvlJc w:val="left"/>
    </w:lvl>
  </w:abstractNum>
  <w:abstractNum w:abstractNumId="18">
    <w:nsid w:val="5EB588D6"/>
    <w:multiLevelType w:val="singleLevel"/>
    <w:tmpl w:val="5EB588D6"/>
    <w:lvl w:ilvl="0">
      <w:start w:val="3"/>
      <w:numFmt w:val="decimal"/>
      <w:suff w:val="nothing"/>
      <w:lvlText w:val="%1、"/>
      <w:lvlJc w:val="left"/>
    </w:lvl>
  </w:abstractNum>
  <w:abstractNum w:abstractNumId="19">
    <w:nsid w:val="5F17C01F"/>
    <w:multiLevelType w:val="singleLevel"/>
    <w:tmpl w:val="5F17C01F"/>
    <w:lvl w:ilvl="0">
      <w:start w:val="1"/>
      <w:numFmt w:val="decimal"/>
      <w:suff w:val="nothing"/>
      <w:lvlText w:val="%1、"/>
      <w:lvlJc w:val="left"/>
    </w:lvl>
  </w:abstractNum>
  <w:abstractNum w:abstractNumId="20">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4"/>
  </w:num>
  <w:num w:numId="2">
    <w:abstractNumId w:val="2"/>
  </w:num>
  <w:num w:numId="3">
    <w:abstractNumId w:val="8"/>
  </w:num>
  <w:num w:numId="4">
    <w:abstractNumId w:val="7"/>
  </w:num>
  <w:num w:numId="5">
    <w:abstractNumId w:val="6"/>
  </w:num>
  <w:num w:numId="6">
    <w:abstractNumId w:val="20"/>
  </w:num>
  <w:num w:numId="7">
    <w:abstractNumId w:val="11"/>
  </w:num>
  <w:num w:numId="8">
    <w:abstractNumId w:val="15"/>
  </w:num>
  <w:num w:numId="9">
    <w:abstractNumId w:val="18"/>
  </w:num>
  <w:num w:numId="10">
    <w:abstractNumId w:val="16"/>
  </w:num>
  <w:num w:numId="11">
    <w:abstractNumId w:val="4"/>
  </w:num>
  <w:num w:numId="12">
    <w:abstractNumId w:val="19"/>
  </w:num>
  <w:num w:numId="13">
    <w:abstractNumId w:val="17"/>
  </w:num>
  <w:num w:numId="14">
    <w:abstractNumId w:val="12"/>
    <w:lvlOverride w:ilvl="0">
      <w:startOverride w:val="1"/>
    </w:lvlOverride>
  </w:num>
  <w:num w:numId="15">
    <w:abstractNumId w:val="0"/>
    <w:lvlOverride w:ilvl="0">
      <w:startOverride w:val="1"/>
    </w:lvlOverride>
  </w:num>
  <w:num w:numId="16">
    <w:abstractNumId w:val="5"/>
  </w:num>
  <w:num w:numId="17">
    <w:abstractNumId w:val="9"/>
  </w:num>
  <w:num w:numId="18">
    <w:abstractNumId w:val="13"/>
  </w:num>
  <w:num w:numId="19">
    <w:abstractNumId w:val="10"/>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1061E8"/>
    <w:rsid w:val="00171D6F"/>
    <w:rsid w:val="001941B5"/>
    <w:rsid w:val="002111CA"/>
    <w:rsid w:val="00221033"/>
    <w:rsid w:val="002615CA"/>
    <w:rsid w:val="00356B6D"/>
    <w:rsid w:val="003B3F45"/>
    <w:rsid w:val="003D4322"/>
    <w:rsid w:val="004227C6"/>
    <w:rsid w:val="004712C3"/>
    <w:rsid w:val="004B2A41"/>
    <w:rsid w:val="004E2607"/>
    <w:rsid w:val="00556A71"/>
    <w:rsid w:val="005875D9"/>
    <w:rsid w:val="005A1D88"/>
    <w:rsid w:val="005C0B20"/>
    <w:rsid w:val="005F1C13"/>
    <w:rsid w:val="00624309"/>
    <w:rsid w:val="00625E28"/>
    <w:rsid w:val="00657B47"/>
    <w:rsid w:val="006A3C01"/>
    <w:rsid w:val="006B2637"/>
    <w:rsid w:val="006D13A5"/>
    <w:rsid w:val="006F7DDE"/>
    <w:rsid w:val="00725A3F"/>
    <w:rsid w:val="00733EFA"/>
    <w:rsid w:val="00755808"/>
    <w:rsid w:val="00763EFA"/>
    <w:rsid w:val="007C32DB"/>
    <w:rsid w:val="0084375E"/>
    <w:rsid w:val="008979C7"/>
    <w:rsid w:val="008A1212"/>
    <w:rsid w:val="00953AE5"/>
    <w:rsid w:val="00972935"/>
    <w:rsid w:val="009966B7"/>
    <w:rsid w:val="009E6660"/>
    <w:rsid w:val="00A27FCA"/>
    <w:rsid w:val="00A65E35"/>
    <w:rsid w:val="00AB1DC2"/>
    <w:rsid w:val="00AD63AD"/>
    <w:rsid w:val="00AE27C0"/>
    <w:rsid w:val="00AF0E9C"/>
    <w:rsid w:val="00B159BD"/>
    <w:rsid w:val="00BE111E"/>
    <w:rsid w:val="00D1474C"/>
    <w:rsid w:val="00D25B07"/>
    <w:rsid w:val="00DA6EBE"/>
    <w:rsid w:val="00DD3E81"/>
    <w:rsid w:val="00E2495C"/>
    <w:rsid w:val="00E31123"/>
    <w:rsid w:val="00E34295"/>
    <w:rsid w:val="00EB70E4"/>
    <w:rsid w:val="00F45F29"/>
    <w:rsid w:val="00F810D0"/>
    <w:rsid w:val="00F875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uiPriority w:val="99"/>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semiHidden/>
    <w:rsid w:val="007558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5</cp:revision>
  <dcterms:created xsi:type="dcterms:W3CDTF">2022-09-01T00:28:00Z</dcterms:created>
  <dcterms:modified xsi:type="dcterms:W3CDTF">2022-09-08T02:01:00Z</dcterms:modified>
</cp:coreProperties>
</file>