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CA" w:rsidRPr="00C72E4B" w:rsidRDefault="00C72E4B">
      <w:pPr>
        <w:adjustRightInd w:val="0"/>
        <w:spacing w:line="360" w:lineRule="auto"/>
        <w:jc w:val="center"/>
        <w:textAlignment w:val="baseline"/>
        <w:outlineLvl w:val="0"/>
        <w:rPr>
          <w:rFonts w:ascii="Times New Roman" w:eastAsia="宋体" w:hAnsi="Times New Roman" w:cs="宋体"/>
          <w:b/>
          <w:color w:val="000000" w:themeColor="text1"/>
          <w:sz w:val="72"/>
          <w:szCs w:val="72"/>
        </w:rPr>
      </w:pPr>
      <w:bookmarkStart w:id="0" w:name="_Toc209852933"/>
      <w:bookmarkStart w:id="1" w:name="_Toc9066358"/>
      <w:r w:rsidRPr="00C72E4B">
        <w:rPr>
          <w:rFonts w:ascii="Times New Roman" w:eastAsia="宋体" w:hAnsi="Times New Roman" w:cs="宋体" w:hint="eastAsia"/>
          <w:b/>
          <w:color w:val="000000" w:themeColor="text1"/>
          <w:sz w:val="72"/>
          <w:szCs w:val="72"/>
        </w:rPr>
        <w:t>试剂招标文件</w:t>
      </w:r>
      <w:bookmarkEnd w:id="0"/>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ED23CA">
      <w:pPr>
        <w:tabs>
          <w:tab w:val="left" w:pos="3150"/>
        </w:tabs>
        <w:spacing w:line="360" w:lineRule="auto"/>
        <w:jc w:val="center"/>
        <w:rPr>
          <w:rFonts w:ascii="Times New Roman" w:eastAsia="宋体" w:hAnsi="Times New Roman" w:cs="宋体"/>
          <w:b/>
          <w:color w:val="000000" w:themeColor="text1"/>
          <w:sz w:val="32"/>
          <w:szCs w:val="20"/>
        </w:rPr>
      </w:pPr>
    </w:p>
    <w:p w:rsidR="00ED23CA" w:rsidRPr="00C72E4B" w:rsidRDefault="00C72E4B" w:rsidP="00C72E4B">
      <w:pPr>
        <w:tabs>
          <w:tab w:val="left" w:pos="3150"/>
        </w:tabs>
        <w:spacing w:line="360" w:lineRule="auto"/>
        <w:ind w:firstLineChars="800" w:firstLine="2891"/>
        <w:rPr>
          <w:rFonts w:ascii="Times New Roman" w:eastAsia="宋体" w:hAnsi="Times New Roman" w:cs="宋体"/>
          <w:b/>
          <w:color w:val="000000" w:themeColor="text1"/>
          <w:sz w:val="36"/>
          <w:szCs w:val="36"/>
        </w:rPr>
      </w:pPr>
      <w:r w:rsidRPr="00C72E4B">
        <w:rPr>
          <w:rFonts w:ascii="Times New Roman" w:eastAsia="宋体" w:hAnsi="Times New Roman" w:cs="宋体" w:hint="eastAsia"/>
          <w:b/>
          <w:color w:val="000000" w:themeColor="text1"/>
          <w:sz w:val="36"/>
          <w:szCs w:val="36"/>
        </w:rPr>
        <w:t>招标人：上海市中医医院</w:t>
      </w: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ED23CA" w:rsidP="00C72E4B">
      <w:pPr>
        <w:tabs>
          <w:tab w:val="left" w:pos="2730"/>
        </w:tabs>
        <w:spacing w:line="360" w:lineRule="auto"/>
        <w:ind w:left="723" w:hangingChars="200" w:hanging="723"/>
        <w:jc w:val="center"/>
        <w:rPr>
          <w:rFonts w:ascii="Times New Roman" w:eastAsia="宋体" w:hAnsi="Times New Roman" w:cs="宋体"/>
          <w:b/>
          <w:color w:val="000000" w:themeColor="text1"/>
          <w:sz w:val="36"/>
          <w:szCs w:val="36"/>
        </w:rPr>
      </w:pPr>
    </w:p>
    <w:p w:rsidR="00ED23CA" w:rsidRPr="00C72E4B" w:rsidRDefault="00C72E4B" w:rsidP="00C72E4B">
      <w:pPr>
        <w:tabs>
          <w:tab w:val="left" w:pos="2730"/>
        </w:tabs>
        <w:spacing w:line="360" w:lineRule="auto"/>
        <w:ind w:left="723" w:hangingChars="200" w:hanging="723"/>
        <w:jc w:val="center"/>
        <w:rPr>
          <w:rFonts w:ascii="Times New Roman" w:eastAsia="宋体" w:hAnsi="Times New Roman" w:cs="宋体"/>
          <w:b/>
          <w:bCs/>
          <w:sz w:val="36"/>
          <w:szCs w:val="36"/>
        </w:rPr>
      </w:pPr>
      <w:r w:rsidRPr="00C72E4B">
        <w:rPr>
          <w:rFonts w:ascii="Times New Roman" w:eastAsia="宋体" w:hAnsi="Times New Roman" w:cs="宋体" w:hint="eastAsia"/>
          <w:b/>
          <w:sz w:val="36"/>
          <w:szCs w:val="36"/>
        </w:rPr>
        <w:t>2022</w:t>
      </w:r>
      <w:r w:rsidRPr="00C72E4B">
        <w:rPr>
          <w:rFonts w:ascii="Times New Roman" w:eastAsia="宋体" w:hAnsi="Times New Roman" w:cs="宋体" w:hint="eastAsia"/>
          <w:b/>
          <w:sz w:val="36"/>
          <w:szCs w:val="36"/>
        </w:rPr>
        <w:t>年</w:t>
      </w:r>
      <w:r w:rsidR="005F657D">
        <w:rPr>
          <w:rFonts w:ascii="Times New Roman" w:eastAsia="宋体" w:hAnsi="Times New Roman" w:cs="宋体" w:hint="eastAsia"/>
          <w:b/>
          <w:sz w:val="36"/>
          <w:szCs w:val="36"/>
        </w:rPr>
        <w:t>8</w:t>
      </w:r>
      <w:r w:rsidRPr="00C72E4B">
        <w:rPr>
          <w:rFonts w:ascii="Times New Roman" w:eastAsia="宋体" w:hAnsi="Times New Roman" w:cs="宋体" w:hint="eastAsia"/>
          <w:b/>
          <w:sz w:val="36"/>
          <w:szCs w:val="36"/>
        </w:rPr>
        <w:t>月</w:t>
      </w:r>
    </w:p>
    <w:p w:rsidR="00ED23CA" w:rsidRPr="00C72E4B" w:rsidRDefault="00C72E4B">
      <w:pPr>
        <w:pageBreakBefore/>
        <w:tabs>
          <w:tab w:val="left" w:pos="2730"/>
        </w:tabs>
        <w:spacing w:line="360" w:lineRule="auto"/>
        <w:jc w:val="center"/>
        <w:rPr>
          <w:rFonts w:ascii="Times New Roman" w:eastAsia="宋体" w:hAnsi="Times New Roman" w:cs="宋体"/>
          <w:b/>
          <w:bCs/>
          <w:color w:val="000000" w:themeColor="text1"/>
          <w:sz w:val="48"/>
          <w:szCs w:val="20"/>
        </w:rPr>
      </w:pPr>
      <w:r w:rsidRPr="00C72E4B">
        <w:rPr>
          <w:rFonts w:ascii="Times New Roman" w:eastAsia="宋体" w:hAnsi="Times New Roman" w:cs="宋体" w:hint="eastAsia"/>
          <w:b/>
          <w:bCs/>
          <w:color w:val="000000" w:themeColor="text1"/>
          <w:sz w:val="48"/>
          <w:szCs w:val="20"/>
        </w:rPr>
        <w:lastRenderedPageBreak/>
        <w:t>第二册</w:t>
      </w:r>
    </w:p>
    <w:p w:rsidR="00ED23CA" w:rsidRPr="00C72E4B" w:rsidRDefault="00ED23CA" w:rsidP="00C72E4B">
      <w:pPr>
        <w:spacing w:line="360" w:lineRule="auto"/>
        <w:ind w:left="964" w:hangingChars="200" w:hanging="964"/>
        <w:jc w:val="center"/>
        <w:rPr>
          <w:rFonts w:ascii="Times New Roman" w:eastAsia="宋体" w:hAnsi="Times New Roman" w:cs="宋体"/>
          <w:b/>
          <w:bCs/>
          <w:color w:val="000000" w:themeColor="text1"/>
          <w:sz w:val="48"/>
          <w:szCs w:val="20"/>
        </w:rPr>
      </w:pPr>
    </w:p>
    <w:p w:rsidR="00ED23CA" w:rsidRPr="00C72E4B" w:rsidRDefault="00C72E4B">
      <w:pPr>
        <w:spacing w:line="360" w:lineRule="auto"/>
        <w:jc w:val="center"/>
        <w:rPr>
          <w:rFonts w:ascii="Times New Roman" w:eastAsia="宋体" w:hAnsi="Times New Roman" w:cs="宋体"/>
          <w:b/>
          <w:bCs/>
          <w:color w:val="000000" w:themeColor="text1"/>
          <w:sz w:val="36"/>
          <w:szCs w:val="20"/>
        </w:rPr>
      </w:pPr>
      <w:r w:rsidRPr="00C72E4B">
        <w:rPr>
          <w:rFonts w:ascii="Times New Roman" w:eastAsia="宋体" w:hAnsi="Times New Roman" w:cs="宋体" w:hint="eastAsia"/>
          <w:b/>
          <w:bCs/>
          <w:color w:val="000000" w:themeColor="text1"/>
          <w:sz w:val="36"/>
          <w:szCs w:val="20"/>
        </w:rPr>
        <w:t>目录</w:t>
      </w:r>
    </w:p>
    <w:p w:rsidR="00ED23CA" w:rsidRPr="00C72E4B" w:rsidRDefault="00ED23CA" w:rsidP="00C72E4B">
      <w:pPr>
        <w:spacing w:line="360" w:lineRule="auto"/>
        <w:ind w:left="199" w:hangingChars="55" w:hanging="199"/>
        <w:rPr>
          <w:rFonts w:ascii="Times New Roman" w:eastAsia="宋体" w:hAnsi="Times New Roman" w:cs="宋体"/>
          <w:b/>
          <w:bCs/>
          <w:color w:val="000000" w:themeColor="text1"/>
          <w:sz w:val="36"/>
          <w:szCs w:val="20"/>
        </w:rPr>
      </w:pPr>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r w:rsidRPr="00BA14F2">
        <w:rPr>
          <w:rFonts w:ascii="Times New Roman" w:eastAsia="宋体" w:hAnsi="Times New Roman" w:cs="Times New Roman"/>
          <w:b/>
          <w:color w:val="000000" w:themeColor="text1"/>
          <w:sz w:val="24"/>
          <w:szCs w:val="36"/>
        </w:rPr>
        <w:fldChar w:fldCharType="begin"/>
      </w:r>
      <w:r w:rsidR="00E520F2" w:rsidRPr="00E520F2">
        <w:rPr>
          <w:rFonts w:ascii="Times New Roman" w:eastAsia="宋体" w:hAnsi="Times New Roman" w:cs="Times New Roman"/>
          <w:b/>
          <w:color w:val="000000" w:themeColor="text1"/>
          <w:sz w:val="24"/>
          <w:szCs w:val="36"/>
        </w:rPr>
        <w:instrText xml:space="preserve"> TOC \h \z \t "ifb,1,sor,1,bds,1,cbds,1" </w:instrText>
      </w:r>
      <w:r w:rsidRPr="00BA14F2">
        <w:rPr>
          <w:rFonts w:ascii="Times New Roman" w:eastAsia="宋体" w:hAnsi="Times New Roman" w:cs="Times New Roman"/>
          <w:b/>
          <w:color w:val="000000" w:themeColor="text1"/>
          <w:sz w:val="24"/>
          <w:szCs w:val="36"/>
        </w:rPr>
        <w:fldChar w:fldCharType="separate"/>
      </w:r>
      <w:hyperlink w:anchor="_Toc11326092" w:history="1">
        <w:r w:rsidR="00E520F2" w:rsidRPr="00E520F2">
          <w:rPr>
            <w:rFonts w:ascii="Times New Roman" w:eastAsia="宋体" w:hAnsi="宋体" w:cs="Times New Roman"/>
            <w:b/>
            <w:noProof/>
            <w:color w:val="000000" w:themeColor="text1"/>
            <w:sz w:val="24"/>
            <w:szCs w:val="36"/>
            <w:u w:val="single"/>
          </w:rPr>
          <w:t>第一章</w:t>
        </w:r>
        <w:r w:rsidR="00E520F2" w:rsidRPr="00E520F2">
          <w:rPr>
            <w:rFonts w:ascii="Times New Roman" w:eastAsia="宋体" w:hAnsi="Times New Roman" w:cs="Times New Roman"/>
            <w:b/>
            <w:noProof/>
            <w:color w:val="000000" w:themeColor="text1"/>
            <w:sz w:val="24"/>
            <w:szCs w:val="36"/>
            <w:u w:val="single"/>
          </w:rPr>
          <w:t xml:space="preserve"> </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投标邀请</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_Toc11326092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2</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3" w:history="1">
        <w:r w:rsidR="00E520F2" w:rsidRPr="00E520F2">
          <w:rPr>
            <w:rFonts w:ascii="Times New Roman" w:eastAsia="宋体" w:hAnsi="宋体" w:cs="Times New Roman"/>
            <w:b/>
            <w:noProof/>
            <w:color w:val="000000" w:themeColor="text1"/>
            <w:sz w:val="24"/>
            <w:szCs w:val="36"/>
            <w:u w:val="single"/>
          </w:rPr>
          <w:t>第二章</w:t>
        </w:r>
        <w:r w:rsidR="00E520F2" w:rsidRPr="00E520F2">
          <w:rPr>
            <w:rFonts w:ascii="Times New Roman" w:eastAsia="宋体" w:hAnsi="Times New Roman" w:cs="Times New Roman"/>
            <w:b/>
            <w:noProof/>
            <w:color w:val="000000" w:themeColor="text1"/>
            <w:sz w:val="24"/>
            <w:szCs w:val="36"/>
            <w:u w:val="single"/>
          </w:rPr>
          <w:t xml:space="preserve"> </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投标资料表</w:t>
        </w:r>
        <w:r w:rsidR="00E520F2" w:rsidRPr="00E520F2">
          <w:rPr>
            <w:rFonts w:ascii="Times New Roman" w:eastAsia="宋体" w:hAnsi="Times New Roman" w:cs="Times New Roman"/>
            <w:b/>
            <w:noProof/>
            <w:color w:val="000000" w:themeColor="text1"/>
            <w:sz w:val="24"/>
            <w:szCs w:val="36"/>
          </w:rPr>
          <w:tab/>
          <w:t>3</w:t>
        </w:r>
      </w:hyperlink>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4" w:history="1">
        <w:r w:rsidR="00E520F2" w:rsidRPr="00E520F2">
          <w:rPr>
            <w:rFonts w:ascii="Times New Roman" w:eastAsia="宋体" w:hAnsi="宋体" w:cs="Times New Roman"/>
            <w:b/>
            <w:noProof/>
            <w:color w:val="000000" w:themeColor="text1"/>
            <w:sz w:val="24"/>
            <w:szCs w:val="36"/>
            <w:u w:val="single"/>
          </w:rPr>
          <w:t>第三章</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合同专用条款</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_Toc11326094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10</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5" w:history="1">
        <w:r w:rsidR="00E520F2" w:rsidRPr="00E520F2">
          <w:rPr>
            <w:rFonts w:ascii="Times New Roman" w:eastAsia="宋体" w:hAnsi="宋体" w:cs="Times New Roman"/>
            <w:b/>
            <w:noProof/>
            <w:color w:val="000000" w:themeColor="text1"/>
            <w:sz w:val="24"/>
            <w:szCs w:val="36"/>
            <w:u w:val="single"/>
          </w:rPr>
          <w:t>第四章</w:t>
        </w:r>
        <w:r w:rsidR="00E520F2" w:rsidRPr="00E520F2">
          <w:rPr>
            <w:rFonts w:ascii="Times New Roman" w:eastAsia="宋体" w:hAnsi="Times New Roman" w:cs="Times New Roman"/>
            <w:noProof/>
            <w:color w:val="000000" w:themeColor="text1"/>
          </w:rPr>
          <w:tab/>
        </w:r>
        <w:r w:rsidR="00E520F2" w:rsidRPr="00E520F2">
          <w:rPr>
            <w:rFonts w:ascii="Times New Roman" w:eastAsia="宋体" w:hAnsi="宋体" w:cs="Times New Roman"/>
            <w:b/>
            <w:noProof/>
            <w:color w:val="000000" w:themeColor="text1"/>
            <w:sz w:val="24"/>
            <w:szCs w:val="36"/>
            <w:u w:val="single"/>
          </w:rPr>
          <w:t>货物需求一览表及技术规格</w:t>
        </w:r>
        <w:r w:rsidR="00E520F2" w:rsidRPr="00E520F2">
          <w:rPr>
            <w:rFonts w:ascii="Times New Roman" w:eastAsia="宋体" w:hAnsi="Times New Roman" w:cs="Times New Roman"/>
            <w:b/>
            <w:noProof/>
            <w:color w:val="000000" w:themeColor="text1"/>
            <w:sz w:val="24"/>
            <w:szCs w:val="36"/>
          </w:rPr>
          <w:tab/>
        </w:r>
        <w:r w:rsidRPr="00E520F2">
          <w:rPr>
            <w:rFonts w:ascii="Times New Roman" w:eastAsia="宋体" w:hAnsi="Times New Roman" w:cs="Times New Roman"/>
            <w:b/>
            <w:noProof/>
            <w:color w:val="000000" w:themeColor="text1"/>
            <w:sz w:val="24"/>
            <w:szCs w:val="36"/>
          </w:rPr>
          <w:fldChar w:fldCharType="begin"/>
        </w:r>
        <w:r w:rsidR="00E520F2" w:rsidRPr="00E520F2">
          <w:rPr>
            <w:rFonts w:ascii="Times New Roman" w:eastAsia="宋体" w:hAnsi="Times New Roman" w:cs="Times New Roman"/>
            <w:b/>
            <w:noProof/>
            <w:color w:val="000000" w:themeColor="text1"/>
            <w:sz w:val="24"/>
            <w:szCs w:val="36"/>
          </w:rPr>
          <w:instrText xml:space="preserve"> PAGEREF _Toc11326095 \h </w:instrText>
        </w:r>
        <w:r w:rsidRPr="00E520F2">
          <w:rPr>
            <w:rFonts w:ascii="Times New Roman" w:eastAsia="宋体" w:hAnsi="Times New Roman" w:cs="Times New Roman"/>
            <w:b/>
            <w:noProof/>
            <w:color w:val="000000" w:themeColor="text1"/>
            <w:sz w:val="24"/>
            <w:szCs w:val="36"/>
          </w:rPr>
        </w:r>
        <w:r w:rsidRPr="00E520F2">
          <w:rPr>
            <w:rFonts w:ascii="Times New Roman" w:eastAsia="宋体" w:hAnsi="Times New Roman" w:cs="Times New Roman"/>
            <w:b/>
            <w:noProof/>
            <w:color w:val="000000" w:themeColor="text1"/>
            <w:sz w:val="24"/>
            <w:szCs w:val="36"/>
          </w:rPr>
          <w:fldChar w:fldCharType="separate"/>
        </w:r>
        <w:r w:rsidR="00A114AB">
          <w:rPr>
            <w:rFonts w:ascii="Times New Roman" w:eastAsia="宋体" w:hAnsi="Times New Roman" w:cs="Times New Roman"/>
            <w:b/>
            <w:noProof/>
            <w:color w:val="000000" w:themeColor="text1"/>
            <w:sz w:val="24"/>
            <w:szCs w:val="36"/>
          </w:rPr>
          <w:t>12</w:t>
        </w:r>
        <w:r w:rsidRPr="00E520F2">
          <w:rPr>
            <w:rFonts w:ascii="Times New Roman" w:eastAsia="宋体" w:hAnsi="Times New Roman" w:cs="Times New Roman"/>
            <w:b/>
            <w:noProof/>
            <w:color w:val="000000" w:themeColor="text1"/>
            <w:sz w:val="24"/>
            <w:szCs w:val="36"/>
          </w:rPr>
          <w:fldChar w:fldCharType="end"/>
        </w:r>
      </w:hyperlink>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6" w:history="1">
        <w:r w:rsidR="00E520F2" w:rsidRPr="00E520F2">
          <w:rPr>
            <w:rFonts w:ascii="Times New Roman" w:eastAsia="宋体" w:hAnsi="宋体" w:cs="Times New Roman"/>
            <w:b/>
            <w:noProof/>
            <w:color w:val="000000" w:themeColor="text1"/>
            <w:sz w:val="24"/>
            <w:szCs w:val="36"/>
            <w:u w:val="single"/>
          </w:rPr>
          <w:t>附件</w:t>
        </w:r>
        <w:r w:rsidR="00E520F2" w:rsidRPr="00E520F2">
          <w:rPr>
            <w:rFonts w:ascii="Times New Roman" w:eastAsia="宋体" w:hAnsi="Times New Roman" w:cs="Times New Roman"/>
            <w:b/>
            <w:noProof/>
            <w:color w:val="000000" w:themeColor="text1"/>
            <w:sz w:val="24"/>
            <w:szCs w:val="36"/>
            <w:u w:val="single"/>
          </w:rPr>
          <w:t>1</w:t>
        </w:r>
        <w:r w:rsidR="00E520F2" w:rsidRPr="00E520F2">
          <w:rPr>
            <w:rFonts w:ascii="Times New Roman" w:eastAsia="宋体" w:hAnsi="宋体" w:cs="Times New Roman"/>
            <w:b/>
            <w:noProof/>
            <w:color w:val="000000" w:themeColor="text1"/>
            <w:sz w:val="24"/>
            <w:szCs w:val="36"/>
            <w:u w:val="single"/>
          </w:rPr>
          <w:t>：无重大违法记录承诺书（格式）</w:t>
        </w:r>
        <w:r w:rsidR="00E520F2" w:rsidRPr="00E520F2">
          <w:rPr>
            <w:rFonts w:ascii="Times New Roman" w:eastAsia="宋体" w:hAnsi="Times New Roman" w:cs="Times New Roman"/>
            <w:b/>
            <w:noProof/>
            <w:color w:val="000000" w:themeColor="text1"/>
            <w:sz w:val="24"/>
            <w:szCs w:val="36"/>
          </w:rPr>
          <w:tab/>
        </w:r>
      </w:hyperlink>
      <w:r w:rsidR="000C438E">
        <w:rPr>
          <w:rFonts w:ascii="Times New Roman" w:eastAsia="宋体" w:hAnsi="Times New Roman" w:cs="Times New Roman" w:hint="eastAsia"/>
          <w:b/>
          <w:noProof/>
          <w:color w:val="000000" w:themeColor="text1"/>
          <w:sz w:val="24"/>
          <w:szCs w:val="36"/>
        </w:rPr>
        <w:t>14</w:t>
      </w:r>
    </w:p>
    <w:p w:rsidR="00E520F2" w:rsidRPr="00E520F2" w:rsidRDefault="00BA14F2" w:rsidP="00E520F2">
      <w:pPr>
        <w:tabs>
          <w:tab w:val="left" w:pos="945"/>
          <w:tab w:val="right" w:leader="dot" w:pos="8777"/>
        </w:tabs>
        <w:spacing w:before="120" w:after="120" w:line="360" w:lineRule="exact"/>
        <w:rPr>
          <w:rFonts w:ascii="Times New Roman" w:eastAsia="宋体" w:hAnsi="Times New Roman" w:cs="Times New Roman"/>
          <w:noProof/>
          <w:color w:val="000000" w:themeColor="text1"/>
        </w:rPr>
      </w:pPr>
      <w:hyperlink w:anchor="_Toc11326097" w:history="1">
        <w:r w:rsidR="00E520F2" w:rsidRPr="00E520F2">
          <w:rPr>
            <w:rFonts w:ascii="Times New Roman" w:eastAsia="宋体" w:hAnsi="宋体" w:cs="Times New Roman"/>
            <w:b/>
            <w:noProof/>
            <w:color w:val="000000" w:themeColor="text1"/>
            <w:sz w:val="24"/>
            <w:szCs w:val="36"/>
            <w:u w:val="single"/>
          </w:rPr>
          <w:t>附件</w:t>
        </w:r>
        <w:r w:rsidR="00E520F2" w:rsidRPr="00E520F2">
          <w:rPr>
            <w:rFonts w:ascii="Times New Roman" w:eastAsia="宋体" w:hAnsi="Times New Roman" w:cs="Times New Roman"/>
            <w:b/>
            <w:noProof/>
            <w:color w:val="000000" w:themeColor="text1"/>
            <w:sz w:val="24"/>
            <w:szCs w:val="36"/>
            <w:u w:val="single"/>
          </w:rPr>
          <w:t>2</w:t>
        </w:r>
        <w:r w:rsidR="00E520F2" w:rsidRPr="00E520F2">
          <w:rPr>
            <w:rFonts w:ascii="Times New Roman" w:eastAsia="宋体" w:hAnsi="宋体" w:cs="Times New Roman"/>
            <w:b/>
            <w:noProof/>
            <w:color w:val="000000" w:themeColor="text1"/>
            <w:sz w:val="24"/>
            <w:szCs w:val="36"/>
            <w:u w:val="single"/>
          </w:rPr>
          <w:t>：无行贿犯罪记录声明函（格式）</w:t>
        </w:r>
        <w:r w:rsidR="00E520F2" w:rsidRPr="00E520F2">
          <w:rPr>
            <w:rFonts w:ascii="Times New Roman" w:eastAsia="宋体" w:hAnsi="Times New Roman" w:cs="Times New Roman"/>
            <w:b/>
            <w:noProof/>
            <w:color w:val="000000" w:themeColor="text1"/>
            <w:sz w:val="24"/>
            <w:szCs w:val="36"/>
          </w:rPr>
          <w:tab/>
        </w:r>
      </w:hyperlink>
      <w:r w:rsidR="000C438E">
        <w:rPr>
          <w:rFonts w:ascii="Times New Roman" w:eastAsia="宋体" w:hAnsi="Times New Roman" w:cs="Times New Roman" w:hint="eastAsia"/>
          <w:b/>
          <w:noProof/>
          <w:color w:val="000000" w:themeColor="text1"/>
          <w:sz w:val="24"/>
          <w:szCs w:val="36"/>
        </w:rPr>
        <w:t>15</w:t>
      </w:r>
    </w:p>
    <w:p w:rsidR="00ED23CA" w:rsidRPr="00AD7140" w:rsidRDefault="00BA14F2" w:rsidP="00E520F2">
      <w:pPr>
        <w:spacing w:line="360" w:lineRule="auto"/>
        <w:rPr>
          <w:rFonts w:ascii="Times New Roman" w:eastAsia="宋体" w:hAnsi="Times New Roman" w:cs="宋体"/>
          <w:color w:val="000000" w:themeColor="text1"/>
          <w:szCs w:val="20"/>
        </w:rPr>
        <w:sectPr w:rsidR="00ED23CA" w:rsidRPr="00AD7140">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r w:rsidRPr="00E520F2">
        <w:rPr>
          <w:rFonts w:ascii="Times New Roman" w:eastAsia="宋体" w:hAnsi="Times New Roman" w:cs="Times New Roman"/>
          <w:color w:val="000000" w:themeColor="text1"/>
        </w:rPr>
        <w:fldChar w:fldCharType="end"/>
      </w:r>
    </w:p>
    <w:p w:rsidR="00ED23CA" w:rsidRPr="00C72E4B" w:rsidRDefault="00C72E4B" w:rsidP="00A114AB">
      <w:pPr>
        <w:pStyle w:val="1"/>
      </w:pPr>
      <w:bookmarkStart w:id="2" w:name="_Toc11326092"/>
      <w:r w:rsidRPr="00C72E4B">
        <w:rPr>
          <w:rFonts w:hint="eastAsia"/>
        </w:rPr>
        <w:lastRenderedPageBreak/>
        <w:t>第一章</w:t>
      </w:r>
      <w:r w:rsidRPr="00C72E4B">
        <w:rPr>
          <w:rFonts w:hint="eastAsia"/>
        </w:rPr>
        <w:t xml:space="preserve"> </w:t>
      </w:r>
      <w:r w:rsidRPr="00C72E4B">
        <w:rPr>
          <w:rFonts w:hint="eastAsia"/>
        </w:rPr>
        <w:tab/>
      </w:r>
      <w:r w:rsidRPr="00C72E4B">
        <w:rPr>
          <w:rFonts w:hint="eastAsia"/>
        </w:rPr>
        <w:t>投标邀请</w:t>
      </w:r>
      <w:bookmarkEnd w:id="1"/>
      <w:bookmarkEnd w:id="2"/>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bookmarkStart w:id="3" w:name="_Toc461613077"/>
      <w:bookmarkStart w:id="4" w:name="_Toc461613005"/>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、上海市中医医院现以公开招标方式邀请合格的投标人就下列所提供的货物和相关服务提交密封投标文件。</w:t>
      </w:r>
    </w:p>
    <w:p w:rsidR="00ED23CA" w:rsidRPr="00C72E4B" w:rsidRDefault="00C72E4B" w:rsidP="00C72E4B">
      <w:pPr>
        <w:autoSpaceDE w:val="0"/>
        <w:autoSpaceDN w:val="0"/>
        <w:spacing w:line="360" w:lineRule="auto"/>
        <w:ind w:left="360" w:firstLineChars="27" w:firstLine="65"/>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kern w:val="0"/>
          <w:sz w:val="24"/>
          <w:szCs w:val="24"/>
        </w:rPr>
        <w:t>试剂名称：</w:t>
      </w:r>
    </w:p>
    <w:p w:rsidR="00C72E4B" w:rsidRPr="00C72E4B" w:rsidRDefault="00C72E4B">
      <w:pPr>
        <w:pStyle w:val="Default"/>
        <w:spacing w:line="360" w:lineRule="auto"/>
        <w:ind w:firstLineChars="300" w:firstLine="720"/>
        <w:rPr>
          <w:rFonts w:ascii="Times New Roman" w:hAnsi="Times New Roman"/>
          <w:color w:val="000000" w:themeColor="text1"/>
          <w:kern w:val="2"/>
        </w:rPr>
      </w:pPr>
      <w:r w:rsidRPr="00C72E4B">
        <w:rPr>
          <w:rFonts w:ascii="Times New Roman" w:hAnsi="Times New Roman" w:hint="eastAsia"/>
          <w:color w:val="000000" w:themeColor="text1"/>
          <w:kern w:val="2"/>
        </w:rPr>
        <w:t>真菌</w:t>
      </w:r>
      <w:r w:rsidRPr="00C72E4B">
        <w:rPr>
          <w:rFonts w:ascii="Times New Roman" w:hAnsi="Times New Roman" w:cs="Times New Roman"/>
          <w:color w:val="000000" w:themeColor="text1"/>
          <w:kern w:val="2"/>
        </w:rPr>
        <w:t>D-</w:t>
      </w:r>
      <w:r w:rsidRPr="00C72E4B">
        <w:rPr>
          <w:rFonts w:ascii="Times New Roman" w:hAnsi="Times New Roman" w:hint="eastAsia"/>
          <w:color w:val="000000" w:themeColor="text1"/>
          <w:kern w:val="2"/>
        </w:rPr>
        <w:t>葡聚糖检测、内毒素鲎定量测定</w:t>
      </w:r>
    </w:p>
    <w:bookmarkEnd w:id="3"/>
    <w:bookmarkEnd w:id="4"/>
    <w:p w:rsidR="00ED23CA" w:rsidRPr="00C72E4B" w:rsidRDefault="00C72E4B">
      <w:pPr>
        <w:autoSpaceDE w:val="0"/>
        <w:autoSpaceDN w:val="0"/>
        <w:spacing w:line="360" w:lineRule="auto"/>
        <w:ind w:firstLineChars="200" w:firstLine="480"/>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w:t>
      </w:r>
      <w:r w:rsidRPr="00C72E4B">
        <w:rPr>
          <w:rFonts w:ascii="Times New Roman" w:eastAsia="宋体" w:hAnsi="Times New Roman" w:cs="宋体" w:hint="eastAsia"/>
          <w:color w:val="000000" w:themeColor="text1"/>
          <w:kern w:val="0"/>
          <w:sz w:val="24"/>
          <w:szCs w:val="24"/>
        </w:rPr>
        <w:t>2</w:t>
      </w:r>
      <w:r w:rsidRPr="00C72E4B">
        <w:rPr>
          <w:rFonts w:ascii="Times New Roman" w:eastAsia="宋体" w:hAnsi="Times New Roman" w:cs="宋体" w:hint="eastAsia"/>
          <w:color w:val="000000" w:themeColor="text1"/>
          <w:kern w:val="0"/>
          <w:sz w:val="24"/>
          <w:szCs w:val="24"/>
        </w:rPr>
        <w:t>）技术要求：详见本招标文件第四章“货物需求一览表及技术规格”。</w:t>
      </w:r>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bookmarkStart w:id="5" w:name="_Toc461613084"/>
      <w:bookmarkStart w:id="6" w:name="_Toc461613012"/>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、有兴趣的合格潜在投标人请于</w:t>
      </w:r>
      <w:r w:rsidRPr="00C72E4B">
        <w:rPr>
          <w:rFonts w:ascii="Times New Roman" w:eastAsia="宋体" w:hAnsi="Times New Roman" w:cs="Times New Roman" w:hint="eastAsia"/>
          <w:sz w:val="24"/>
          <w:szCs w:val="20"/>
        </w:rPr>
        <w:t>2022</w:t>
      </w:r>
      <w:r w:rsidRPr="00C72E4B">
        <w:rPr>
          <w:rFonts w:ascii="Times New Roman" w:eastAsia="宋体" w:hAnsi="Times New Roman" w:cs="Times New Roman" w:hint="eastAsia"/>
          <w:sz w:val="24"/>
          <w:szCs w:val="20"/>
        </w:rPr>
        <w:t>年</w:t>
      </w:r>
      <w:r w:rsidR="004D25E5">
        <w:rPr>
          <w:rFonts w:ascii="Times New Roman" w:eastAsia="宋体" w:hAnsi="Times New Roman" w:cs="Times New Roman" w:hint="eastAsia"/>
          <w:sz w:val="24"/>
          <w:szCs w:val="20"/>
        </w:rPr>
        <w:t>8</w:t>
      </w:r>
      <w:r w:rsidRPr="00C72E4B">
        <w:rPr>
          <w:rFonts w:ascii="Times New Roman" w:eastAsia="宋体" w:hAnsi="Times New Roman" w:cs="Times New Roman" w:hint="eastAsia"/>
          <w:sz w:val="24"/>
          <w:szCs w:val="20"/>
        </w:rPr>
        <w:t>月</w:t>
      </w:r>
      <w:r w:rsidR="00DC64B7">
        <w:rPr>
          <w:rFonts w:ascii="Times New Roman" w:eastAsia="宋体" w:hAnsi="Times New Roman" w:cs="Times New Roman" w:hint="eastAsia"/>
          <w:sz w:val="24"/>
          <w:szCs w:val="20"/>
        </w:rPr>
        <w:t>1</w:t>
      </w:r>
      <w:r w:rsidR="007C3BFB">
        <w:rPr>
          <w:rFonts w:ascii="Times New Roman" w:eastAsia="宋体" w:hAnsi="Times New Roman" w:cs="Times New Roman" w:hint="eastAsia"/>
          <w:sz w:val="24"/>
          <w:szCs w:val="20"/>
        </w:rPr>
        <w:t>6</w:t>
      </w:r>
      <w:r w:rsidRPr="00C72E4B">
        <w:rPr>
          <w:rFonts w:ascii="Times New Roman" w:eastAsia="宋体" w:hAnsi="Times New Roman" w:cs="Times New Roman" w:hint="eastAsia"/>
          <w:sz w:val="24"/>
          <w:szCs w:val="20"/>
        </w:rPr>
        <w:t>日起至</w:t>
      </w:r>
      <w:r w:rsidRPr="00C72E4B">
        <w:rPr>
          <w:rFonts w:ascii="Times New Roman" w:eastAsia="宋体" w:hAnsi="Times New Roman" w:cs="Times New Roman" w:hint="eastAsia"/>
          <w:sz w:val="24"/>
          <w:szCs w:val="20"/>
        </w:rPr>
        <w:t>2022</w:t>
      </w:r>
      <w:r w:rsidRPr="00C72E4B">
        <w:rPr>
          <w:rFonts w:ascii="Times New Roman" w:eastAsia="宋体" w:hAnsi="Times New Roman" w:cs="Times New Roman" w:hint="eastAsia"/>
          <w:sz w:val="24"/>
          <w:szCs w:val="20"/>
        </w:rPr>
        <w:t>年</w:t>
      </w:r>
      <w:r w:rsidRPr="00C72E4B">
        <w:rPr>
          <w:rFonts w:ascii="Times New Roman" w:eastAsia="宋体" w:hAnsi="Times New Roman" w:cs="Times New Roman" w:hint="eastAsia"/>
          <w:sz w:val="24"/>
          <w:szCs w:val="20"/>
        </w:rPr>
        <w:t>8</w:t>
      </w:r>
      <w:r w:rsidRPr="00C72E4B">
        <w:rPr>
          <w:rFonts w:ascii="Times New Roman" w:eastAsia="宋体" w:hAnsi="Times New Roman" w:cs="Times New Roman" w:hint="eastAsia"/>
          <w:sz w:val="24"/>
          <w:szCs w:val="20"/>
        </w:rPr>
        <w:t>月</w:t>
      </w:r>
      <w:r w:rsidR="007C3BFB">
        <w:rPr>
          <w:rFonts w:ascii="Times New Roman" w:eastAsia="宋体" w:hAnsi="Times New Roman" w:cs="Times New Roman" w:hint="eastAsia"/>
          <w:sz w:val="24"/>
          <w:szCs w:val="20"/>
        </w:rPr>
        <w:t>22</w:t>
      </w:r>
      <w:r w:rsidRPr="00C72E4B">
        <w:rPr>
          <w:rFonts w:ascii="Times New Roman" w:eastAsia="宋体" w:hAnsi="Times New Roman" w:cs="Times New Roman" w:hint="eastAsia"/>
          <w:sz w:val="24"/>
          <w:szCs w:val="20"/>
        </w:rPr>
        <w:t>日止</w:t>
      </w:r>
      <w:r w:rsidRPr="00C72E4B">
        <w:rPr>
          <w:rFonts w:ascii="Times New Roman" w:eastAsia="宋体" w:hAnsi="Times New Roman" w:cs="宋体" w:hint="eastAsia"/>
          <w:color w:val="000000" w:themeColor="text1"/>
          <w:sz w:val="24"/>
          <w:szCs w:val="24"/>
        </w:rPr>
        <w:t>（星期六、日和节假日除外）来医院采购中心报名；</w:t>
      </w:r>
    </w:p>
    <w:p w:rsidR="00ED23CA" w:rsidRPr="00C72E4B" w:rsidRDefault="00C72E4B">
      <w:pPr>
        <w:spacing w:line="360" w:lineRule="auto"/>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3</w:t>
      </w:r>
      <w:r w:rsidRPr="00C72E4B">
        <w:rPr>
          <w:rFonts w:ascii="Times New Roman" w:eastAsia="宋体" w:hAnsi="Times New Roman" w:cs="宋体" w:hint="eastAsia"/>
          <w:color w:val="000000" w:themeColor="text1"/>
          <w:sz w:val="24"/>
          <w:szCs w:val="24"/>
        </w:rPr>
        <w:t>、现场领取招标文件：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携带下列资料的复印件并加盖公章，至上海市中医院采购中心领取招标文件。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1</w:t>
      </w:r>
      <w:r w:rsidRPr="00C72E4B">
        <w:rPr>
          <w:rFonts w:ascii="Times New Roman" w:eastAsia="宋体" w:hAnsi="Times New Roman" w:cs="宋体" w:hint="eastAsia"/>
          <w:color w:val="000000" w:themeColor="text1"/>
          <w:kern w:val="0"/>
          <w:sz w:val="24"/>
          <w:szCs w:val="24"/>
        </w:rPr>
        <w:t>）营业执照（或事业单位、社会团体相关证书）复印件；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2</w:t>
      </w:r>
      <w:r w:rsidRPr="00C72E4B">
        <w:rPr>
          <w:rFonts w:ascii="Times New Roman" w:eastAsia="宋体" w:hAnsi="Times New Roman" w:cs="宋体" w:hint="eastAsia"/>
          <w:color w:val="000000" w:themeColor="text1"/>
          <w:kern w:val="0"/>
          <w:sz w:val="24"/>
          <w:szCs w:val="24"/>
        </w:rPr>
        <w:t>）投标人为法人的，提供法定代表人授权书（原件）（其他组织需提供投资人</w:t>
      </w:r>
      <w:r w:rsidRPr="00C72E4B">
        <w:rPr>
          <w:rFonts w:ascii="Times New Roman" w:eastAsia="宋体" w:hAnsi="Times New Roman" w:cs="宋体" w:hint="eastAsia"/>
          <w:color w:val="000000" w:themeColor="text1"/>
          <w:kern w:val="0"/>
          <w:sz w:val="24"/>
          <w:szCs w:val="24"/>
        </w:rPr>
        <w:t>/</w:t>
      </w:r>
      <w:r w:rsidRPr="00C72E4B">
        <w:rPr>
          <w:rFonts w:ascii="Times New Roman" w:eastAsia="宋体" w:hAnsi="Times New Roman" w:cs="宋体" w:hint="eastAsia"/>
          <w:color w:val="000000" w:themeColor="text1"/>
          <w:kern w:val="0"/>
          <w:sz w:val="24"/>
          <w:szCs w:val="24"/>
        </w:rPr>
        <w:t>负责人授权书（原件））；</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3</w:t>
      </w:r>
      <w:r w:rsidRPr="00C72E4B">
        <w:rPr>
          <w:rFonts w:ascii="Times New Roman" w:eastAsia="宋体" w:hAnsi="Times New Roman" w:cs="宋体" w:hint="eastAsia"/>
          <w:color w:val="000000" w:themeColor="text1"/>
          <w:kern w:val="0"/>
          <w:sz w:val="24"/>
          <w:szCs w:val="24"/>
        </w:rPr>
        <w:t>）被授权代表身份证；</w:t>
      </w:r>
    </w:p>
    <w:p w:rsidR="00ED23CA" w:rsidRPr="00C72E4B" w:rsidRDefault="00C72E4B">
      <w:pPr>
        <w:autoSpaceDE w:val="0"/>
        <w:autoSpaceDN w:val="0"/>
        <w:spacing w:line="360" w:lineRule="auto"/>
        <w:ind w:left="426"/>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kern w:val="0"/>
          <w:sz w:val="24"/>
          <w:szCs w:val="24"/>
        </w:rPr>
        <w:t>4</w:t>
      </w:r>
      <w:r w:rsidRPr="00C72E4B">
        <w:rPr>
          <w:rFonts w:ascii="Times New Roman" w:eastAsia="宋体" w:hAnsi="Times New Roman" w:cs="宋体" w:hint="eastAsia"/>
          <w:color w:val="000000" w:themeColor="text1"/>
          <w:kern w:val="0"/>
          <w:sz w:val="24"/>
          <w:szCs w:val="24"/>
        </w:rPr>
        <w:t>）其他供应商认为需要提供的资料。</w:t>
      </w:r>
    </w:p>
    <w:p w:rsidR="00ED23CA" w:rsidRPr="00C72E4B" w:rsidRDefault="00C72E4B" w:rsidP="00C72E4B">
      <w:pPr>
        <w:spacing w:line="360" w:lineRule="auto"/>
        <w:ind w:left="425" w:hangingChars="177" w:hanging="425"/>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4</w:t>
      </w:r>
      <w:r w:rsidRPr="00C72E4B">
        <w:rPr>
          <w:rFonts w:ascii="Times New Roman" w:eastAsia="宋体" w:hAnsi="Times New Roman" w:cs="宋体" w:hint="eastAsia"/>
          <w:color w:val="000000" w:themeColor="text1"/>
          <w:sz w:val="24"/>
          <w:szCs w:val="24"/>
        </w:rPr>
        <w:t>、递交投标文件截止时间、地点及要求：</w:t>
      </w:r>
    </w:p>
    <w:p w:rsidR="00ED23CA" w:rsidRPr="00C72E4B" w:rsidRDefault="00C72E4B">
      <w:pPr>
        <w:spacing w:line="360" w:lineRule="auto"/>
        <w:ind w:firstLineChars="200" w:firstLine="480"/>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sz w:val="24"/>
          <w:szCs w:val="24"/>
        </w:rPr>
        <w:t>截止时间：</w:t>
      </w:r>
      <w:r w:rsidRPr="00C72E4B">
        <w:rPr>
          <w:rFonts w:ascii="Times New Roman" w:eastAsia="宋体" w:hAnsi="Times New Roman" w:cs="宋体" w:hint="eastAsia"/>
          <w:color w:val="000000" w:themeColor="text1"/>
          <w:kern w:val="0"/>
          <w:sz w:val="24"/>
          <w:szCs w:val="24"/>
        </w:rPr>
        <w:t>2022</w:t>
      </w:r>
      <w:r w:rsidRPr="00C72E4B">
        <w:rPr>
          <w:rFonts w:ascii="Times New Roman" w:eastAsia="宋体" w:hAnsi="Times New Roman" w:cs="宋体" w:hint="eastAsia"/>
          <w:color w:val="000000" w:themeColor="text1"/>
          <w:kern w:val="0"/>
          <w:sz w:val="24"/>
          <w:szCs w:val="24"/>
        </w:rPr>
        <w:t>年</w:t>
      </w:r>
      <w:r w:rsidRPr="00C72E4B">
        <w:rPr>
          <w:rFonts w:ascii="Times New Roman" w:eastAsia="宋体" w:hAnsi="Times New Roman" w:cs="宋体" w:hint="eastAsia"/>
          <w:color w:val="000000" w:themeColor="text1"/>
          <w:kern w:val="0"/>
          <w:sz w:val="24"/>
          <w:szCs w:val="24"/>
        </w:rPr>
        <w:t>8</w:t>
      </w:r>
      <w:r w:rsidRPr="00C72E4B">
        <w:rPr>
          <w:rFonts w:ascii="Times New Roman" w:eastAsia="宋体" w:hAnsi="Times New Roman" w:cs="宋体" w:hint="eastAsia"/>
          <w:color w:val="000000" w:themeColor="text1"/>
          <w:kern w:val="0"/>
          <w:sz w:val="24"/>
          <w:szCs w:val="24"/>
        </w:rPr>
        <w:t>月</w:t>
      </w:r>
      <w:r w:rsidR="00DC64B7">
        <w:rPr>
          <w:rFonts w:ascii="Times New Roman" w:eastAsia="宋体" w:hAnsi="Times New Roman" w:cs="宋体" w:hint="eastAsia"/>
          <w:color w:val="000000" w:themeColor="text1"/>
          <w:kern w:val="0"/>
          <w:sz w:val="24"/>
          <w:szCs w:val="24"/>
        </w:rPr>
        <w:t>26</w:t>
      </w:r>
      <w:r w:rsidRPr="00C72E4B">
        <w:rPr>
          <w:rFonts w:ascii="Times New Roman" w:eastAsia="宋体" w:hAnsi="Times New Roman" w:cs="宋体" w:hint="eastAsia"/>
          <w:color w:val="000000" w:themeColor="text1"/>
          <w:kern w:val="0"/>
          <w:sz w:val="24"/>
          <w:szCs w:val="24"/>
        </w:rPr>
        <w:t>日</w:t>
      </w:r>
      <w:r w:rsidRPr="00C72E4B">
        <w:rPr>
          <w:rFonts w:ascii="Times New Roman" w:eastAsia="宋体" w:hAnsi="Times New Roman" w:cs="宋体" w:hint="eastAsia"/>
          <w:color w:val="000000" w:themeColor="text1"/>
          <w:kern w:val="0"/>
          <w:sz w:val="24"/>
          <w:szCs w:val="24"/>
        </w:rPr>
        <w:t xml:space="preserve"> </w:t>
      </w:r>
      <w:r w:rsidRPr="00C72E4B">
        <w:rPr>
          <w:rFonts w:ascii="Times New Roman" w:eastAsia="宋体" w:hAnsi="Times New Roman" w:cs="宋体" w:hint="eastAsia"/>
          <w:color w:val="000000" w:themeColor="text1"/>
          <w:kern w:val="0"/>
          <w:sz w:val="24"/>
          <w:szCs w:val="24"/>
        </w:rPr>
        <w:t>北京时间</w:t>
      </w:r>
      <w:r w:rsidRPr="00C72E4B">
        <w:rPr>
          <w:rFonts w:ascii="Times New Roman" w:eastAsia="宋体" w:hAnsi="Times New Roman" w:cs="宋体" w:hint="eastAsia"/>
          <w:color w:val="000000" w:themeColor="text1"/>
          <w:kern w:val="0"/>
          <w:sz w:val="24"/>
          <w:szCs w:val="24"/>
        </w:rPr>
        <w:t xml:space="preserve"> 09:00</w:t>
      </w:r>
    </w:p>
    <w:p w:rsidR="00ED23CA" w:rsidRPr="00C72E4B" w:rsidRDefault="00C72E4B" w:rsidP="00C72E4B">
      <w:pPr>
        <w:spacing w:line="360" w:lineRule="auto"/>
        <w:ind w:leftChars="227" w:left="477" w:firstLineChars="24" w:firstLine="58"/>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地点：中国上海市静安区芷江中路</w:t>
      </w:r>
      <w:r w:rsidRPr="00C72E4B">
        <w:rPr>
          <w:rFonts w:ascii="Times New Roman" w:eastAsia="宋体" w:hAnsi="Times New Roman" w:cs="宋体" w:hint="eastAsia"/>
          <w:color w:val="000000" w:themeColor="text1"/>
          <w:sz w:val="24"/>
          <w:szCs w:val="24"/>
        </w:rPr>
        <w:t>274</w:t>
      </w:r>
      <w:r w:rsidRPr="00C72E4B">
        <w:rPr>
          <w:rFonts w:ascii="Times New Roman" w:eastAsia="宋体" w:hAnsi="Times New Roman" w:cs="宋体" w:hint="eastAsia"/>
          <w:color w:val="000000" w:themeColor="text1"/>
          <w:sz w:val="24"/>
          <w:szCs w:val="24"/>
        </w:rPr>
        <w:t>号上海市中医医院采购处</w:t>
      </w:r>
    </w:p>
    <w:bookmarkEnd w:id="5"/>
    <w:bookmarkEnd w:id="6"/>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买方名称：上海市中医医院</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邮编：</w:t>
      </w:r>
      <w:r w:rsidRPr="00C72E4B">
        <w:rPr>
          <w:rFonts w:ascii="Times New Roman" w:eastAsia="宋体" w:hAnsi="Times New Roman" w:cs="宋体" w:hint="eastAsia"/>
          <w:color w:val="000000" w:themeColor="text1"/>
          <w:sz w:val="24"/>
          <w:szCs w:val="20"/>
        </w:rPr>
        <w:t>200071</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电话：</w:t>
      </w:r>
      <w:r w:rsidRPr="00C72E4B">
        <w:rPr>
          <w:rFonts w:ascii="Times New Roman" w:eastAsia="宋体" w:hAnsi="Times New Roman" w:cs="宋体" w:hint="eastAsia"/>
          <w:color w:val="000000" w:themeColor="text1"/>
          <w:sz w:val="24"/>
          <w:szCs w:val="20"/>
        </w:rPr>
        <w:t>021-56639828-2237</w:t>
      </w:r>
    </w:p>
    <w:p w:rsidR="00ED23CA" w:rsidRPr="00C72E4B" w:rsidRDefault="00C72E4B">
      <w:pPr>
        <w:autoSpaceDE w:val="0"/>
        <w:autoSpaceDN w:val="0"/>
        <w:spacing w:line="360" w:lineRule="auto"/>
        <w:rPr>
          <w:rFonts w:ascii="Times New Roman" w:eastAsia="宋体" w:hAnsi="Times New Roman" w:cs="宋体"/>
          <w:color w:val="000000" w:themeColor="text1"/>
          <w:sz w:val="24"/>
          <w:szCs w:val="20"/>
        </w:rPr>
        <w:sectPr w:rsidR="00ED23CA" w:rsidRPr="00C72E4B">
          <w:headerReference w:type="even" r:id="rId14"/>
          <w:headerReference w:type="default" r:id="rId15"/>
          <w:footerReference w:type="default" r:id="rId16"/>
          <w:headerReference w:type="first" r:id="rId17"/>
          <w:pgSz w:w="11906" w:h="16838"/>
          <w:pgMar w:top="1418" w:right="1134" w:bottom="1134" w:left="1134" w:header="567" w:footer="567" w:gutter="0"/>
          <w:cols w:space="425"/>
          <w:docGrid w:type="linesAndChars" w:linePitch="312"/>
        </w:sectPr>
      </w:pPr>
      <w:r w:rsidRPr="00C72E4B">
        <w:rPr>
          <w:rFonts w:ascii="Times New Roman" w:eastAsia="宋体" w:hAnsi="Times New Roman" w:cs="宋体" w:hint="eastAsia"/>
          <w:color w:val="000000" w:themeColor="text1"/>
          <w:sz w:val="24"/>
          <w:szCs w:val="20"/>
        </w:rPr>
        <w:t>联系人：蔡宇</w:t>
      </w:r>
    </w:p>
    <w:p w:rsidR="00ED23CA" w:rsidRPr="00C72E4B" w:rsidRDefault="00C72E4B" w:rsidP="00A114AB">
      <w:pPr>
        <w:pStyle w:val="1"/>
      </w:pPr>
      <w:bookmarkStart w:id="7" w:name="_Toc516880880"/>
      <w:bookmarkStart w:id="8" w:name="_Toc9066359"/>
      <w:bookmarkStart w:id="9" w:name="_Toc11326093"/>
      <w:r w:rsidRPr="00C72E4B">
        <w:rPr>
          <w:rFonts w:hint="eastAsia"/>
        </w:rPr>
        <w:lastRenderedPageBreak/>
        <w:t>第二章</w:t>
      </w:r>
      <w:r w:rsidRPr="00C72E4B">
        <w:rPr>
          <w:rFonts w:hint="eastAsia"/>
        </w:rPr>
        <w:t xml:space="preserve"> </w:t>
      </w:r>
      <w:r w:rsidRPr="00C72E4B">
        <w:rPr>
          <w:rFonts w:hint="eastAsia"/>
        </w:rPr>
        <w:tab/>
      </w:r>
      <w:r w:rsidRPr="00C72E4B">
        <w:rPr>
          <w:rFonts w:hint="eastAsia"/>
        </w:rPr>
        <w:t>投标资料表</w:t>
      </w:r>
      <w:bookmarkEnd w:id="7"/>
      <w:bookmarkEnd w:id="8"/>
      <w:bookmarkEnd w:id="9"/>
    </w:p>
    <w:p w:rsidR="00ED23CA" w:rsidRPr="00C72E4B" w:rsidRDefault="00C72E4B">
      <w:pPr>
        <w:tabs>
          <w:tab w:val="left" w:pos="532"/>
        </w:tabs>
        <w:autoSpaceDE w:val="0"/>
        <w:autoSpaceDN w:val="0"/>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下表有关货物采购的资料是对“投标人须知”的具体补充和修改，如有矛盾应以本投标资料表为准。</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5"/>
        <w:gridCol w:w="8754"/>
      </w:tblGrid>
      <w:tr w:rsidR="00ED23CA">
        <w:trPr>
          <w:trHeight w:val="567"/>
        </w:trPr>
        <w:tc>
          <w:tcPr>
            <w:tcW w:w="388" w:type="pct"/>
            <w:vAlign w:val="center"/>
          </w:tcPr>
          <w:p w:rsidR="00ED23CA" w:rsidRDefault="00C72E4B">
            <w:pPr>
              <w:tabs>
                <w:tab w:val="left" w:pos="532"/>
              </w:tabs>
              <w:autoSpaceDE w:val="0"/>
              <w:autoSpaceDN w:val="0"/>
              <w:spacing w:before="120" w:after="120"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条款号</w:t>
            </w:r>
          </w:p>
        </w:tc>
        <w:tc>
          <w:tcPr>
            <w:tcW w:w="4611" w:type="pct"/>
            <w:vAlign w:val="center"/>
          </w:tcPr>
          <w:p w:rsidR="00ED23CA" w:rsidRDefault="00C72E4B">
            <w:pPr>
              <w:tabs>
                <w:tab w:val="left" w:pos="532"/>
              </w:tabs>
              <w:autoSpaceDE w:val="0"/>
              <w:autoSpaceDN w:val="0"/>
              <w:spacing w:before="120" w:after="120" w:line="360" w:lineRule="auto"/>
              <w:ind w:left="57" w:right="57"/>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内　容</w:t>
            </w:r>
          </w:p>
        </w:tc>
      </w:tr>
      <w:tr w:rsidR="00ED23CA">
        <w:trPr>
          <w:trHeight w:val="567"/>
        </w:trPr>
        <w:tc>
          <w:tcPr>
            <w:tcW w:w="5000" w:type="pct"/>
            <w:gridSpan w:val="2"/>
            <w:vAlign w:val="center"/>
          </w:tcPr>
          <w:p w:rsidR="00ED23CA" w:rsidRDefault="00C72E4B">
            <w:pPr>
              <w:kinsoku w:val="0"/>
              <w:autoSpaceDE w:val="0"/>
              <w:autoSpaceDN w:val="0"/>
              <w:spacing w:line="360" w:lineRule="auto"/>
              <w:ind w:left="29" w:right="57" w:firstLine="28"/>
              <w:jc w:val="center"/>
              <w:textAlignment w:val="bottom"/>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说明</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招标人名称：</w:t>
            </w:r>
            <w:r w:rsidRPr="00C72E4B">
              <w:rPr>
                <w:rFonts w:ascii="Times New Roman" w:eastAsia="宋体" w:hAnsi="Times New Roman" w:cs="宋体" w:hint="eastAsia"/>
                <w:color w:val="000000" w:themeColor="text1"/>
                <w:sz w:val="24"/>
                <w:szCs w:val="20"/>
              </w:rPr>
              <w:tab/>
              <w:t xml:space="preserve">  </w:t>
            </w:r>
            <w:r w:rsidRPr="00C72E4B">
              <w:rPr>
                <w:rFonts w:ascii="Times New Roman" w:eastAsia="宋体" w:hAnsi="Times New Roman" w:cs="宋体" w:hint="eastAsia"/>
                <w:color w:val="000000" w:themeColor="text1"/>
                <w:sz w:val="24"/>
                <w:szCs w:val="20"/>
              </w:rPr>
              <w:t>上海市中医医院</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4611" w:type="pct"/>
            <w:vAlign w:val="center"/>
          </w:tcPr>
          <w:p w:rsidR="00ED23CA" w:rsidRPr="00C72E4B" w:rsidRDefault="00C72E4B" w:rsidP="00C72E4B">
            <w:pPr>
              <w:autoSpaceDE w:val="0"/>
              <w:autoSpaceDN w:val="0"/>
              <w:spacing w:line="360" w:lineRule="auto"/>
              <w:ind w:left="360" w:firstLineChars="27" w:firstLine="57"/>
              <w:rPr>
                <w:rFonts w:ascii="Times New Roman" w:eastAsia="宋体" w:hAnsi="Times New Roman" w:cs="宋体"/>
              </w:rPr>
            </w:pPr>
            <w:r w:rsidRPr="00C72E4B">
              <w:rPr>
                <w:rFonts w:ascii="Times New Roman" w:eastAsia="宋体" w:hAnsi="Times New Roman" w:cs="宋体" w:hint="eastAsia"/>
              </w:rPr>
              <w:t>项目名称：</w:t>
            </w:r>
            <w:r w:rsidRPr="00C72E4B">
              <w:rPr>
                <w:rFonts w:ascii="Times New Roman" w:eastAsia="宋体" w:hAnsi="Times New Roman" w:cs="宋体" w:hint="eastAsia"/>
              </w:rPr>
              <w:t xml:space="preserve">   </w:t>
            </w:r>
          </w:p>
          <w:p w:rsidR="00C72E4B" w:rsidRDefault="00C72E4B">
            <w:pPr>
              <w:pStyle w:val="a6"/>
              <w:ind w:firstLineChars="200" w:firstLine="480"/>
              <w:rPr>
                <w:rFonts w:ascii="宋体" w:hAnsi="宋体"/>
                <w:sz w:val="24"/>
              </w:rPr>
            </w:pPr>
            <w:r w:rsidRPr="00C72E4B">
              <w:rPr>
                <w:rFonts w:hint="eastAsia"/>
                <w:color w:val="000000" w:themeColor="text1"/>
                <w:sz w:val="24"/>
              </w:rPr>
              <w:t>真菌</w:t>
            </w:r>
            <w:r w:rsidRPr="00C72E4B">
              <w:rPr>
                <w:color w:val="000000" w:themeColor="text1"/>
                <w:sz w:val="24"/>
              </w:rPr>
              <w:t>D-</w:t>
            </w:r>
            <w:r w:rsidRPr="00C72E4B">
              <w:rPr>
                <w:rFonts w:hint="eastAsia"/>
                <w:color w:val="000000" w:themeColor="text1"/>
                <w:sz w:val="24"/>
              </w:rPr>
              <w:t>葡聚糖检测、内毒素鲎定量测定</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1.3</w:t>
            </w:r>
          </w:p>
        </w:tc>
        <w:tc>
          <w:tcPr>
            <w:tcW w:w="4611" w:type="pct"/>
            <w:vAlign w:val="center"/>
          </w:tcPr>
          <w:p w:rsidR="00ED23CA" w:rsidRDefault="00C72E4B">
            <w:pPr>
              <w:kinsoku w:val="0"/>
              <w:autoSpaceDE w:val="0"/>
              <w:autoSpaceDN w:val="0"/>
              <w:spacing w:line="360" w:lineRule="auto"/>
              <w:ind w:left="1782" w:right="57" w:hanging="1725"/>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合同名称：</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rPr>
              <w:t>医疗试剂</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p>
        </w:tc>
        <w:tc>
          <w:tcPr>
            <w:tcW w:w="4611" w:type="pct"/>
            <w:vAlign w:val="center"/>
          </w:tcPr>
          <w:p w:rsidR="00ED23CA" w:rsidRDefault="00BF7A72">
            <w:pPr>
              <w:kinsoku w:val="0"/>
              <w:autoSpaceDE w:val="0"/>
              <w:autoSpaceDN w:val="0"/>
              <w:spacing w:line="360" w:lineRule="auto"/>
              <w:ind w:left="1782" w:right="57" w:hanging="1725"/>
              <w:textAlignment w:val="bottom"/>
              <w:rPr>
                <w:rFonts w:ascii="宋体" w:eastAsia="宋体" w:hAnsi="宋体" w:cs="宋体"/>
                <w:color w:val="000000" w:themeColor="text1"/>
                <w:sz w:val="24"/>
                <w:szCs w:val="20"/>
              </w:rPr>
            </w:pPr>
            <w:r>
              <w:rPr>
                <w:rFonts w:ascii="Times New Roman" w:eastAsia="宋体" w:hAnsi="Times New Roman" w:cs="宋体" w:hint="eastAsia"/>
                <w:color w:val="000000" w:themeColor="text1"/>
                <w:sz w:val="24"/>
                <w:szCs w:val="20"/>
              </w:rPr>
              <w:t>资金性质：</w:t>
            </w:r>
            <w:r>
              <w:rPr>
                <w:rFonts w:ascii="Times New Roman" w:eastAsia="宋体" w:hAnsi="Times New Roman" w:cs="宋体" w:hint="eastAsia"/>
                <w:color w:val="000000" w:themeColor="text1"/>
                <w:sz w:val="24"/>
                <w:szCs w:val="20"/>
              </w:rPr>
              <w:t xml:space="preserve">     </w:t>
            </w:r>
            <w:r w:rsidR="00C72E4B" w:rsidRPr="00C72E4B">
              <w:rPr>
                <w:rFonts w:ascii="Times New Roman" w:eastAsia="宋体" w:hAnsi="Times New Roman" w:cs="宋体" w:hint="eastAsia"/>
                <w:color w:val="000000" w:themeColor="text1"/>
                <w:sz w:val="24"/>
                <w:szCs w:val="20"/>
              </w:rPr>
              <w:t>自筹资金</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投标人未在规定的时间内报名，不得参加投标。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潜在投标人对招标文件有异议的应当在投标截止时间</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日前向医院提出，逾期递交的概不接受。</w:t>
            </w: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投标文件的编制和递交</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投标语言：中文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投标人应提供下列文件，并按顺序装订成册，编制投标文件目录：</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投标书</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投标人应按照招标文件中提供的格式完整、正确填写投标书。</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开标一览表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）开标一览表应填写项目总价。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）投标人应按照招标文件中提供的格式完整、正确填写开标一览表。开标一览表中的投标总价应与投标分项报价表中总价完全一致，否则将可能否决其投标。</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）开标一览表除了装订在投标文件中之外，还应制作一份正本，并和投标保证金一起单独封装在小信封中，密封后与投标文件一并递交。</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投标分项报价表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4.</w:t>
            </w:r>
            <w:r w:rsidRPr="00C72E4B">
              <w:rPr>
                <w:rFonts w:ascii="Times New Roman" w:eastAsia="宋体" w:hAnsi="Times New Roman" w:cs="宋体" w:hint="eastAsia"/>
                <w:color w:val="000000" w:themeColor="text1"/>
                <w:sz w:val="24"/>
                <w:szCs w:val="20"/>
              </w:rPr>
              <w:t>货物说明一览表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投标人应按《招标文件》要求填写技术规格响应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偏离表、商务条款响应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投标人资格证明文件</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投标人资质证明文件具体内容见规定。</w:t>
            </w:r>
          </w:p>
          <w:p w:rsidR="00ED23CA" w:rsidRPr="00C72E4B" w:rsidRDefault="00C72E4B">
            <w:pPr>
              <w:spacing w:line="360" w:lineRule="auto"/>
              <w:rPr>
                <w:rFonts w:ascii="Times New Roman" w:eastAsia="宋体" w:hAnsi="Times New Roman" w:cs="宋体"/>
                <w:strike/>
                <w:color w:val="000000" w:themeColor="text1"/>
                <w:sz w:val="24"/>
                <w:szCs w:val="20"/>
              </w:rPr>
            </w:pP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设备系统配置的详细清单（包括软硬件及伴随服务）</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提供详细配件清单及价格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投标设备生产厂家的该产品最新原版正式技术参数资料（</w:t>
            </w:r>
            <w:r w:rsidRPr="00C72E4B">
              <w:rPr>
                <w:rFonts w:ascii="Times New Roman" w:eastAsia="宋体" w:hAnsi="Times New Roman" w:cs="宋体" w:hint="eastAsia"/>
                <w:color w:val="000000" w:themeColor="text1"/>
                <w:sz w:val="24"/>
                <w:szCs w:val="20"/>
              </w:rPr>
              <w:t>Product Data Sheet</w:t>
            </w:r>
            <w:r w:rsidRPr="00C72E4B">
              <w:rPr>
                <w:rFonts w:ascii="Times New Roman" w:eastAsia="宋体" w:hAnsi="Times New Roman" w:cs="宋体" w:hint="eastAsia"/>
                <w:color w:val="000000" w:themeColor="text1"/>
                <w:sz w:val="24"/>
                <w:szCs w:val="20"/>
              </w:rPr>
              <w:t>）及产品货号、制造商公开发布的彩色印刷产品样本等技术资料；</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投标设备相关的技术服务、安装调试及保修服务的售后服务承诺书。</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w:t>
            </w:r>
            <w:r w:rsidRPr="00C72E4B">
              <w:rPr>
                <w:rFonts w:ascii="Times New Roman" w:eastAsia="宋体" w:hAnsi="Times New Roman" w:cs="宋体" w:hint="eastAsia"/>
                <w:color w:val="000000" w:themeColor="text1"/>
                <w:sz w:val="24"/>
                <w:szCs w:val="20"/>
              </w:rPr>
              <w:t>其他资料（投标人认为有必要提交的其他资料）</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4.2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投标人应严格按照招标文件规定的格式和内容编制投标文件，要求对本招标文件第四章所提出各项要求进行逐条逐项答复、说明和解释，并填写在技术规格响应</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偏离表中。</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）投标总价中不得缺漏招标文件要求分项报价的内容，投标人投标报价缺漏项达到或超过</w:t>
            </w: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（无论数量或金额），其投标将被否决。</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）投标人投标报价缺漏项未达到或超过</w:t>
            </w: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（无论数量或金额），且投标人确认缺漏项已包含在投标总价中，评标时将其他有效投标中该项的最高价计入其评标总价；若投标人确认缺漏项不包含在投标总价中，其投标将被否决。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5.2</w:t>
            </w:r>
          </w:p>
        </w:tc>
        <w:tc>
          <w:tcPr>
            <w:tcW w:w="4611" w:type="pct"/>
            <w:vAlign w:val="center"/>
          </w:tcPr>
          <w:p w:rsidR="00ED23CA" w:rsidRDefault="00C72E4B">
            <w:pPr>
              <w:autoSpaceDE w:val="0"/>
              <w:autoSpaceDN w:val="0"/>
              <w:spacing w:line="360" w:lineRule="auto"/>
              <w:ind w:left="105" w:right="57" w:hanging="48"/>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投标人应根据第四章“货物需求一览表及技术规格”中所列设备及要求报价，投标总价中不得包含超出招标文件要求以外的内容，否则在评标时不予核减。</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5.3</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本次招标不接受选择性报价或者有附加条件的报价。</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5.4</w:t>
            </w:r>
          </w:p>
        </w:tc>
        <w:tc>
          <w:tcPr>
            <w:tcW w:w="4611" w:type="pct"/>
            <w:vAlign w:val="center"/>
          </w:tcPr>
          <w:p w:rsidR="00ED23CA" w:rsidRPr="00C72E4B" w:rsidRDefault="00C72E4B">
            <w:pPr>
              <w:autoSpaceDE w:val="0"/>
              <w:autoSpaceDN w:val="0"/>
              <w:spacing w:line="360" w:lineRule="auto"/>
              <w:ind w:left="525" w:right="57" w:hanging="468"/>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从中华人民共和国关境内提供的货物，其投标报价包括：</w:t>
            </w:r>
          </w:p>
          <w:p w:rsidR="00ED23CA" w:rsidRPr="00C72E4B" w:rsidRDefault="00C72E4B">
            <w:pPr>
              <w:autoSpaceDE w:val="0"/>
              <w:autoSpaceDN w:val="0"/>
              <w:spacing w:line="360" w:lineRule="auto"/>
              <w:ind w:left="525" w:right="57" w:hanging="468"/>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）关境内制造的货物</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EXW</w:t>
            </w:r>
            <w:r w:rsidRPr="00C72E4B">
              <w:rPr>
                <w:rFonts w:ascii="Times New Roman" w:eastAsia="宋体" w:hAnsi="Times New Roman" w:cs="宋体" w:hint="eastAsia"/>
                <w:color w:val="000000" w:themeColor="text1"/>
                <w:sz w:val="24"/>
                <w:szCs w:val="20"/>
              </w:rPr>
              <w:t>（出厂价）（应包括增值税和其它税费）；</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）运至最终目的地的关境内运输费、保险费等相关费用；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）各种售前、安装调试、验收以及移交等合同履行期间的伴随服务费用；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）按照第四章相应条款中列出的各类培训费用。</w:t>
            </w:r>
          </w:p>
          <w:p w:rsidR="00ED23CA" w:rsidRPr="00C72E4B" w:rsidRDefault="00C72E4B">
            <w:pPr>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）投标截止时间前已经进口的货物</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）仓库交货价（应包括增值税、关税和其他税费）；</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）运至最终目的地的关境内运输费、保险费等相关费用；</w:t>
            </w:r>
          </w:p>
          <w:p w:rsidR="00ED23CA" w:rsidRPr="00C72E4B" w:rsidRDefault="00C72E4B">
            <w:pPr>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）各种售前、安装调试、验收以及移交等合同履行期间的伴随服务费用；</w:t>
            </w:r>
          </w:p>
          <w:p w:rsidR="00ED23CA" w:rsidRDefault="00C72E4B">
            <w:pPr>
              <w:autoSpaceDE w:val="0"/>
              <w:autoSpaceDN w:val="0"/>
              <w:spacing w:line="360" w:lineRule="auto"/>
              <w:ind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）按照第四章相应条款中列出的各类培训费用。</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6.1</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7.1</w:t>
            </w:r>
          </w:p>
        </w:tc>
        <w:tc>
          <w:tcPr>
            <w:tcW w:w="4611" w:type="pct"/>
            <w:vAlign w:val="center"/>
          </w:tcPr>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本项目不接受联合体投标。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7.2</w:t>
            </w:r>
          </w:p>
        </w:tc>
        <w:tc>
          <w:tcPr>
            <w:tcW w:w="4611" w:type="pct"/>
            <w:vAlign w:val="center"/>
          </w:tcPr>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资格标准：</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）投标人具有合法经营资质的独立法人、其他组织，并具备相应的经营、业务范围；</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）投标人未被“信用中国”网站（</w:t>
            </w:r>
            <w:r w:rsidRPr="00C72E4B">
              <w:rPr>
                <w:rFonts w:ascii="Times New Roman" w:eastAsia="宋体" w:hAnsi="Times New Roman" w:cs="宋体" w:hint="eastAsia"/>
                <w:color w:val="000000" w:themeColor="text1"/>
                <w:sz w:val="24"/>
                <w:szCs w:val="20"/>
              </w:rPr>
              <w:t>www.creditchina.gov.cn</w:t>
            </w:r>
            <w:r w:rsidRPr="00C72E4B">
              <w:rPr>
                <w:rFonts w:ascii="Times New Roman" w:eastAsia="宋体" w:hAnsi="Times New Roman" w:cs="宋体" w:hint="eastAsia"/>
                <w:color w:val="000000" w:themeColor="text1"/>
                <w:sz w:val="24"/>
                <w:szCs w:val="20"/>
              </w:rPr>
              <w:t>）、中国政府采购网（</w:t>
            </w:r>
            <w:r w:rsidRPr="00C72E4B">
              <w:rPr>
                <w:rFonts w:ascii="Times New Roman" w:eastAsia="宋体" w:hAnsi="Times New Roman" w:cs="宋体" w:hint="eastAsia"/>
                <w:color w:val="000000" w:themeColor="text1"/>
                <w:sz w:val="24"/>
                <w:szCs w:val="20"/>
              </w:rPr>
              <w:t>www.ccgp.gov.cn</w:t>
            </w:r>
            <w:r w:rsidRPr="00C72E4B">
              <w:rPr>
                <w:rFonts w:ascii="Times New Roman" w:eastAsia="宋体" w:hAnsi="Times New Roman" w:cs="宋体" w:hint="eastAsia"/>
                <w:color w:val="000000" w:themeColor="text1"/>
                <w:sz w:val="24"/>
                <w:szCs w:val="20"/>
              </w:rPr>
              <w:t>）列入失信执行人、重大税收违法案件当事人名单、政府采购严重违法失信行为记录名单；</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）投标人参加政府采购活动前三年内，在经营活动中没有重大违法记录；</w:t>
            </w:r>
            <w:r w:rsidRPr="00C72E4B">
              <w:rPr>
                <w:rFonts w:ascii="Times New Roman" w:eastAsia="宋体" w:hAnsi="Times New Roman" w:cs="宋体" w:hint="eastAsia"/>
                <w:color w:val="000000" w:themeColor="text1"/>
                <w:sz w:val="24"/>
                <w:szCs w:val="20"/>
              </w:rPr>
              <w:t xml:space="preserve"> </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）投标人是由制造商指定一个代理商作为本次投标的唯一授权代理；</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）投标人必须具有相应设备的《医疗器械生产许可证》或《医疗器械经营许可证》；</w:t>
            </w:r>
          </w:p>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）投标产品需具备中华人民共和国国家食品药品和国家食品药品监督管理局颁发的开标之日在有效期内的《医疗器械注册证》。</w:t>
            </w:r>
            <w:r w:rsidRPr="00C72E4B">
              <w:rPr>
                <w:rFonts w:ascii="Times New Roman" w:eastAsia="宋体" w:hAnsi="Times New Roman" w:cs="宋体" w:hint="eastAsia"/>
                <w:color w:val="000000" w:themeColor="text1"/>
                <w:sz w:val="24"/>
                <w:szCs w:val="20"/>
              </w:rPr>
              <w:t xml:space="preserve"> </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7.3</w:t>
            </w:r>
          </w:p>
        </w:tc>
        <w:tc>
          <w:tcPr>
            <w:tcW w:w="4611" w:type="pct"/>
            <w:vAlign w:val="center"/>
          </w:tcPr>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投标人必须提交的资格证明文件应包括：</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）投标人在注册地的相关注册法律文件。若投标人在中华人民共和国境内注册的，则必须提供营业执照</w:t>
            </w:r>
            <w:r w:rsidRPr="00C72E4B">
              <w:rPr>
                <w:rFonts w:ascii="Times New Roman" w:eastAsia="宋体" w:hAnsi="Times New Roman" w:cs="宋体" w:hint="eastAsia"/>
                <w:color w:val="000000" w:themeColor="text1"/>
                <w:kern w:val="0"/>
                <w:sz w:val="24"/>
                <w:szCs w:val="24"/>
              </w:rPr>
              <w:t>（或事业单位、社会团体相关证书）</w:t>
            </w:r>
            <w:r w:rsidRPr="00C72E4B">
              <w:rPr>
                <w:rFonts w:ascii="Times New Roman" w:eastAsia="宋体" w:hAnsi="Times New Roman" w:cs="宋体" w:hint="eastAsia"/>
                <w:color w:val="000000" w:themeColor="text1"/>
                <w:sz w:val="24"/>
                <w:szCs w:val="20"/>
              </w:rPr>
              <w:t>的复印件；</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strike/>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6</w:t>
            </w:r>
            <w:r w:rsidRPr="00C72E4B">
              <w:rPr>
                <w:rFonts w:ascii="Times New Roman" w:eastAsia="宋体" w:hAnsi="Times New Roman" w:cs="宋体" w:hint="eastAsia"/>
                <w:color w:val="000000" w:themeColor="text1"/>
                <w:sz w:val="24"/>
                <w:szCs w:val="20"/>
              </w:rPr>
              <w:t>）投标人应是专业生产本次所需主系统设备的制造商或制造商唯一授权的参与本次投标的代理商，且应得到制造商针对本次投标项目的制造商授权书，授权书的有效期应至少与投标有效期一致（见格式</w:t>
            </w:r>
            <w:r w:rsidRPr="00C72E4B">
              <w:rPr>
                <w:rFonts w:ascii="Times New Roman" w:eastAsia="宋体" w:hAnsi="Times New Roman" w:cs="宋体" w:hint="eastAsia"/>
                <w:color w:val="000000" w:themeColor="text1"/>
                <w:sz w:val="24"/>
                <w:szCs w:val="20"/>
              </w:rPr>
              <w:t>IV-9-4</w:t>
            </w:r>
            <w:r w:rsidRPr="00C72E4B">
              <w:rPr>
                <w:rFonts w:ascii="Times New Roman" w:eastAsia="宋体" w:hAnsi="Times New Roman" w:cs="宋体" w:hint="eastAsia"/>
                <w:color w:val="000000" w:themeColor="text1"/>
                <w:sz w:val="24"/>
                <w:szCs w:val="20"/>
              </w:rPr>
              <w:t>）；</w:t>
            </w:r>
            <w:bookmarkStart w:id="10" w:name="_GoBack"/>
            <w:bookmarkEnd w:id="10"/>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）投标机型在中国国内的销售业绩，并提供装机用户名单（有用户名称）；</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）投标人开户银行在开标日前三个月内开具的资信证明原件或该原件的复印件；</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）投标人需提供无重大违法记录承诺书；</w:t>
            </w:r>
            <w:r w:rsidRPr="00C72E4B">
              <w:rPr>
                <w:rFonts w:ascii="Times New Roman" w:eastAsia="宋体" w:hAnsi="Times New Roman" w:cs="宋体" w:hint="eastAsia"/>
                <w:color w:val="000000" w:themeColor="text1"/>
                <w:sz w:val="24"/>
                <w:szCs w:val="24"/>
              </w:rPr>
              <w:t>（格式见附件</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4"/>
              </w:rPr>
              <w:t>投标人需提供无行贿犯罪记录声明函；（格式见附件</w:t>
            </w:r>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w:t>
            </w:r>
          </w:p>
          <w:p w:rsidR="00ED23CA" w:rsidRPr="00C72E4B" w:rsidRDefault="00C72E4B">
            <w:pPr>
              <w:kinsoku w:val="0"/>
              <w:autoSpaceDE w:val="0"/>
              <w:autoSpaceDN w:val="0"/>
              <w:spacing w:line="360" w:lineRule="auto"/>
              <w:ind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11</w:t>
            </w:r>
            <w:r w:rsidRPr="00C72E4B">
              <w:rPr>
                <w:rFonts w:ascii="Times New Roman" w:eastAsia="宋体" w:hAnsi="Times New Roman" w:cs="宋体" w:hint="eastAsia"/>
                <w:color w:val="000000" w:themeColor="text1"/>
                <w:sz w:val="24"/>
                <w:szCs w:val="20"/>
              </w:rPr>
              <w:t>）投标人认为需加以说明的其他内容。</w:t>
            </w:r>
          </w:p>
          <w:p w:rsidR="00ED23CA" w:rsidRPr="00C72E4B" w:rsidRDefault="00C72E4B">
            <w:pPr>
              <w:kinsoku w:val="0"/>
              <w:autoSpaceDE w:val="0"/>
              <w:autoSpaceDN w:val="0"/>
              <w:spacing w:line="360" w:lineRule="auto"/>
              <w:ind w:left="57" w:right="57"/>
              <w:textAlignment w:val="bottom"/>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投标人提交的资格证明文件的原件或复印件上均需加盖投标人的公章。</w:t>
            </w:r>
          </w:p>
          <w:p w:rsidR="00ED23CA" w:rsidRDefault="00C72E4B">
            <w:pPr>
              <w:kinsoku w:val="0"/>
              <w:autoSpaceDE w:val="0"/>
              <w:autoSpaceDN w:val="0"/>
              <w:spacing w:line="360" w:lineRule="auto"/>
              <w:ind w:left="57" w:right="57"/>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对于上述要求中未涵盖，但属投标设备必须符合的强制性认证标准、国家关于安全、卫生、环保、质量、能耗等有关规定的，必须提供相关资格证明文件，否则其投标将被拒绝。</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7.4</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证明货物和服务与招标文件的要求相一致的文件，可以是文字资料、图纸和数据，包括但不限于：</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）货物主要技术指标和性能的详细说明；</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）投标人必须提供投标货物验收合格后开始使用至第</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年的周期内正常、连续地使用所必须的备件和专用工具清单，包括备件和专用工具的货源及现行价格；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）投标人必须对重要技术参数提供技术支持资料（例如</w:t>
            </w:r>
            <w:r w:rsidRPr="00C72E4B">
              <w:rPr>
                <w:rFonts w:ascii="Times New Roman" w:eastAsia="宋体" w:hAnsi="Times New Roman" w:cs="宋体" w:hint="eastAsia"/>
                <w:color w:val="000000" w:themeColor="text1"/>
                <w:sz w:val="24"/>
                <w:szCs w:val="20"/>
              </w:rPr>
              <w:t>DATA SHEET</w:t>
            </w:r>
            <w:r w:rsidRPr="00C72E4B">
              <w:rPr>
                <w:rFonts w:ascii="Times New Roman" w:eastAsia="宋体" w:hAnsi="Times New Roman" w:cs="宋体" w:hint="eastAsia"/>
                <w:color w:val="000000" w:themeColor="text1"/>
                <w:sz w:val="24"/>
                <w:szCs w:val="20"/>
              </w:rPr>
              <w:t>、样本、产品说明书等制造商公开发布的印刷资料或第三方检测机构出具的检测报告或权威认证机构出具的认证证书等具有法律效力的文件），未提供的，评标时不予认可。</w:t>
            </w:r>
          </w:p>
          <w:p w:rsidR="00ED23CA" w:rsidRDefault="00C72E4B">
            <w:pPr>
              <w:kinsoku w:val="0"/>
              <w:autoSpaceDE w:val="0"/>
              <w:autoSpaceDN w:val="0"/>
              <w:spacing w:line="360" w:lineRule="auto"/>
              <w:ind w:leftChars="13" w:left="27" w:right="57" w:firstLineChars="11" w:firstLine="26"/>
              <w:textAlignment w:val="bottom"/>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）投标人的应标参数与制造商公开发布的印刷资料不一致时，以制造商公开发布的印刷资料为准。若制造商公开发布的印刷资料与第三方检测机构出具的检测报告</w:t>
            </w:r>
            <w:r w:rsidRPr="00C72E4B">
              <w:rPr>
                <w:rFonts w:ascii="Times New Roman" w:eastAsia="宋体" w:hAnsi="Times New Roman" w:cs="宋体" w:hint="eastAsia"/>
                <w:color w:val="000000" w:themeColor="text1"/>
                <w:sz w:val="24"/>
                <w:szCs w:val="20"/>
              </w:rPr>
              <w:lastRenderedPageBreak/>
              <w:t>或权威机构出具的认证证书不一致时，以第三方检测机构出具的检测报告或权威机构出具的认证证书为准。</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8.1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投标有效期：</w:t>
            </w:r>
            <w:r w:rsidRPr="00C72E4B">
              <w:rPr>
                <w:rFonts w:ascii="Times New Roman" w:eastAsia="宋体" w:hAnsi="Times New Roman" w:cs="宋体" w:hint="eastAsia"/>
                <w:color w:val="000000" w:themeColor="text1"/>
                <w:sz w:val="24"/>
                <w:szCs w:val="20"/>
              </w:rPr>
              <w:t>90</w:t>
            </w:r>
            <w:r w:rsidRPr="00C72E4B">
              <w:rPr>
                <w:rFonts w:ascii="Times New Roman" w:eastAsia="宋体" w:hAnsi="Times New Roman" w:cs="宋体" w:hint="eastAsia"/>
                <w:color w:val="000000" w:themeColor="text1"/>
                <w:sz w:val="24"/>
                <w:szCs w:val="20"/>
              </w:rPr>
              <w:t>天</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9.1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正本的份数：</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份</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副本的份数：</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份</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电子版的份数：</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份（包含：</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全套投标文件正本（加盖公章）：</w:t>
            </w:r>
            <w:r w:rsidRPr="00C72E4B">
              <w:rPr>
                <w:rFonts w:ascii="Times New Roman" w:eastAsia="宋体" w:hAnsi="Times New Roman" w:cs="宋体" w:hint="eastAsia"/>
                <w:color w:val="000000" w:themeColor="text1"/>
                <w:sz w:val="24"/>
                <w:szCs w:val="20"/>
              </w:rPr>
              <w:t>PDF</w:t>
            </w:r>
            <w:r w:rsidRPr="00C72E4B">
              <w:rPr>
                <w:rFonts w:ascii="Times New Roman" w:eastAsia="宋体" w:hAnsi="Times New Roman" w:cs="宋体" w:hint="eastAsia"/>
                <w:color w:val="000000" w:themeColor="text1"/>
                <w:sz w:val="24"/>
                <w:szCs w:val="20"/>
              </w:rPr>
              <w:t>格式；</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技术偏离表：</w:t>
            </w:r>
            <w:r w:rsidRPr="00C72E4B">
              <w:rPr>
                <w:rFonts w:ascii="Times New Roman" w:eastAsia="宋体" w:hAnsi="Times New Roman" w:cs="宋体" w:hint="eastAsia"/>
                <w:color w:val="000000" w:themeColor="text1"/>
                <w:sz w:val="24"/>
                <w:szCs w:val="20"/>
              </w:rPr>
              <w:t>excel</w:t>
            </w:r>
            <w:r w:rsidRPr="00C72E4B">
              <w:rPr>
                <w:rFonts w:ascii="Times New Roman" w:eastAsia="宋体" w:hAnsi="Times New Roman" w:cs="宋体" w:hint="eastAsia"/>
                <w:color w:val="000000" w:themeColor="text1"/>
                <w:sz w:val="24"/>
                <w:szCs w:val="20"/>
              </w:rPr>
              <w:t>版本）</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9.2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投标文件的每一页都应由单位负责人或其授权代表用姓或首字母签字（包括样本等所有资料），否则其投标将被否决。</w:t>
            </w: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开标与评标</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10.1</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开标日期：</w:t>
            </w:r>
            <w:r w:rsidRPr="00C72E4B">
              <w:rPr>
                <w:rFonts w:ascii="Times New Roman" w:eastAsia="宋体" w:hAnsi="Times New Roman" w:cs="宋体" w:hint="eastAsia"/>
                <w:color w:val="000000" w:themeColor="text1"/>
                <w:sz w:val="24"/>
                <w:szCs w:val="20"/>
              </w:rPr>
              <w:t>2022</w:t>
            </w:r>
            <w:r w:rsidRPr="00C72E4B">
              <w:rPr>
                <w:rFonts w:ascii="Times New Roman" w:eastAsia="宋体" w:hAnsi="Times New Roman" w:cs="宋体" w:hint="eastAsia"/>
                <w:color w:val="000000" w:themeColor="text1"/>
                <w:sz w:val="24"/>
                <w:szCs w:val="20"/>
              </w:rPr>
              <w:t>年</w:t>
            </w: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月</w:t>
            </w:r>
            <w:r w:rsidR="00DC64B7">
              <w:rPr>
                <w:rFonts w:ascii="Times New Roman" w:eastAsia="宋体" w:hAnsi="Times New Roman" w:cs="宋体" w:hint="eastAsia"/>
                <w:color w:val="000000" w:themeColor="text1"/>
                <w:sz w:val="24"/>
                <w:szCs w:val="20"/>
              </w:rPr>
              <w:t>26</w:t>
            </w:r>
            <w:r w:rsidRPr="00C72E4B">
              <w:rPr>
                <w:rFonts w:ascii="Times New Roman" w:eastAsia="宋体" w:hAnsi="Times New Roman" w:cs="宋体" w:hint="eastAsia"/>
                <w:color w:val="000000" w:themeColor="text1"/>
                <w:sz w:val="24"/>
                <w:szCs w:val="20"/>
              </w:rPr>
              <w:t>日北京时间</w:t>
            </w:r>
            <w:r w:rsidRPr="00C72E4B">
              <w:rPr>
                <w:rFonts w:ascii="Times New Roman" w:eastAsia="宋体" w:hAnsi="Times New Roman" w:cs="宋体" w:hint="eastAsia"/>
                <w:color w:val="000000" w:themeColor="text1"/>
                <w:sz w:val="24"/>
                <w:szCs w:val="20"/>
              </w:rPr>
              <w:t>9</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地点：上海市中医医院</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rPr>
              <w:t>采购处</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r w:rsidRPr="00C72E4B">
              <w:rPr>
                <w:rFonts w:ascii="Times New Roman" w:eastAsia="宋体" w:hAnsi="Times New Roman" w:cs="宋体" w:hint="eastAsia"/>
                <w:color w:val="000000" w:themeColor="text1"/>
                <w:sz w:val="24"/>
                <w:szCs w:val="20"/>
              </w:rPr>
              <w:t>）医院通过“信用中国”网站（</w:t>
            </w:r>
            <w:r w:rsidRPr="00C72E4B">
              <w:rPr>
                <w:rFonts w:ascii="Times New Roman" w:eastAsia="宋体" w:hAnsi="Times New Roman" w:cs="宋体" w:hint="eastAsia"/>
                <w:color w:val="000000" w:themeColor="text1"/>
                <w:sz w:val="24"/>
                <w:szCs w:val="20"/>
              </w:rPr>
              <w:t>www.creditchina.gov.cn</w:t>
            </w:r>
            <w:r w:rsidRPr="00C72E4B">
              <w:rPr>
                <w:rFonts w:ascii="Times New Roman" w:eastAsia="宋体" w:hAnsi="Times New Roman" w:cs="宋体" w:hint="eastAsia"/>
                <w:color w:val="000000" w:themeColor="text1"/>
                <w:sz w:val="24"/>
                <w:szCs w:val="20"/>
              </w:rPr>
              <w:t>）、中国政府采购网（</w:t>
            </w:r>
            <w:r w:rsidRPr="00C72E4B">
              <w:rPr>
                <w:rFonts w:ascii="Times New Roman" w:eastAsia="宋体" w:hAnsi="Times New Roman" w:cs="宋体" w:hint="eastAsia"/>
                <w:color w:val="000000" w:themeColor="text1"/>
                <w:sz w:val="24"/>
                <w:szCs w:val="20"/>
              </w:rPr>
              <w:t>www.ccgp.gov.cn</w:t>
            </w:r>
            <w:r w:rsidRPr="00C72E4B">
              <w:rPr>
                <w:rFonts w:ascii="Times New Roman" w:eastAsia="宋体" w:hAnsi="Times New Roman" w:cs="宋体" w:hint="eastAsia"/>
                <w:color w:val="000000" w:themeColor="text1"/>
                <w:sz w:val="24"/>
                <w:szCs w:val="20"/>
              </w:rPr>
              <w:t>）查询投标人的信用记录，查询时间不早于本项目公告发布之日。对列入失信执行人、重大税收违法案件当事人名单、政府采购严重违法失信行为记录名单的投标人，其投标将被否决。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10.3</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投标人的投标文件中未加注“★”号的一般技术参数的偏离超过</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项（包括</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项），其投标将被否决。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11.1</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评标货币：人民币。</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招标文件所涵盖的货物必须按“货物需求一览表及技术规格”中规定的合同交货期交货。对提前交货者不考虑降低评标价。对提交“推迟交货计划”的投标可以接受，但每延期一周其评标价将在投标总价的基础上增加</w:t>
            </w:r>
            <w:r w:rsidRPr="00C72E4B">
              <w:rPr>
                <w:rFonts w:ascii="Times New Roman" w:eastAsia="宋体" w:hAnsi="Times New Roman" w:cs="宋体" w:hint="eastAsia"/>
                <w:color w:val="000000" w:themeColor="text1"/>
                <w:sz w:val="24"/>
                <w:szCs w:val="20"/>
              </w:rPr>
              <w:t>0.5%</w:t>
            </w:r>
            <w:r w:rsidRPr="00C72E4B">
              <w:rPr>
                <w:rFonts w:ascii="Times New Roman" w:eastAsia="宋体" w:hAnsi="Times New Roman" w:cs="宋体" w:hint="eastAsia"/>
                <w:color w:val="000000" w:themeColor="text1"/>
                <w:sz w:val="24"/>
                <w:szCs w:val="20"/>
              </w:rPr>
              <w:t>。迟于规定交货计划超过</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个月交货的投标将被否决。</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11.3</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投标人提出的付款计划应与“合同专用条款”中规定的付款计划相一致。不接受以上付款计划的，其投标将被否决。凡是未声明投标报价所对应的付款条件和方式的，将一律视为该报价所对应的付款条件和方式符合招标文件的规定。</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11.4</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）招标文件中加注“★”号的为重要条款（参数），对任一重要条款（参数）的偏离，其投标将被否决；</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）招标文件中未加注“★”号的为一般条款（参数），高于标准的，不考虑降低评标价，低于标准的，评标价将增加该设备投标价格的百分之壹（</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）（特别注明的除外）；若投标文件中没有单独列出该设备分项报价的，评标价格调整时按投标总价计算。</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11.5</w:t>
            </w:r>
          </w:p>
        </w:tc>
        <w:tc>
          <w:tcPr>
            <w:tcW w:w="4611" w:type="pct"/>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评审原则及方法：采用综合评分法进行评审。本次评标委员会成员由</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人组成，评标委员会成员对所有的投标文件进行独立评审、评价、打分，得出每一投标人的综合得分，并计算出平均分值，按分值的高低依次排名，推荐排名第一的为中标候选人。</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具体评分标准如下：</w:t>
            </w:r>
            <w:r w:rsidRPr="00C72E4B">
              <w:rPr>
                <w:rFonts w:ascii="Times New Roman" w:eastAsia="宋体" w:hAnsi="Times New Roman" w:cs="宋体" w:hint="eastAsia"/>
                <w:color w:val="000000" w:themeColor="text1"/>
                <w:sz w:val="24"/>
                <w:szCs w:val="20"/>
              </w:rPr>
              <w:t xml:space="preserve"> </w:t>
            </w:r>
          </w:p>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851"/>
              <w:gridCol w:w="5874"/>
            </w:tblGrid>
            <w:tr w:rsidR="00ED23CA">
              <w:trPr>
                <w:trHeight w:val="369"/>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评分内容</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分值</w:t>
                  </w:r>
                </w:p>
              </w:tc>
              <w:tc>
                <w:tcPr>
                  <w:tcW w:w="5874"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评分标准</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一</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、报价部分</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N</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30*</w:t>
                  </w:r>
                  <w:r w:rsidRPr="00C72E4B">
                    <w:rPr>
                      <w:rFonts w:ascii="Times New Roman" w:eastAsia="宋体" w:hAnsi="Times New Roman" w:cs="宋体" w:hint="eastAsia"/>
                      <w:color w:val="000000" w:themeColor="text1"/>
                      <w:sz w:val="24"/>
                      <w:szCs w:val="20"/>
                    </w:rPr>
                    <w:t>所有投标中的有效最低投标报价</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投标人的投标报价。</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说明：“</w:t>
                  </w:r>
                  <w:r w:rsidRPr="00C72E4B">
                    <w:rPr>
                      <w:rFonts w:ascii="Times New Roman" w:eastAsia="宋体" w:hAnsi="Times New Roman" w:cs="宋体" w:hint="eastAsia"/>
                      <w:color w:val="000000" w:themeColor="text1"/>
                      <w:sz w:val="24"/>
                      <w:szCs w:val="20"/>
                    </w:rPr>
                    <w:t>N</w:t>
                  </w:r>
                  <w:r w:rsidRPr="00C72E4B">
                    <w:rPr>
                      <w:rFonts w:ascii="Times New Roman" w:eastAsia="宋体" w:hAnsi="Times New Roman" w:cs="宋体" w:hint="eastAsia"/>
                      <w:color w:val="000000" w:themeColor="text1"/>
                      <w:sz w:val="24"/>
                      <w:szCs w:val="20"/>
                    </w:rPr>
                    <w:t>”表示报价得分；</w:t>
                  </w:r>
                </w:p>
              </w:tc>
            </w:tr>
            <w:tr w:rsidR="00ED23CA">
              <w:trPr>
                <w:trHeight w:val="387"/>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二</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、技术部分</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55</w:t>
                  </w:r>
                  <w:r w:rsidRPr="00C72E4B">
                    <w:rPr>
                      <w:rFonts w:ascii="Times New Roman" w:eastAsia="宋体" w:hAnsi="Times New Roman" w:cs="宋体" w:hint="eastAsia"/>
                      <w:color w:val="000000" w:themeColor="text1"/>
                      <w:sz w:val="24"/>
                      <w:szCs w:val="20"/>
                    </w:rPr>
                    <w:t>分</w:t>
                  </w:r>
                </w:p>
              </w:tc>
              <w:tc>
                <w:tcPr>
                  <w:tcW w:w="5874" w:type="dxa"/>
                  <w:vAlign w:val="center"/>
                </w:tcPr>
                <w:p w:rsidR="00ED23CA" w:rsidRDefault="00ED23CA">
                  <w:pPr>
                    <w:spacing w:line="360" w:lineRule="auto"/>
                    <w:rPr>
                      <w:rFonts w:ascii="宋体" w:eastAsia="宋体" w:hAnsi="宋体" w:cs="宋体"/>
                      <w:color w:val="000000" w:themeColor="text1"/>
                      <w:sz w:val="24"/>
                      <w:szCs w:val="20"/>
                    </w:rPr>
                  </w:pP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、产品技术符合程度</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35</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投标人所提供产品的技术要求应满足第三章“招标内容及要求”中所规定的要求。</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其中标注“▲★”号的为关键技术参数，对任一关键技术参数的偏离，本项不得分；</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）其他的为一般技术参数，低于招标文件要求，有一项减</w:t>
                  </w:r>
                  <w:r w:rsidRPr="00C72E4B">
                    <w:rPr>
                      <w:rFonts w:ascii="Times New Roman" w:eastAsia="宋体" w:hAnsi="Times New Roman" w:cs="宋体" w:hint="eastAsia"/>
                      <w:color w:val="000000" w:themeColor="text1"/>
                      <w:sz w:val="24"/>
                      <w:szCs w:val="20"/>
                    </w:rPr>
                    <w:t>0.5</w:t>
                  </w:r>
                  <w:r w:rsidRPr="00C72E4B">
                    <w:rPr>
                      <w:rFonts w:ascii="Times New Roman" w:eastAsia="宋体" w:hAnsi="Times New Roman" w:cs="宋体" w:hint="eastAsia"/>
                      <w:color w:val="000000" w:themeColor="text1"/>
                      <w:sz w:val="24"/>
                      <w:szCs w:val="20"/>
                    </w:rPr>
                    <w:t>分；</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、服务方案</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根据投标人提供的服务方案及应急措施等情况进行综合评审。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、售后服务及培训</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根据各投标人提交的售后服务方案和培训计划等进行综合评审。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r w:rsidR="00ED23CA">
              <w:trPr>
                <w:trHeight w:val="421"/>
              </w:trPr>
              <w:tc>
                <w:tcPr>
                  <w:tcW w:w="1952"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三</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、商务部分</w:t>
                  </w:r>
                </w:p>
              </w:tc>
              <w:tc>
                <w:tcPr>
                  <w:tcW w:w="851" w:type="dxa"/>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15</w:t>
                  </w:r>
                  <w:r w:rsidRPr="00C72E4B">
                    <w:rPr>
                      <w:rFonts w:ascii="Times New Roman" w:eastAsia="宋体" w:hAnsi="Times New Roman" w:cs="宋体" w:hint="eastAsia"/>
                      <w:color w:val="000000" w:themeColor="text1"/>
                      <w:sz w:val="24"/>
                      <w:szCs w:val="20"/>
                    </w:rPr>
                    <w:t>分</w:t>
                  </w:r>
                </w:p>
              </w:tc>
              <w:tc>
                <w:tcPr>
                  <w:tcW w:w="5874" w:type="dxa"/>
                  <w:vAlign w:val="center"/>
                </w:tcPr>
                <w:p w:rsidR="00ED23CA" w:rsidRDefault="00ED23CA">
                  <w:pPr>
                    <w:spacing w:line="360" w:lineRule="auto"/>
                    <w:rPr>
                      <w:rFonts w:ascii="宋体" w:eastAsia="宋体" w:hAnsi="宋体" w:cs="宋体"/>
                      <w:color w:val="000000" w:themeColor="text1"/>
                      <w:sz w:val="24"/>
                      <w:szCs w:val="20"/>
                    </w:rPr>
                  </w:pP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1</w:t>
                  </w:r>
                  <w:r w:rsidRPr="00C72E4B">
                    <w:rPr>
                      <w:rFonts w:ascii="Times New Roman" w:eastAsia="宋体" w:hAnsi="Times New Roman" w:cs="宋体" w:hint="eastAsia"/>
                      <w:color w:val="000000" w:themeColor="text1"/>
                      <w:sz w:val="24"/>
                      <w:szCs w:val="20"/>
                    </w:rPr>
                    <w:t>、综合实力</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根据投标人的企业规模、财务状况、产品的品牌等进行综合评审。</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分（含）；</w:t>
                  </w:r>
                </w:p>
              </w:tc>
            </w:tr>
            <w:tr w:rsidR="00ED23CA">
              <w:tc>
                <w:tcPr>
                  <w:tcW w:w="1952"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、成功案例</w:t>
                  </w:r>
                </w:p>
              </w:tc>
              <w:tc>
                <w:tcPr>
                  <w:tcW w:w="851" w:type="dxa"/>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w:t>
                  </w:r>
                </w:p>
              </w:tc>
              <w:tc>
                <w:tcPr>
                  <w:tcW w:w="5874" w:type="dxa"/>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投标人需提供自</w:t>
                  </w:r>
                  <w:r w:rsidRPr="00C72E4B">
                    <w:rPr>
                      <w:rFonts w:ascii="Times New Roman" w:eastAsia="宋体" w:hAnsi="Times New Roman" w:cs="宋体" w:hint="eastAsia"/>
                      <w:color w:val="000000" w:themeColor="text1"/>
                      <w:sz w:val="24"/>
                      <w:szCs w:val="20"/>
                    </w:rPr>
                    <w:t>2020</w:t>
                  </w:r>
                  <w:r w:rsidRPr="00C72E4B">
                    <w:rPr>
                      <w:rFonts w:ascii="Times New Roman" w:eastAsia="宋体" w:hAnsi="Times New Roman" w:cs="宋体" w:hint="eastAsia"/>
                      <w:color w:val="000000" w:themeColor="text1"/>
                      <w:sz w:val="24"/>
                      <w:szCs w:val="20"/>
                    </w:rPr>
                    <w:t>年</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月</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日起类似项目的成功案例，并附相关合同复印件。复印件中需体现合同的签约主体、项目名称及内容、交付日期等合同要素的相关内容，否则将不予认可。</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最好，得</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-10</w:t>
                  </w:r>
                  <w:r w:rsidRPr="00C72E4B">
                    <w:rPr>
                      <w:rFonts w:ascii="Times New Roman" w:eastAsia="宋体" w:hAnsi="Times New Roman" w:cs="宋体" w:hint="eastAsia"/>
                      <w:color w:val="000000" w:themeColor="text1"/>
                      <w:sz w:val="24"/>
                      <w:szCs w:val="20"/>
                    </w:rPr>
                    <w:t>分（含）；一般，得</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分（含）；较差，得</w:t>
                  </w:r>
                  <w:r w:rsidRPr="00C72E4B">
                    <w:rPr>
                      <w:rFonts w:ascii="Times New Roman" w:eastAsia="宋体" w:hAnsi="Times New Roman" w:cs="宋体" w:hint="eastAsia"/>
                      <w:color w:val="000000" w:themeColor="text1"/>
                      <w:sz w:val="24"/>
                      <w:szCs w:val="20"/>
                    </w:rPr>
                    <w:t>0</w:t>
                  </w:r>
                  <w:r w:rsidRPr="00C72E4B">
                    <w:rPr>
                      <w:rFonts w:ascii="Times New Roman" w:eastAsia="宋体" w:hAnsi="Times New Roman" w:cs="宋体" w:hint="eastAsia"/>
                      <w:color w:val="000000" w:themeColor="text1"/>
                      <w:sz w:val="24"/>
                      <w:szCs w:val="20"/>
                    </w:rPr>
                    <w:t>分（含）</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分（含）；</w:t>
                  </w:r>
                </w:p>
              </w:tc>
            </w:tr>
          </w:tbl>
          <w:p w:rsidR="00ED23CA" w:rsidRDefault="00ED23CA">
            <w:pPr>
              <w:spacing w:line="360" w:lineRule="auto"/>
              <w:rPr>
                <w:rFonts w:ascii="宋体" w:eastAsia="宋体" w:hAnsi="宋体" w:cs="宋体"/>
                <w:color w:val="000000" w:themeColor="text1"/>
                <w:sz w:val="24"/>
                <w:szCs w:val="20"/>
              </w:rPr>
            </w:pPr>
          </w:p>
        </w:tc>
      </w:tr>
      <w:tr w:rsidR="00ED23CA">
        <w:trPr>
          <w:trHeight w:val="567"/>
        </w:trPr>
        <w:tc>
          <w:tcPr>
            <w:tcW w:w="5000" w:type="pct"/>
            <w:gridSpan w:val="2"/>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b/>
                <w:color w:val="000000" w:themeColor="text1"/>
                <w:sz w:val="24"/>
                <w:szCs w:val="20"/>
              </w:rPr>
              <w:lastRenderedPageBreak/>
              <w:t>授予合同</w:t>
            </w:r>
          </w:p>
        </w:tc>
      </w:tr>
      <w:tr w:rsidR="00ED23CA">
        <w:trPr>
          <w:trHeight w:val="567"/>
        </w:trPr>
        <w:tc>
          <w:tcPr>
            <w:tcW w:w="388" w:type="pct"/>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4611" w:type="pct"/>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中标人的确定：综合打分排名第一的候选人为中标人。</w:t>
            </w:r>
          </w:p>
        </w:tc>
      </w:tr>
    </w:tbl>
    <w:p w:rsidR="00A114AB" w:rsidRDefault="00A114AB" w:rsidP="00A114AB">
      <w:pPr>
        <w:pStyle w:val="1"/>
      </w:pPr>
      <w:bookmarkStart w:id="11" w:name="_Toc9066360"/>
      <w:bookmarkStart w:id="12" w:name="_Toc11326094"/>
    </w:p>
    <w:p w:rsidR="00A114AB" w:rsidRDefault="00A114AB" w:rsidP="00A114AB"/>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Default="00A114AB" w:rsidP="00A114AB">
      <w:pPr>
        <w:pStyle w:val="Default"/>
      </w:pPr>
    </w:p>
    <w:p w:rsidR="00A114AB" w:rsidRPr="00A114AB" w:rsidRDefault="00A114AB" w:rsidP="00A114AB">
      <w:pPr>
        <w:pStyle w:val="Default"/>
      </w:pPr>
    </w:p>
    <w:p w:rsidR="00ED23CA" w:rsidRPr="00C72E4B" w:rsidRDefault="00C72E4B" w:rsidP="00A114AB">
      <w:pPr>
        <w:pStyle w:val="1"/>
      </w:pPr>
      <w:r w:rsidRPr="00C72E4B">
        <w:rPr>
          <w:rFonts w:hint="eastAsia"/>
        </w:rPr>
        <w:lastRenderedPageBreak/>
        <w:t>第三章</w:t>
      </w:r>
      <w:r w:rsidRPr="00C72E4B">
        <w:rPr>
          <w:rFonts w:hint="eastAsia"/>
        </w:rPr>
        <w:t xml:space="preserve">  </w:t>
      </w:r>
      <w:r w:rsidRPr="00C72E4B">
        <w:rPr>
          <w:rFonts w:hint="eastAsia"/>
        </w:rPr>
        <w:t>合同专用条款</w:t>
      </w:r>
      <w:bookmarkEnd w:id="11"/>
      <w:bookmarkEnd w:id="12"/>
    </w:p>
    <w:p w:rsidR="00ED23CA" w:rsidRPr="00C72E4B" w:rsidRDefault="00C72E4B">
      <w:pPr>
        <w:tabs>
          <w:tab w:val="left" w:pos="532"/>
        </w:tabs>
        <w:autoSpaceDE w:val="0"/>
        <w:autoSpaceDN w:val="0"/>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8747"/>
      </w:tblGrid>
      <w:tr w:rsidR="00ED23CA">
        <w:trPr>
          <w:trHeight w:val="246"/>
        </w:trPr>
        <w:tc>
          <w:tcPr>
            <w:tcW w:w="0" w:type="auto"/>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条款号</w:t>
            </w:r>
          </w:p>
        </w:tc>
        <w:tc>
          <w:tcPr>
            <w:tcW w:w="0" w:type="auto"/>
            <w:vAlign w:val="center"/>
          </w:tcPr>
          <w:p w:rsidR="00ED23CA" w:rsidRDefault="00C72E4B">
            <w:pPr>
              <w:spacing w:line="360" w:lineRule="auto"/>
              <w:jc w:val="center"/>
              <w:rPr>
                <w:rFonts w:ascii="宋体" w:eastAsia="宋体" w:hAnsi="宋体" w:cs="宋体"/>
                <w:b/>
                <w:color w:val="000000" w:themeColor="text1"/>
                <w:sz w:val="24"/>
                <w:szCs w:val="20"/>
              </w:rPr>
            </w:pPr>
            <w:r w:rsidRPr="00C72E4B">
              <w:rPr>
                <w:rFonts w:ascii="Times New Roman" w:eastAsia="宋体" w:hAnsi="Times New Roman" w:cs="宋体" w:hint="eastAsia"/>
                <w:b/>
                <w:color w:val="000000" w:themeColor="text1"/>
                <w:sz w:val="24"/>
                <w:szCs w:val="20"/>
              </w:rPr>
              <w:t>内容</w:t>
            </w:r>
          </w:p>
        </w:tc>
      </w:tr>
      <w:tr w:rsidR="00ED23CA">
        <w:trPr>
          <w:trHeight w:val="2671"/>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 xml:space="preserve">1.1 </w:t>
            </w:r>
          </w:p>
        </w:tc>
        <w:tc>
          <w:tcPr>
            <w:tcW w:w="0" w:type="auto"/>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买方名称：上海市中医医院</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买方地址：中国上海芷江中路</w:t>
            </w:r>
            <w:r w:rsidRPr="00C72E4B">
              <w:rPr>
                <w:rFonts w:ascii="Times New Roman" w:eastAsia="宋体" w:hAnsi="Times New Roman" w:cs="宋体" w:hint="eastAsia"/>
                <w:color w:val="000000" w:themeColor="text1"/>
                <w:sz w:val="24"/>
                <w:szCs w:val="20"/>
              </w:rPr>
              <w:t>274</w:t>
            </w:r>
            <w:r w:rsidRPr="00C72E4B">
              <w:rPr>
                <w:rFonts w:ascii="Times New Roman" w:eastAsia="宋体" w:hAnsi="Times New Roman" w:cs="宋体" w:hint="eastAsia"/>
                <w:color w:val="000000" w:themeColor="text1"/>
                <w:sz w:val="24"/>
                <w:szCs w:val="20"/>
              </w:rPr>
              <w:t>号</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邮编：</w:t>
            </w:r>
            <w:r w:rsidRPr="00C72E4B">
              <w:rPr>
                <w:rFonts w:ascii="Times New Roman" w:eastAsia="宋体" w:hAnsi="Times New Roman" w:cs="宋体" w:hint="eastAsia"/>
                <w:color w:val="000000" w:themeColor="text1"/>
                <w:sz w:val="24"/>
                <w:szCs w:val="20"/>
              </w:rPr>
              <w:t>200071</w:t>
            </w:r>
          </w:p>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电话：</w:t>
            </w:r>
            <w:r w:rsidRPr="00C72E4B">
              <w:rPr>
                <w:rFonts w:ascii="Times New Roman" w:eastAsia="宋体" w:hAnsi="Times New Roman" w:cs="宋体" w:hint="eastAsia"/>
                <w:color w:val="000000" w:themeColor="text1"/>
                <w:sz w:val="24"/>
                <w:szCs w:val="20"/>
              </w:rPr>
              <w:t>021-56639828-2237</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联系人：蔡宇</w:t>
            </w:r>
          </w:p>
        </w:tc>
      </w:tr>
      <w:tr w:rsidR="00ED23CA">
        <w:trPr>
          <w:trHeight w:val="6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1.2</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项目现场：上海市中医医院</w:t>
            </w:r>
          </w:p>
        </w:tc>
      </w:tr>
      <w:tr w:rsidR="00ED23CA">
        <w:trPr>
          <w:trHeight w:val="300"/>
        </w:trPr>
        <w:tc>
          <w:tcPr>
            <w:tcW w:w="0" w:type="auto"/>
          </w:tcPr>
          <w:p w:rsidR="00ED23CA" w:rsidRDefault="00C72E4B">
            <w:pPr>
              <w:autoSpaceDE w:val="0"/>
              <w:autoSpaceDN w:val="0"/>
              <w:spacing w:line="360" w:lineRule="auto"/>
              <w:ind w:hanging="78"/>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1.3</w:t>
            </w:r>
          </w:p>
        </w:tc>
        <w:tc>
          <w:tcPr>
            <w:tcW w:w="0" w:type="auto"/>
            <w:vAlign w:val="center"/>
          </w:tcPr>
          <w:p w:rsidR="00ED23CA" w:rsidRDefault="00C72E4B">
            <w:pPr>
              <w:autoSpaceDE w:val="0"/>
              <w:autoSpaceDN w:val="0"/>
              <w:spacing w:line="360" w:lineRule="auto"/>
              <w:ind w:right="57"/>
              <w:rPr>
                <w:rFonts w:ascii="宋体" w:eastAsia="宋体" w:hAnsi="宋体" w:cs="宋体"/>
                <w:color w:val="000000" w:themeColor="text1"/>
                <w:sz w:val="24"/>
                <w:szCs w:val="20"/>
                <w:shd w:val="pct10" w:color="auto" w:fill="FFFFFF"/>
              </w:rPr>
            </w:pPr>
            <w:r w:rsidRPr="00C72E4B">
              <w:rPr>
                <w:rFonts w:ascii="Times New Roman" w:eastAsia="宋体" w:hAnsi="Times New Roman" w:cs="宋体" w:hint="eastAsia"/>
                <w:color w:val="000000" w:themeColor="text1"/>
                <w:sz w:val="24"/>
                <w:szCs w:val="20"/>
              </w:rPr>
              <w:t>履约保证金：不适用</w:t>
            </w:r>
          </w:p>
        </w:tc>
      </w:tr>
      <w:tr w:rsidR="00ED23CA">
        <w:trPr>
          <w:trHeight w:val="30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1.4</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目的港：上海</w:t>
            </w:r>
          </w:p>
        </w:tc>
      </w:tr>
      <w:tr w:rsidR="00ED23CA">
        <w:trPr>
          <w:trHeight w:val="30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1.5</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应提供的伴随服务：</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4</w:t>
            </w:r>
            <w:r w:rsidRPr="00C72E4B">
              <w:rPr>
                <w:rFonts w:ascii="Times New Roman" w:eastAsia="宋体" w:hAnsi="Times New Roman" w:cs="宋体" w:hint="eastAsia"/>
                <w:color w:val="000000" w:themeColor="text1"/>
                <w:sz w:val="24"/>
                <w:szCs w:val="20"/>
              </w:rPr>
              <w:t>），</w:t>
            </w:r>
            <w:r w:rsidRPr="00C72E4B">
              <w:rPr>
                <w:rFonts w:ascii="Times New Roman" w:eastAsia="宋体" w:hAnsi="Times New Roman" w:cs="宋体" w:hint="eastAsia"/>
                <w:color w:val="000000" w:themeColor="text1"/>
                <w:sz w:val="24"/>
                <w:szCs w:val="20"/>
              </w:rPr>
              <w:t>5</w:t>
            </w:r>
            <w:r w:rsidRPr="00C72E4B">
              <w:rPr>
                <w:rFonts w:ascii="Times New Roman" w:eastAsia="宋体" w:hAnsi="Times New Roman" w:cs="宋体" w:hint="eastAsia"/>
                <w:color w:val="000000" w:themeColor="text1"/>
                <w:sz w:val="24"/>
                <w:szCs w:val="20"/>
              </w:rPr>
              <w:t>）适用。</w:t>
            </w:r>
          </w:p>
        </w:tc>
      </w:tr>
      <w:tr w:rsidR="00ED23CA">
        <w:trPr>
          <w:trHeight w:val="330"/>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1.6</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卖方应按产品出厂标准供应的货物质保期内运行所需的易损件和备品备件、随机易损件、专用工具和附件、安装必须的特殊专用工具。若对备件有具体要求，详见第四章“货物需求一览表及技术规格”的相关条款。</w:t>
            </w:r>
          </w:p>
        </w:tc>
      </w:tr>
      <w:tr w:rsidR="00ED23CA">
        <w:trPr>
          <w:trHeight w:val="255"/>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1.7</w:t>
            </w:r>
          </w:p>
        </w:tc>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免费保修期为合同货物验收合格后的</w:t>
            </w:r>
            <w:r w:rsidRPr="00C72E4B">
              <w:rPr>
                <w:rFonts w:ascii="Times New Roman" w:eastAsia="宋体" w:hAnsi="Times New Roman" w:cs="宋体" w:hint="eastAsia"/>
                <w:color w:val="000000" w:themeColor="text1"/>
                <w:sz w:val="24"/>
                <w:szCs w:val="20"/>
              </w:rPr>
              <w:t>3</w:t>
            </w:r>
            <w:r w:rsidRPr="00C72E4B">
              <w:rPr>
                <w:rFonts w:ascii="Times New Roman" w:eastAsia="宋体" w:hAnsi="Times New Roman" w:cs="宋体" w:hint="eastAsia"/>
                <w:color w:val="000000" w:themeColor="text1"/>
                <w:sz w:val="24"/>
                <w:szCs w:val="20"/>
              </w:rPr>
              <w:t>年或以上保持有效。其他相关要求详见第四章“货物需求一览表及技术规格”的相关条款。</w:t>
            </w:r>
          </w:p>
        </w:tc>
      </w:tr>
      <w:tr w:rsidR="00ED23CA">
        <w:trPr>
          <w:trHeight w:val="648"/>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2.1</w:t>
            </w:r>
          </w:p>
        </w:tc>
        <w:tc>
          <w:tcPr>
            <w:tcW w:w="0" w:type="auto"/>
            <w:vAlign w:val="center"/>
          </w:tcPr>
          <w:p w:rsidR="00ED23CA" w:rsidRPr="00C72E4B" w:rsidRDefault="00C72E4B">
            <w:pPr>
              <w:spacing w:line="360" w:lineRule="auto"/>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对在买方本国供应的货物，买方将以如下方式付款给卖方：</w:t>
            </w:r>
          </w:p>
          <w:p w:rsidR="00ED23CA" w:rsidRPr="00C72E4B" w:rsidRDefault="00C72E4B">
            <w:pPr>
              <w:spacing w:line="360" w:lineRule="auto"/>
              <w:ind w:leftChars="-1" w:left="-2" w:right="57" w:firstLineChars="20" w:firstLine="48"/>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 xml:space="preserve">20.2.1 </w:t>
            </w:r>
            <w:r w:rsidRPr="00C72E4B">
              <w:rPr>
                <w:rFonts w:ascii="Times New Roman" w:eastAsia="宋体" w:hAnsi="Times New Roman" w:cs="宋体" w:hint="eastAsia"/>
                <w:color w:val="000000" w:themeColor="text1"/>
                <w:sz w:val="24"/>
                <w:szCs w:val="20"/>
              </w:rPr>
              <w:t>货到验收合格后</w:t>
            </w:r>
            <w:r w:rsidRPr="00C72E4B">
              <w:rPr>
                <w:rFonts w:ascii="Times New Roman" w:eastAsia="宋体" w:hAnsi="Times New Roman" w:cs="宋体" w:hint="eastAsia"/>
                <w:color w:val="000000" w:themeColor="text1"/>
                <w:sz w:val="24"/>
                <w:szCs w:val="20"/>
              </w:rPr>
              <w:t>2</w:t>
            </w:r>
            <w:r w:rsidRPr="00C72E4B">
              <w:rPr>
                <w:rFonts w:ascii="Times New Roman" w:eastAsia="宋体" w:hAnsi="Times New Roman" w:cs="宋体" w:hint="eastAsia"/>
                <w:color w:val="000000" w:themeColor="text1"/>
                <w:sz w:val="24"/>
                <w:szCs w:val="20"/>
              </w:rPr>
              <w:t>个月内买方支付货款的</w:t>
            </w:r>
            <w:r w:rsidRPr="00C72E4B">
              <w:rPr>
                <w:rFonts w:ascii="Times New Roman" w:eastAsia="宋体" w:hAnsi="Times New Roman" w:cs="宋体" w:hint="eastAsia"/>
                <w:color w:val="000000" w:themeColor="text1"/>
                <w:sz w:val="24"/>
                <w:szCs w:val="20"/>
              </w:rPr>
              <w:t>100%</w:t>
            </w:r>
            <w:r w:rsidRPr="00C72E4B">
              <w:rPr>
                <w:rFonts w:ascii="Times New Roman" w:eastAsia="宋体" w:hAnsi="Times New Roman" w:cs="宋体" w:hint="eastAsia"/>
                <w:color w:val="000000" w:themeColor="text1"/>
                <w:sz w:val="24"/>
                <w:szCs w:val="20"/>
              </w:rPr>
              <w:t>；</w:t>
            </w:r>
          </w:p>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20.2.2</w:t>
            </w:r>
            <w:r w:rsidRPr="00C72E4B">
              <w:rPr>
                <w:rFonts w:ascii="Times New Roman" w:eastAsia="宋体" w:hAnsi="Times New Roman" w:cs="宋体" w:hint="eastAsia"/>
                <w:color w:val="000000" w:themeColor="text1"/>
                <w:sz w:val="24"/>
                <w:szCs w:val="20"/>
              </w:rPr>
              <w:t>买方支付货款前，卖方须向买方开具数额相等的发票，买方据此付款；</w:t>
            </w:r>
          </w:p>
        </w:tc>
      </w:tr>
      <w:tr w:rsidR="00ED23CA">
        <w:trPr>
          <w:trHeight w:val="240"/>
        </w:trPr>
        <w:tc>
          <w:tcPr>
            <w:tcW w:w="0" w:type="auto"/>
            <w:vAlign w:val="center"/>
          </w:tcPr>
          <w:p w:rsidR="00ED23CA" w:rsidRDefault="00C72E4B">
            <w:pPr>
              <w:spacing w:line="360" w:lineRule="auto"/>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2.2</w:t>
            </w:r>
          </w:p>
        </w:tc>
        <w:tc>
          <w:tcPr>
            <w:tcW w:w="0" w:type="auto"/>
            <w:vAlign w:val="center"/>
          </w:tcPr>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）卖方在货物交付时应保证投标设备医疗器械产品注册证（</w:t>
            </w:r>
            <w:r w:rsidRPr="00C72E4B">
              <w:rPr>
                <w:rFonts w:ascii="Times New Roman" w:eastAsia="宋体" w:hAnsi="Times New Roman" w:cs="宋体" w:hint="eastAsia"/>
                <w:color w:val="000000" w:themeColor="text1"/>
                <w:sz w:val="24"/>
                <w:szCs w:val="24"/>
              </w:rPr>
              <w:t>CFDA</w:t>
            </w:r>
            <w:r w:rsidRPr="00C72E4B">
              <w:rPr>
                <w:rFonts w:ascii="Times New Roman" w:eastAsia="宋体" w:hAnsi="Times New Roman" w:cs="宋体" w:hint="eastAsia"/>
                <w:color w:val="000000" w:themeColor="text1"/>
                <w:sz w:val="24"/>
                <w:szCs w:val="24"/>
              </w:rPr>
              <w:t>）的有效性，若卖方无法提供有效的医疗器械产品注册证，则买方有权解除合同，并要求卖方支付合同金额</w:t>
            </w:r>
            <w:r w:rsidRPr="00C72E4B">
              <w:rPr>
                <w:rFonts w:ascii="Times New Roman" w:eastAsia="宋体" w:hAnsi="Times New Roman" w:cs="宋体" w:hint="eastAsia"/>
                <w:color w:val="000000" w:themeColor="text1"/>
                <w:sz w:val="24"/>
                <w:szCs w:val="24"/>
              </w:rPr>
              <w:t>10%</w:t>
            </w:r>
            <w:r w:rsidRPr="00C72E4B">
              <w:rPr>
                <w:rFonts w:ascii="Times New Roman" w:eastAsia="宋体" w:hAnsi="Times New Roman" w:cs="宋体" w:hint="eastAsia"/>
                <w:color w:val="000000" w:themeColor="text1"/>
                <w:sz w:val="24"/>
                <w:szCs w:val="24"/>
              </w:rPr>
              <w:t>的补偿金。</w:t>
            </w:r>
          </w:p>
          <w:p w:rsidR="00ED23CA" w:rsidRDefault="00C72E4B">
            <w:pPr>
              <w:spacing w:line="360" w:lineRule="auto"/>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2</w:t>
            </w:r>
            <w:r w:rsidRPr="00C72E4B">
              <w:rPr>
                <w:rFonts w:ascii="Times New Roman" w:eastAsia="宋体" w:hAnsi="Times New Roman" w:cs="宋体" w:hint="eastAsia"/>
                <w:color w:val="000000" w:themeColor="text1"/>
                <w:sz w:val="24"/>
                <w:szCs w:val="24"/>
              </w:rPr>
              <w:t>）卖方应保证所交付的货物为交货日期前</w:t>
            </w:r>
            <w:r w:rsidRPr="00C72E4B">
              <w:rPr>
                <w:rFonts w:ascii="Times New Roman" w:eastAsia="宋体" w:hAnsi="Times New Roman" w:cs="宋体" w:hint="eastAsia"/>
                <w:color w:val="000000" w:themeColor="text1"/>
                <w:sz w:val="24"/>
                <w:szCs w:val="24"/>
              </w:rPr>
              <w:t>6</w:t>
            </w:r>
            <w:r w:rsidRPr="00C72E4B">
              <w:rPr>
                <w:rFonts w:ascii="Times New Roman" w:eastAsia="宋体" w:hAnsi="Times New Roman" w:cs="宋体" w:hint="eastAsia"/>
                <w:color w:val="000000" w:themeColor="text1"/>
                <w:sz w:val="24"/>
                <w:szCs w:val="24"/>
              </w:rPr>
              <w:t>个月内生产的全新产品，若交付的</w:t>
            </w:r>
            <w:r w:rsidRPr="00C72E4B">
              <w:rPr>
                <w:rFonts w:ascii="Times New Roman" w:eastAsia="宋体" w:hAnsi="Times New Roman" w:cs="宋体" w:hint="eastAsia"/>
                <w:color w:val="000000" w:themeColor="text1"/>
                <w:sz w:val="24"/>
                <w:szCs w:val="24"/>
              </w:rPr>
              <w:lastRenderedPageBreak/>
              <w:t>货物生产时间不符合要求，则买方有权解除合同，并要求卖方支付合同金额</w:t>
            </w:r>
            <w:r w:rsidRPr="00C72E4B">
              <w:rPr>
                <w:rFonts w:ascii="Times New Roman" w:eastAsia="宋体" w:hAnsi="Times New Roman" w:cs="宋体" w:hint="eastAsia"/>
                <w:color w:val="000000" w:themeColor="text1"/>
                <w:sz w:val="24"/>
                <w:szCs w:val="24"/>
              </w:rPr>
              <w:t>10%</w:t>
            </w:r>
            <w:r w:rsidRPr="00C72E4B">
              <w:rPr>
                <w:rFonts w:ascii="Times New Roman" w:eastAsia="宋体" w:hAnsi="Times New Roman" w:cs="宋体" w:hint="eastAsia"/>
                <w:color w:val="000000" w:themeColor="text1"/>
                <w:sz w:val="24"/>
                <w:szCs w:val="24"/>
              </w:rPr>
              <w:t>的补偿金。</w:t>
            </w:r>
          </w:p>
        </w:tc>
      </w:tr>
      <w:tr w:rsidR="00ED23CA">
        <w:trPr>
          <w:trHeight w:val="240"/>
        </w:trPr>
        <w:tc>
          <w:tcPr>
            <w:tcW w:w="0" w:type="auto"/>
            <w:vAlign w:val="center"/>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lastRenderedPageBreak/>
              <w:t>2.3</w:t>
            </w:r>
          </w:p>
        </w:tc>
        <w:tc>
          <w:tcPr>
            <w:tcW w:w="0" w:type="auto"/>
            <w:vAlign w:val="center"/>
          </w:tcPr>
          <w:p w:rsidR="00ED23CA" w:rsidRDefault="00C72E4B">
            <w:pPr>
              <w:spacing w:line="360" w:lineRule="auto"/>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根据“关于本市贯彻卫生部《关于建立医药购销领域商业贿赂不良记录的规定》的实施意见（沪卫监察〔</w:t>
            </w:r>
            <w:r w:rsidRPr="00C72E4B">
              <w:rPr>
                <w:rFonts w:ascii="Times New Roman" w:eastAsia="宋体" w:hAnsi="Times New Roman" w:cs="宋体" w:hint="eastAsia"/>
                <w:color w:val="000000" w:themeColor="text1"/>
                <w:sz w:val="24"/>
                <w:szCs w:val="24"/>
              </w:rPr>
              <w:t>2007</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w:t>
            </w:r>
            <w:r w:rsidRPr="00C72E4B">
              <w:rPr>
                <w:rFonts w:ascii="Times New Roman" w:eastAsia="宋体" w:hAnsi="Times New Roman" w:cs="宋体" w:hint="eastAsia"/>
                <w:color w:val="000000" w:themeColor="text1"/>
                <w:sz w:val="24"/>
                <w:szCs w:val="24"/>
              </w:rPr>
              <w:t>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w:t>
            </w:r>
            <w:r w:rsidRPr="00C72E4B">
              <w:rPr>
                <w:rFonts w:ascii="Times New Roman" w:eastAsia="宋体" w:hAnsi="Times New Roman" w:cs="宋体" w:hint="eastAsia"/>
                <w:color w:val="000000" w:themeColor="text1"/>
                <w:sz w:val="24"/>
                <w:szCs w:val="24"/>
              </w:rPr>
              <w:t>20%</w:t>
            </w:r>
            <w:r w:rsidRPr="00C72E4B">
              <w:rPr>
                <w:rFonts w:ascii="Times New Roman" w:eastAsia="宋体" w:hAnsi="Times New Roman" w:cs="宋体" w:hint="eastAsia"/>
                <w:color w:val="000000" w:themeColor="text1"/>
                <w:sz w:val="24"/>
                <w:szCs w:val="24"/>
              </w:rPr>
              <w:t>的补偿金。</w:t>
            </w:r>
          </w:p>
        </w:tc>
      </w:tr>
      <w:tr w:rsidR="00ED23CA">
        <w:trPr>
          <w:trHeight w:val="1229"/>
        </w:trPr>
        <w:tc>
          <w:tcPr>
            <w:tcW w:w="0" w:type="auto"/>
          </w:tcPr>
          <w:p w:rsidR="00ED23CA" w:rsidRDefault="00C72E4B">
            <w:pPr>
              <w:spacing w:line="360" w:lineRule="auto"/>
              <w:jc w:val="center"/>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2.4</w:t>
            </w:r>
          </w:p>
        </w:tc>
        <w:tc>
          <w:tcPr>
            <w:tcW w:w="0" w:type="auto"/>
            <w:vAlign w:val="center"/>
          </w:tcPr>
          <w:p w:rsidR="00ED23CA" w:rsidRDefault="00C72E4B">
            <w:pPr>
              <w:autoSpaceDE w:val="0"/>
              <w:autoSpaceDN w:val="0"/>
              <w:spacing w:line="360" w:lineRule="auto"/>
              <w:ind w:left="57" w:right="57" w:hanging="18"/>
              <w:rPr>
                <w:rFonts w:ascii="宋体" w:eastAsia="宋体" w:hAnsi="宋体" w:cs="宋体"/>
                <w:color w:val="000000" w:themeColor="text1"/>
                <w:sz w:val="24"/>
                <w:szCs w:val="20"/>
              </w:rPr>
            </w:pPr>
            <w:r w:rsidRPr="00C72E4B">
              <w:rPr>
                <w:rFonts w:ascii="Times New Roman" w:eastAsia="宋体" w:hAnsi="Times New Roman" w:cs="宋体" w:hint="eastAsia"/>
                <w:color w:val="000000" w:themeColor="text1"/>
                <w:sz w:val="24"/>
                <w:szCs w:val="20"/>
              </w:rPr>
              <w:t>本合同项下卖方给买方的通知应用书面形式送达本专用条款第</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条第</w:t>
            </w:r>
            <w:r w:rsidRPr="00C72E4B">
              <w:rPr>
                <w:rFonts w:ascii="Times New Roman" w:eastAsia="宋体" w:hAnsi="Times New Roman" w:cs="宋体" w:hint="eastAsia"/>
                <w:color w:val="000000" w:themeColor="text1"/>
                <w:sz w:val="24"/>
                <w:szCs w:val="20"/>
              </w:rPr>
              <w:t>7</w:t>
            </w:r>
            <w:r w:rsidRPr="00C72E4B">
              <w:rPr>
                <w:rFonts w:ascii="Times New Roman" w:eastAsia="宋体" w:hAnsi="Times New Roman" w:cs="宋体" w:hint="eastAsia"/>
                <w:color w:val="000000" w:themeColor="text1"/>
                <w:sz w:val="24"/>
                <w:szCs w:val="20"/>
              </w:rPr>
              <w:t>）款所示的地址；买方给卖方的通知应用书面形式送达本专用条款第</w:t>
            </w:r>
            <w:r w:rsidRPr="00C72E4B">
              <w:rPr>
                <w:rFonts w:ascii="Times New Roman" w:eastAsia="宋体" w:hAnsi="Times New Roman" w:cs="宋体" w:hint="eastAsia"/>
                <w:color w:val="000000" w:themeColor="text1"/>
                <w:sz w:val="24"/>
                <w:szCs w:val="20"/>
              </w:rPr>
              <w:t>1</w:t>
            </w:r>
            <w:r w:rsidRPr="00C72E4B">
              <w:rPr>
                <w:rFonts w:ascii="Times New Roman" w:eastAsia="宋体" w:hAnsi="Times New Roman" w:cs="宋体" w:hint="eastAsia"/>
                <w:color w:val="000000" w:themeColor="text1"/>
                <w:sz w:val="24"/>
                <w:szCs w:val="20"/>
              </w:rPr>
              <w:t>条第</w:t>
            </w:r>
            <w:r w:rsidRPr="00C72E4B">
              <w:rPr>
                <w:rFonts w:ascii="Times New Roman" w:eastAsia="宋体" w:hAnsi="Times New Roman" w:cs="宋体" w:hint="eastAsia"/>
                <w:color w:val="000000" w:themeColor="text1"/>
                <w:sz w:val="24"/>
                <w:szCs w:val="20"/>
              </w:rPr>
              <w:t>8</w:t>
            </w:r>
            <w:r w:rsidRPr="00C72E4B">
              <w:rPr>
                <w:rFonts w:ascii="Times New Roman" w:eastAsia="宋体" w:hAnsi="Times New Roman" w:cs="宋体" w:hint="eastAsia"/>
                <w:color w:val="000000" w:themeColor="text1"/>
                <w:sz w:val="24"/>
                <w:szCs w:val="20"/>
              </w:rPr>
              <w:t>）款所示的地址。</w:t>
            </w:r>
          </w:p>
        </w:tc>
      </w:tr>
    </w:tbl>
    <w:p w:rsidR="00ED23CA" w:rsidRPr="00C72E4B" w:rsidRDefault="00C72E4B">
      <w:pPr>
        <w:autoSpaceDE w:val="0"/>
        <w:autoSpaceDN w:val="0"/>
        <w:spacing w:line="360" w:lineRule="auto"/>
        <w:ind w:left="105"/>
        <w:rPr>
          <w:rFonts w:ascii="Times New Roman" w:eastAsia="宋体" w:hAnsi="Times New Roman" w:cs="宋体"/>
          <w:color w:val="000000" w:themeColor="text1"/>
          <w:sz w:val="24"/>
          <w:szCs w:val="20"/>
        </w:rPr>
        <w:sectPr w:rsidR="00ED23CA" w:rsidRPr="00C72E4B">
          <w:headerReference w:type="even" r:id="rId18"/>
          <w:footerReference w:type="default" r:id="rId19"/>
          <w:headerReference w:type="first" r:id="rId20"/>
          <w:footerReference w:type="first" r:id="rId21"/>
          <w:pgSz w:w="11906" w:h="16838"/>
          <w:pgMar w:top="1418" w:right="1134" w:bottom="1418" w:left="1418" w:header="567" w:footer="567" w:gutter="0"/>
          <w:cols w:space="425"/>
          <w:docGrid w:type="linesAndChars" w:linePitch="312"/>
        </w:sectPr>
      </w:pPr>
      <w:r w:rsidRPr="00C72E4B">
        <w:rPr>
          <w:rFonts w:ascii="Times New Roman" w:eastAsia="宋体" w:hAnsi="Times New Roman" w:cs="宋体" w:hint="eastAsia"/>
          <w:color w:val="000000" w:themeColor="text1"/>
          <w:sz w:val="24"/>
          <w:szCs w:val="20"/>
        </w:rPr>
        <w:t>注：卖方的名称和地址应在签合同时填入。</w:t>
      </w:r>
    </w:p>
    <w:p w:rsidR="00140516" w:rsidRPr="008374DF" w:rsidRDefault="00C72E4B" w:rsidP="00A114AB">
      <w:pPr>
        <w:pStyle w:val="1"/>
      </w:pPr>
      <w:bookmarkStart w:id="13" w:name="_Toc9066361"/>
      <w:bookmarkStart w:id="14" w:name="_Toc11326095"/>
      <w:r w:rsidRPr="00C72E4B">
        <w:rPr>
          <w:rFonts w:hint="eastAsia"/>
        </w:rPr>
        <w:lastRenderedPageBreak/>
        <w:t>第四章</w:t>
      </w:r>
      <w:r w:rsidRPr="00C72E4B">
        <w:rPr>
          <w:rFonts w:hint="eastAsia"/>
        </w:rPr>
        <w:t xml:space="preserve">  </w:t>
      </w:r>
      <w:r w:rsidRPr="00C72E4B">
        <w:rPr>
          <w:rFonts w:hint="eastAsia"/>
        </w:rPr>
        <w:t>货物需求一览表及技术规格</w:t>
      </w:r>
      <w:bookmarkEnd w:id="13"/>
      <w:bookmarkEnd w:id="14"/>
    </w:p>
    <w:p w:rsidR="00C72E4B" w:rsidRPr="004D25E5" w:rsidRDefault="004D25E5" w:rsidP="008374DF">
      <w:pPr>
        <w:autoSpaceDE w:val="0"/>
        <w:autoSpaceDN w:val="0"/>
        <w:rPr>
          <w:rFonts w:ascii="宋体" w:eastAsia="宋体" w:hAnsi="宋体" w:cs="宋体"/>
          <w:color w:val="000000" w:themeColor="text1"/>
          <w:sz w:val="24"/>
          <w:szCs w:val="24"/>
        </w:rPr>
      </w:pPr>
      <w:r w:rsidRPr="004D25E5">
        <w:rPr>
          <w:rFonts w:ascii="宋体" w:eastAsia="宋体" w:hAnsi="宋体" w:hint="eastAsia"/>
          <w:color w:val="000000" w:themeColor="text1"/>
          <w:sz w:val="24"/>
        </w:rPr>
        <w:t>真菌</w:t>
      </w:r>
      <w:r w:rsidRPr="004D25E5">
        <w:rPr>
          <w:rFonts w:ascii="Times New Roman" w:eastAsia="宋体" w:hAnsi="Times New Roman" w:cs="Times New Roman"/>
          <w:color w:val="000000" w:themeColor="text1"/>
          <w:sz w:val="24"/>
        </w:rPr>
        <w:t>D-</w:t>
      </w:r>
      <w:r w:rsidRPr="004D25E5">
        <w:rPr>
          <w:rFonts w:ascii="宋体" w:eastAsia="宋体" w:hAnsi="宋体" w:hint="eastAsia"/>
          <w:color w:val="000000" w:themeColor="text1"/>
          <w:sz w:val="24"/>
        </w:rPr>
        <w:t>葡聚糖检测、内毒素鲎定量测定</w:t>
      </w:r>
    </w:p>
    <w:tbl>
      <w:tblPr>
        <w:tblpPr w:leftFromText="180" w:rightFromText="180" w:vertAnchor="text" w:horzAnchor="page" w:tblpX="1410" w:tblpY="450"/>
        <w:tblOverlap w:val="neve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1913"/>
        <w:gridCol w:w="6417"/>
      </w:tblGrid>
      <w:tr w:rsidR="00C72E4B" w:rsidRPr="00C72E4B" w:rsidTr="00C72E4B">
        <w:trPr>
          <w:trHeight w:val="992"/>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序号</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名称</w:t>
            </w:r>
          </w:p>
        </w:tc>
        <w:tc>
          <w:tcPr>
            <w:tcW w:w="641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技术规格</w:t>
            </w:r>
          </w:p>
        </w:tc>
      </w:tr>
      <w:tr w:rsidR="00C72E4B" w:rsidRPr="00C72E4B" w:rsidTr="00C72E4B">
        <w:trPr>
          <w:trHeight w:val="992"/>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设备用途</w:t>
            </w:r>
          </w:p>
        </w:tc>
        <w:tc>
          <w:tcPr>
            <w:tcW w:w="6417" w:type="dxa"/>
            <w:vAlign w:val="center"/>
          </w:tcPr>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真菌</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葡聚糖检测：</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1. </w:t>
            </w:r>
            <w:r w:rsidRPr="00C72E4B">
              <w:rPr>
                <w:rFonts w:ascii="Times New Roman" w:eastAsia="宋体" w:hAnsi="Times New Roman" w:cs="宋体" w:hint="eastAsia"/>
                <w:color w:val="000000" w:themeColor="text1"/>
                <w:sz w:val="24"/>
                <w:szCs w:val="24"/>
              </w:rPr>
              <w:t>可检测标本中真菌（</w:t>
            </w:r>
            <w:r w:rsidRPr="00C72E4B">
              <w:rPr>
                <w:rFonts w:ascii="Times New Roman" w:eastAsia="宋体" w:hAnsi="Times New Roman" w:cs="宋体" w:hint="eastAsia"/>
                <w:color w:val="000000" w:themeColor="text1"/>
                <w:sz w:val="24"/>
                <w:szCs w:val="24"/>
              </w:rPr>
              <w:t>1-3</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Times New Roman"/>
                <w:color w:val="000000" w:themeColor="text1"/>
                <w:sz w:val="24"/>
                <w:szCs w:val="24"/>
              </w:rPr>
              <w:t>β</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葡聚糖的含量。</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2. </w:t>
            </w:r>
            <w:r w:rsidRPr="00C72E4B">
              <w:rPr>
                <w:rFonts w:ascii="Times New Roman" w:eastAsia="宋体" w:hAnsi="Times New Roman" w:cs="宋体" w:hint="eastAsia"/>
                <w:color w:val="000000" w:themeColor="text1"/>
                <w:sz w:val="24"/>
                <w:szCs w:val="24"/>
              </w:rPr>
              <w:t>用于辅助诊断临床难以确诊的侵袭性真菌感染。</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内毒素鲎定量测定：</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1. </w:t>
            </w:r>
            <w:r w:rsidRPr="00C72E4B">
              <w:rPr>
                <w:rFonts w:ascii="Times New Roman" w:eastAsia="宋体" w:hAnsi="Times New Roman" w:cs="宋体" w:hint="eastAsia"/>
                <w:color w:val="000000" w:themeColor="text1"/>
                <w:sz w:val="24"/>
                <w:szCs w:val="24"/>
              </w:rPr>
              <w:t>可检测标本中革兰阴性菌脂多糖的含量。</w:t>
            </w:r>
          </w:p>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2. </w:t>
            </w:r>
            <w:r w:rsidRPr="00C72E4B">
              <w:rPr>
                <w:rFonts w:ascii="Times New Roman" w:eastAsia="宋体" w:hAnsi="Times New Roman" w:cs="宋体" w:hint="eastAsia"/>
                <w:color w:val="000000" w:themeColor="text1"/>
                <w:sz w:val="24"/>
                <w:szCs w:val="24"/>
              </w:rPr>
              <w:t>用于临床辅助诊断革兰阴性菌的感染。</w:t>
            </w:r>
          </w:p>
        </w:tc>
      </w:tr>
      <w:tr w:rsidR="00C72E4B" w:rsidRPr="00C72E4B" w:rsidTr="00C72E4B">
        <w:trPr>
          <w:trHeight w:val="243"/>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检测原理</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显色法（快速、动态、定量）</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3</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分析软件</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微生物测定系统</w:t>
            </w:r>
          </w:p>
        </w:tc>
      </w:tr>
      <w:tr w:rsidR="00C72E4B" w:rsidRPr="00C72E4B" w:rsidTr="00C72E4B">
        <w:trPr>
          <w:trHeight w:val="235"/>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4</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反应温度</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 xml:space="preserve">37.0 </w:t>
            </w:r>
            <w:r w:rsidRPr="007A24AE">
              <w:rPr>
                <w:rFonts w:ascii="Times New Roman" w:eastAsia="宋体" w:hAnsi="Times New Roman" w:cs="Times New Roman"/>
                <w:color w:val="000000" w:themeColor="text1"/>
                <w:sz w:val="24"/>
                <w:szCs w:val="24"/>
              </w:rPr>
              <w:t>±</w:t>
            </w:r>
            <w:r w:rsidRPr="00C72E4B">
              <w:rPr>
                <w:rFonts w:ascii="Times New Roman" w:eastAsia="宋体" w:hAnsi="Times New Roman" w:cs="宋体" w:hint="eastAsia"/>
                <w:color w:val="000000" w:themeColor="text1"/>
                <w:sz w:val="24"/>
                <w:szCs w:val="24"/>
              </w:rPr>
              <w:t xml:space="preserve"> 0.5</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Times New Roman"/>
                <w:color w:val="000000" w:themeColor="text1"/>
                <w:sz w:val="24"/>
                <w:szCs w:val="24"/>
              </w:rPr>
              <w:t>℃</w:t>
            </w:r>
          </w:p>
        </w:tc>
      </w:tr>
      <w:tr w:rsidR="00C72E4B" w:rsidRPr="00C72E4B" w:rsidTr="00C72E4B">
        <w:trPr>
          <w:trHeight w:val="185"/>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5</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试管孔径</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Times New Roman"/>
                <w:color w:val="000000" w:themeColor="text1"/>
                <w:sz w:val="24"/>
                <w:szCs w:val="24"/>
              </w:rPr>
              <w:t>Φ</w:t>
            </w:r>
            <w:r w:rsidRPr="00C72E4B">
              <w:rPr>
                <w:rFonts w:ascii="Times New Roman" w:eastAsia="宋体" w:hAnsi="Times New Roman" w:cs="宋体" w:hint="eastAsia"/>
                <w:color w:val="000000" w:themeColor="text1"/>
                <w:sz w:val="24"/>
                <w:szCs w:val="24"/>
              </w:rPr>
              <w:t>9.0 mm</w:t>
            </w:r>
            <w:r w:rsidRPr="00C72E4B">
              <w:rPr>
                <w:rFonts w:ascii="Times New Roman" w:eastAsia="宋体" w:hAnsi="Times New Roman" w:cs="Times New Roman"/>
                <w:color w:val="000000" w:themeColor="text1"/>
                <w:sz w:val="24"/>
                <w:szCs w:val="24"/>
              </w:rPr>
              <w:t>～</w:t>
            </w:r>
            <w:r w:rsidRPr="00C72E4B">
              <w:rPr>
                <w:rFonts w:ascii="Times New Roman" w:eastAsia="宋体" w:hAnsi="Times New Roman" w:cs="Times New Roman"/>
                <w:color w:val="000000" w:themeColor="text1"/>
                <w:sz w:val="24"/>
                <w:szCs w:val="24"/>
              </w:rPr>
              <w:t>Φ</w:t>
            </w:r>
            <w:r w:rsidRPr="00C72E4B">
              <w:rPr>
                <w:rFonts w:ascii="Times New Roman" w:eastAsia="宋体" w:hAnsi="Times New Roman" w:cs="宋体" w:hint="eastAsia"/>
                <w:color w:val="000000" w:themeColor="text1"/>
                <w:sz w:val="24"/>
                <w:szCs w:val="24"/>
              </w:rPr>
              <w:t>10.0 mm</w:t>
            </w:r>
          </w:p>
        </w:tc>
      </w:tr>
      <w:tr w:rsidR="00C72E4B" w:rsidRPr="00C72E4B" w:rsidTr="00C72E4B">
        <w:trPr>
          <w:trHeight w:val="53"/>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6</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最小样本量</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10 </w:t>
            </w:r>
            <w:r w:rsidRPr="00C72E4B">
              <w:rPr>
                <w:rFonts w:ascii="Times New Roman" w:eastAsia="宋体" w:hAnsi="Times New Roman" w:cs="Times New Roman"/>
                <w:color w:val="000000" w:themeColor="text1"/>
                <w:sz w:val="24"/>
                <w:szCs w:val="24"/>
              </w:rPr>
              <w:t>μl</w:t>
            </w:r>
          </w:p>
        </w:tc>
      </w:tr>
      <w:tr w:rsidR="00C72E4B" w:rsidRPr="00C72E4B" w:rsidTr="00C72E4B">
        <w:trPr>
          <w:trHeight w:val="383"/>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7</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检测时间</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3600s</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5400s</w:t>
            </w:r>
          </w:p>
        </w:tc>
      </w:tr>
      <w:tr w:rsidR="00C72E4B" w:rsidRPr="00C72E4B" w:rsidTr="00C72E4B">
        <w:trPr>
          <w:trHeight w:val="183"/>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8</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试剂规格</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GKT-5M (50</w:t>
            </w:r>
            <w:r w:rsidRPr="00C72E4B">
              <w:rPr>
                <w:rFonts w:ascii="Times New Roman" w:eastAsia="宋体" w:hAnsi="Times New Roman" w:cs="宋体" w:hint="eastAsia"/>
                <w:color w:val="000000" w:themeColor="text1"/>
                <w:sz w:val="24"/>
                <w:szCs w:val="24"/>
              </w:rPr>
              <w:t>人份）、</w:t>
            </w:r>
            <w:r w:rsidRPr="00C72E4B">
              <w:rPr>
                <w:rFonts w:ascii="Times New Roman" w:eastAsia="宋体" w:hAnsi="Times New Roman" w:cs="宋体" w:hint="eastAsia"/>
                <w:color w:val="000000" w:themeColor="text1"/>
                <w:sz w:val="24"/>
                <w:szCs w:val="24"/>
              </w:rPr>
              <w:t>EKT-5M (50</w:t>
            </w:r>
            <w:r w:rsidRPr="00C72E4B">
              <w:rPr>
                <w:rFonts w:ascii="Times New Roman" w:eastAsia="宋体" w:hAnsi="Times New Roman" w:cs="宋体" w:hint="eastAsia"/>
                <w:color w:val="000000" w:themeColor="text1"/>
                <w:sz w:val="24"/>
                <w:szCs w:val="24"/>
              </w:rPr>
              <w:t>人份）</w:t>
            </w:r>
          </w:p>
        </w:tc>
      </w:tr>
      <w:tr w:rsidR="00C72E4B" w:rsidRPr="00C72E4B" w:rsidTr="00C72E4B">
        <w:trPr>
          <w:trHeight w:val="133"/>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9</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试剂组成</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处理液</w:t>
            </w:r>
            <w:r w:rsidRPr="00C72E4B">
              <w:rPr>
                <w:rFonts w:ascii="Times New Roman" w:eastAsia="宋体" w:hAnsi="Times New Roman" w:cs="宋体" w:hint="eastAsia"/>
                <w:color w:val="000000" w:themeColor="text1"/>
                <w:sz w:val="24"/>
                <w:szCs w:val="24"/>
              </w:rPr>
              <w:t>A</w:t>
            </w:r>
            <w:r w:rsidRPr="00C72E4B">
              <w:rPr>
                <w:rFonts w:ascii="Times New Roman" w:eastAsia="宋体" w:hAnsi="Times New Roman" w:cs="宋体" w:hint="eastAsia"/>
                <w:color w:val="000000" w:themeColor="text1"/>
                <w:sz w:val="24"/>
                <w:szCs w:val="24"/>
              </w:rPr>
              <w:t>、处理液</w:t>
            </w:r>
            <w:r w:rsidRPr="00C72E4B">
              <w:rPr>
                <w:rFonts w:ascii="Times New Roman" w:eastAsia="宋体" w:hAnsi="Times New Roman" w:cs="宋体" w:hint="eastAsia"/>
                <w:color w:val="000000" w:themeColor="text1"/>
                <w:sz w:val="24"/>
                <w:szCs w:val="24"/>
              </w:rPr>
              <w:t>B</w:t>
            </w:r>
            <w:r w:rsidRPr="00C72E4B">
              <w:rPr>
                <w:rFonts w:ascii="Times New Roman" w:eastAsia="宋体" w:hAnsi="Times New Roman" w:cs="宋体" w:hint="eastAsia"/>
                <w:color w:val="000000" w:themeColor="text1"/>
                <w:sz w:val="24"/>
                <w:szCs w:val="24"/>
              </w:rPr>
              <w:t>、反应主剂（白色冻干粉末）、主剂溶解液（无色透明液体）、质控品（白色冻干粉末）、质控溶解液（无色透明液体）</w:t>
            </w:r>
            <w:r w:rsidR="004D25E5">
              <w:rPr>
                <w:rFonts w:ascii="Times New Roman" w:eastAsia="宋体" w:hAnsi="Times New Roman" w:cs="宋体" w:hint="eastAsia"/>
                <w:color w:val="000000" w:themeColor="text1"/>
                <w:sz w:val="24"/>
                <w:szCs w:val="24"/>
              </w:rPr>
              <w:t>。</w:t>
            </w:r>
          </w:p>
        </w:tc>
      </w:tr>
      <w:tr w:rsidR="00C72E4B" w:rsidRPr="00C72E4B" w:rsidTr="00C72E4B">
        <w:trPr>
          <w:trHeight w:val="408"/>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10</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检测标本</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至少血清</w:t>
            </w:r>
          </w:p>
        </w:tc>
      </w:tr>
      <w:tr w:rsidR="00C72E4B" w:rsidRPr="00C72E4B" w:rsidTr="00C72E4B">
        <w:trPr>
          <w:trHeight w:val="544"/>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11</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检测范围</w:t>
            </w:r>
          </w:p>
        </w:tc>
        <w:tc>
          <w:tcPr>
            <w:tcW w:w="6417" w:type="dxa"/>
            <w:vAlign w:val="center"/>
          </w:tcPr>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真菌（</w:t>
            </w:r>
            <w:r w:rsidRPr="00C72E4B">
              <w:rPr>
                <w:rFonts w:ascii="Times New Roman" w:eastAsia="宋体" w:hAnsi="Times New Roman" w:cs="宋体" w:hint="eastAsia"/>
                <w:color w:val="000000" w:themeColor="text1"/>
                <w:sz w:val="24"/>
                <w:szCs w:val="24"/>
              </w:rPr>
              <w:t>1-3</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葡聚糖测定范围：</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31.25 pg/ml</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500 pg/ml</w:t>
            </w:r>
            <w:r w:rsidRPr="00C72E4B">
              <w:rPr>
                <w:rFonts w:ascii="Times New Roman" w:eastAsia="宋体" w:hAnsi="Times New Roman" w:cs="宋体" w:hint="eastAsia"/>
                <w:color w:val="000000" w:themeColor="text1"/>
                <w:sz w:val="24"/>
                <w:szCs w:val="24"/>
              </w:rPr>
              <w:t>；</w:t>
            </w:r>
          </w:p>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内毒素鲎定量测定（革兰阴性菌脂多糖测定）范围：</w:t>
            </w:r>
            <w:r w:rsidRPr="00C72E4B">
              <w:rPr>
                <w:rFonts w:ascii="Times New Roman" w:eastAsia="宋体" w:hAnsi="Times New Roman" w:cs="宋体" w:hint="eastAsia"/>
                <w:color w:val="000000" w:themeColor="text1"/>
                <w:sz w:val="24"/>
                <w:szCs w:val="24"/>
              </w:rPr>
              <w:t xml:space="preserve">          0.8 pg/ml</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500 pg/ml</w:t>
            </w:r>
            <w:r w:rsidRPr="00C72E4B">
              <w:rPr>
                <w:rFonts w:ascii="Times New Roman" w:eastAsia="宋体" w:hAnsi="Times New Roman" w:cs="宋体" w:hint="eastAsia"/>
                <w:color w:val="000000" w:themeColor="text1"/>
                <w:sz w:val="24"/>
                <w:szCs w:val="24"/>
              </w:rPr>
              <w:t>；</w:t>
            </w:r>
          </w:p>
        </w:tc>
      </w:tr>
      <w:tr w:rsidR="00C72E4B" w:rsidRPr="00C72E4B" w:rsidTr="00C72E4B">
        <w:trPr>
          <w:trHeight w:val="552"/>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12</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线性相关系数</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|r| </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 xml:space="preserve"> 0.980</w:t>
            </w:r>
          </w:p>
        </w:tc>
      </w:tr>
      <w:tr w:rsidR="00C72E4B" w:rsidRPr="00C72E4B" w:rsidTr="00C72E4B">
        <w:trPr>
          <w:trHeight w:val="688"/>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13</w:t>
            </w:r>
          </w:p>
        </w:tc>
        <w:tc>
          <w:tcPr>
            <w:tcW w:w="1913"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准确性</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回收率</w:t>
            </w:r>
            <w:r w:rsidRPr="00C72E4B">
              <w:rPr>
                <w:rFonts w:ascii="Times New Roman" w:eastAsia="宋体" w:hAnsi="Times New Roman" w:cs="宋体" w:hint="eastAsia"/>
                <w:color w:val="000000" w:themeColor="text1"/>
                <w:sz w:val="24"/>
                <w:szCs w:val="24"/>
              </w:rPr>
              <w:t>75%</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125%</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14</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重复性</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同一批号内</w:t>
            </w:r>
            <w:r w:rsidRPr="00C72E4B">
              <w:rPr>
                <w:rFonts w:ascii="Times New Roman" w:eastAsia="宋体" w:hAnsi="Times New Roman" w:cs="宋体" w:hint="eastAsia"/>
                <w:color w:val="000000" w:themeColor="text1"/>
                <w:sz w:val="24"/>
                <w:szCs w:val="24"/>
              </w:rPr>
              <w:t>CV</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 xml:space="preserve"> 10%</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15</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特异性</w:t>
            </w:r>
          </w:p>
        </w:tc>
        <w:tc>
          <w:tcPr>
            <w:tcW w:w="6417" w:type="dxa"/>
            <w:vAlign w:val="center"/>
          </w:tcPr>
          <w:p w:rsidR="00C72E4B" w:rsidRPr="00C72E4B" w:rsidRDefault="00C72E4B" w:rsidP="00411483">
            <w:pPr>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交叉反应率≤</w:t>
            </w:r>
            <w:r w:rsidRPr="00C72E4B">
              <w:rPr>
                <w:rFonts w:ascii="Times New Roman" w:eastAsia="宋体" w:hAnsi="Times New Roman" w:cs="宋体" w:hint="eastAsia"/>
                <w:color w:val="000000" w:themeColor="text1"/>
                <w:kern w:val="0"/>
                <w:sz w:val="24"/>
                <w:szCs w:val="24"/>
              </w:rPr>
              <w:t>2%</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16</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稳定性</w:t>
            </w:r>
          </w:p>
        </w:tc>
        <w:tc>
          <w:tcPr>
            <w:tcW w:w="6417" w:type="dxa"/>
            <w:vAlign w:val="center"/>
          </w:tcPr>
          <w:p w:rsidR="00C72E4B" w:rsidRPr="00C72E4B" w:rsidRDefault="00C72E4B" w:rsidP="00411483">
            <w:pPr>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试剂盒</w:t>
            </w:r>
            <w:r w:rsidRPr="00C72E4B">
              <w:rPr>
                <w:rFonts w:ascii="Times New Roman" w:eastAsia="宋体" w:hAnsi="Times New Roman" w:cs="宋体" w:hint="eastAsia"/>
                <w:color w:val="000000" w:themeColor="text1"/>
                <w:kern w:val="0"/>
                <w:sz w:val="24"/>
                <w:szCs w:val="24"/>
              </w:rPr>
              <w:t>2-8</w:t>
            </w:r>
            <w:r w:rsidRPr="007A24AE">
              <w:rPr>
                <w:rFonts w:ascii="Times New Roman" w:eastAsia="宋体" w:hAnsi="Times New Roman" w:cs="Times New Roman"/>
                <w:color w:val="000000" w:themeColor="text1"/>
                <w:kern w:val="0"/>
                <w:sz w:val="24"/>
                <w:szCs w:val="24"/>
              </w:rPr>
              <w:t>℃</w:t>
            </w:r>
            <w:r w:rsidRPr="00C72E4B">
              <w:rPr>
                <w:rFonts w:ascii="Times New Roman" w:eastAsia="宋体" w:hAnsi="Times New Roman" w:cs="宋体" w:hint="eastAsia"/>
                <w:color w:val="000000" w:themeColor="text1"/>
                <w:kern w:val="0"/>
                <w:sz w:val="24"/>
                <w:szCs w:val="24"/>
              </w:rPr>
              <w:t>储存，出厂有效期</w:t>
            </w:r>
            <w:r w:rsidRPr="00C72E4B">
              <w:rPr>
                <w:rFonts w:ascii="Times New Roman" w:eastAsia="宋体" w:hAnsi="Times New Roman" w:cs="宋体" w:hint="eastAsia"/>
                <w:color w:val="000000" w:themeColor="text1"/>
                <w:kern w:val="0"/>
                <w:sz w:val="24"/>
                <w:szCs w:val="24"/>
              </w:rPr>
              <w:t>36</w:t>
            </w:r>
            <w:r w:rsidRPr="00C72E4B">
              <w:rPr>
                <w:rFonts w:ascii="Times New Roman" w:eastAsia="宋体" w:hAnsi="Times New Roman" w:cs="宋体" w:hint="eastAsia"/>
                <w:color w:val="000000" w:themeColor="text1"/>
                <w:kern w:val="0"/>
                <w:sz w:val="24"/>
                <w:szCs w:val="24"/>
              </w:rPr>
              <w:t>个月，贮存期末的分析性</w:t>
            </w:r>
            <w:r w:rsidRPr="00C72E4B">
              <w:rPr>
                <w:rFonts w:ascii="Times New Roman" w:eastAsia="宋体" w:hAnsi="Times New Roman" w:cs="宋体" w:hint="eastAsia"/>
                <w:color w:val="000000" w:themeColor="text1"/>
                <w:kern w:val="0"/>
                <w:sz w:val="24"/>
                <w:szCs w:val="24"/>
              </w:rPr>
              <w:lastRenderedPageBreak/>
              <w:t>能应符合性能指标的要求</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lastRenderedPageBreak/>
              <w:t>17</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批间差</w:t>
            </w:r>
          </w:p>
        </w:tc>
        <w:tc>
          <w:tcPr>
            <w:tcW w:w="6417" w:type="dxa"/>
            <w:vAlign w:val="center"/>
          </w:tcPr>
          <w:p w:rsidR="00C72E4B" w:rsidRPr="00C72E4B" w:rsidRDefault="00C72E4B" w:rsidP="00411483">
            <w:pPr>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不同批号间相对偏差≤</w:t>
            </w:r>
            <w:r w:rsidRPr="00C72E4B">
              <w:rPr>
                <w:rFonts w:ascii="Times New Roman" w:eastAsia="宋体" w:hAnsi="Times New Roman" w:cs="宋体" w:hint="eastAsia"/>
                <w:color w:val="000000" w:themeColor="text1"/>
                <w:sz w:val="24"/>
                <w:szCs w:val="24"/>
              </w:rPr>
              <w:t xml:space="preserve"> 10%</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18</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空白检测限</w:t>
            </w:r>
          </w:p>
        </w:tc>
        <w:tc>
          <w:tcPr>
            <w:tcW w:w="6417" w:type="dxa"/>
            <w:vAlign w:val="center"/>
          </w:tcPr>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kern w:val="0"/>
                <w:sz w:val="24"/>
                <w:szCs w:val="24"/>
              </w:rPr>
            </w:pPr>
            <w:r w:rsidRPr="00C72E4B">
              <w:rPr>
                <w:rFonts w:ascii="Times New Roman" w:eastAsia="宋体" w:hAnsi="Times New Roman" w:cs="宋体" w:hint="eastAsia"/>
                <w:color w:val="000000" w:themeColor="text1"/>
                <w:sz w:val="24"/>
                <w:szCs w:val="24"/>
              </w:rPr>
              <w:t>真菌</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葡聚糖检测：</w:t>
            </w:r>
            <w:r w:rsidRPr="00C72E4B">
              <w:rPr>
                <w:rFonts w:ascii="Times New Roman" w:eastAsia="宋体" w:hAnsi="Times New Roman" w:cs="宋体" w:hint="eastAsia"/>
                <w:color w:val="000000" w:themeColor="text1"/>
                <w:kern w:val="0"/>
                <w:sz w:val="24"/>
                <w:szCs w:val="24"/>
              </w:rPr>
              <w:t>10 pg/ml</w:t>
            </w:r>
            <w:r w:rsidRPr="00C72E4B">
              <w:rPr>
                <w:rFonts w:ascii="Times New Roman" w:eastAsia="宋体" w:hAnsi="Times New Roman" w:cs="宋体" w:hint="eastAsia"/>
                <w:color w:val="000000" w:themeColor="text1"/>
                <w:kern w:val="0"/>
                <w:sz w:val="24"/>
                <w:szCs w:val="24"/>
              </w:rPr>
              <w:t>；</w:t>
            </w:r>
          </w:p>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内毒素鲎定量测定（革兰阴性菌脂多糖测定）：</w:t>
            </w:r>
            <w:r w:rsidR="004D25E5">
              <w:rPr>
                <w:rFonts w:ascii="Times New Roman" w:eastAsia="宋体" w:hAnsi="Times New Roman" w:cs="宋体" w:hint="eastAsia"/>
                <w:color w:val="000000" w:themeColor="text1"/>
                <w:kern w:val="0"/>
                <w:sz w:val="24"/>
                <w:szCs w:val="24"/>
              </w:rPr>
              <w:t>1 pg/ml</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19</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反应特征曲线</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反</w:t>
            </w:r>
            <w:r w:rsidRPr="00C72E4B">
              <w:rPr>
                <w:rFonts w:ascii="Times New Roman" w:eastAsia="宋体" w:hAnsi="Times New Roman" w:cs="宋体" w:hint="eastAsia"/>
                <w:color w:val="000000" w:themeColor="text1"/>
                <w:kern w:val="0"/>
                <w:sz w:val="24"/>
                <w:szCs w:val="24"/>
              </w:rPr>
              <w:t>S</w:t>
            </w:r>
            <w:r w:rsidRPr="00C72E4B">
              <w:rPr>
                <w:rFonts w:ascii="Times New Roman" w:eastAsia="宋体" w:hAnsi="Times New Roman" w:cs="宋体" w:hint="eastAsia"/>
                <w:color w:val="000000" w:themeColor="text1"/>
                <w:kern w:val="0"/>
                <w:sz w:val="24"/>
                <w:szCs w:val="24"/>
              </w:rPr>
              <w:t>形曲线</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20</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质控品范围</w:t>
            </w:r>
          </w:p>
        </w:tc>
        <w:tc>
          <w:tcPr>
            <w:tcW w:w="6417" w:type="dxa"/>
            <w:vAlign w:val="center"/>
          </w:tcPr>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真菌</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葡聚糖检测：</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靶值范围为</w:t>
            </w:r>
            <w:r w:rsidRPr="00C72E4B">
              <w:rPr>
                <w:rFonts w:ascii="Times New Roman" w:eastAsia="宋体" w:hAnsi="Times New Roman" w:cs="宋体" w:hint="eastAsia"/>
                <w:color w:val="000000" w:themeColor="text1"/>
                <w:sz w:val="24"/>
                <w:szCs w:val="24"/>
              </w:rPr>
              <w:t>146.6-243.7pg/mL</w:t>
            </w:r>
            <w:r w:rsidRPr="00C72E4B">
              <w:rPr>
                <w:rFonts w:ascii="Times New Roman" w:eastAsia="宋体" w:hAnsi="Times New Roman" w:cs="宋体" w:hint="eastAsia"/>
                <w:color w:val="000000" w:themeColor="text1"/>
                <w:sz w:val="24"/>
                <w:szCs w:val="24"/>
              </w:rPr>
              <w:t>，重复检测结果的</w:t>
            </w:r>
            <w:r w:rsidRPr="00C72E4B">
              <w:rPr>
                <w:rFonts w:ascii="Times New Roman" w:eastAsia="宋体" w:hAnsi="Times New Roman" w:cs="宋体" w:hint="eastAsia"/>
                <w:color w:val="000000" w:themeColor="text1"/>
                <w:sz w:val="24"/>
                <w:szCs w:val="24"/>
              </w:rPr>
              <w:t>CV</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）值应≤</w:t>
            </w:r>
            <w:r w:rsidRPr="00C72E4B">
              <w:rPr>
                <w:rFonts w:ascii="Times New Roman" w:eastAsia="宋体" w:hAnsi="Times New Roman" w:cs="宋体" w:hint="eastAsia"/>
                <w:color w:val="000000" w:themeColor="text1"/>
                <w:sz w:val="24"/>
                <w:szCs w:val="24"/>
              </w:rPr>
              <w:t>10%;</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内毒素鲎定量测定（革兰阴性菌脂多糖测定）：</w:t>
            </w:r>
          </w:p>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靶值范围为</w:t>
            </w:r>
            <w:r w:rsidRPr="00C72E4B">
              <w:rPr>
                <w:rFonts w:ascii="Times New Roman" w:eastAsia="宋体" w:hAnsi="Times New Roman" w:cs="宋体" w:hint="eastAsia"/>
                <w:color w:val="000000" w:themeColor="text1"/>
                <w:sz w:val="24"/>
                <w:szCs w:val="24"/>
              </w:rPr>
              <w:t>139</w:t>
            </w:r>
            <w:r w:rsidRPr="00D1184E">
              <w:rPr>
                <w:rFonts w:ascii="Times New Roman" w:eastAsia="宋体" w:hAnsi="Times New Roman" w:cs="Times New Roman"/>
                <w:color w:val="000000" w:themeColor="text1"/>
                <w:sz w:val="24"/>
                <w:szCs w:val="24"/>
              </w:rPr>
              <w:t>～</w:t>
            </w:r>
            <w:r w:rsidRPr="00C72E4B">
              <w:rPr>
                <w:rFonts w:ascii="Times New Roman" w:eastAsia="宋体" w:hAnsi="Times New Roman" w:cs="宋体" w:hint="eastAsia"/>
                <w:color w:val="000000" w:themeColor="text1"/>
                <w:sz w:val="24"/>
                <w:szCs w:val="24"/>
              </w:rPr>
              <w:t>231pg/ml</w:t>
            </w:r>
            <w:r w:rsidRPr="00C72E4B">
              <w:rPr>
                <w:rFonts w:ascii="Times New Roman" w:eastAsia="宋体" w:hAnsi="Times New Roman" w:cs="宋体" w:hint="eastAsia"/>
                <w:color w:val="000000" w:themeColor="text1"/>
                <w:sz w:val="24"/>
                <w:szCs w:val="24"/>
              </w:rPr>
              <w:t>，重复检测结果的</w:t>
            </w:r>
            <w:r w:rsidRPr="00C72E4B">
              <w:rPr>
                <w:rFonts w:ascii="Times New Roman" w:eastAsia="宋体" w:hAnsi="Times New Roman" w:cs="宋体" w:hint="eastAsia"/>
                <w:color w:val="000000" w:themeColor="text1"/>
                <w:sz w:val="24"/>
                <w:szCs w:val="24"/>
              </w:rPr>
              <w:t>CV</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w:t>
            </w:r>
            <w:r w:rsidRPr="00C72E4B">
              <w:rPr>
                <w:rFonts w:ascii="Times New Roman" w:eastAsia="宋体" w:hAnsi="Times New Roman" w:cs="宋体" w:hint="eastAsia"/>
                <w:color w:val="000000" w:themeColor="text1"/>
                <w:sz w:val="24"/>
                <w:szCs w:val="24"/>
              </w:rPr>
              <w:t>10%.</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21</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实时动态监测</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每周两次，动态监测</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22</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灵活简便</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操作简单，随到随检</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23</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适用设备</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kern w:val="0"/>
                <w:sz w:val="24"/>
                <w:szCs w:val="24"/>
              </w:rPr>
              <w:t>全自动真菌</w:t>
            </w:r>
            <w:r w:rsidRPr="00C72E4B">
              <w:rPr>
                <w:rFonts w:ascii="Times New Roman" w:eastAsia="宋体" w:hAnsi="Times New Roman" w:cs="宋体" w:hint="eastAsia"/>
                <w:color w:val="000000" w:themeColor="text1"/>
                <w:kern w:val="0"/>
                <w:sz w:val="24"/>
                <w:szCs w:val="24"/>
              </w:rPr>
              <w:t>/</w:t>
            </w:r>
            <w:r w:rsidRPr="00C72E4B">
              <w:rPr>
                <w:rFonts w:ascii="Times New Roman" w:eastAsia="宋体" w:hAnsi="Times New Roman" w:cs="宋体" w:hint="eastAsia"/>
                <w:color w:val="000000" w:themeColor="text1"/>
                <w:kern w:val="0"/>
                <w:sz w:val="24"/>
                <w:szCs w:val="24"/>
              </w:rPr>
              <w:t>细菌动态检测仪</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24</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质量控制</w:t>
            </w:r>
          </w:p>
        </w:tc>
        <w:tc>
          <w:tcPr>
            <w:tcW w:w="6417" w:type="dxa"/>
            <w:vAlign w:val="center"/>
          </w:tcPr>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匹配高中低三点质控，严格控制实验质量</w:t>
            </w:r>
          </w:p>
        </w:tc>
      </w:tr>
      <w:tr w:rsidR="00C72E4B" w:rsidRPr="00C72E4B" w:rsidTr="00C72E4B">
        <w:trPr>
          <w:trHeight w:val="70"/>
        </w:trPr>
        <w:tc>
          <w:tcPr>
            <w:tcW w:w="947" w:type="dxa"/>
            <w:vAlign w:val="center"/>
          </w:tcPr>
          <w:p w:rsidR="00C72E4B" w:rsidRPr="00C72E4B" w:rsidRDefault="00C72E4B" w:rsidP="00411483">
            <w:pPr>
              <w:adjustRightInd w:val="0"/>
              <w:snapToGrid w:val="0"/>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25</w:t>
            </w:r>
          </w:p>
        </w:tc>
        <w:tc>
          <w:tcPr>
            <w:tcW w:w="1913" w:type="dxa"/>
            <w:vAlign w:val="center"/>
          </w:tcPr>
          <w:p w:rsidR="00C72E4B" w:rsidRPr="00C72E4B" w:rsidRDefault="00C72E4B" w:rsidP="00411483">
            <w:pPr>
              <w:spacing w:line="400" w:lineRule="exact"/>
              <w:jc w:val="center"/>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结果定量</w:t>
            </w:r>
          </w:p>
        </w:tc>
        <w:tc>
          <w:tcPr>
            <w:tcW w:w="6417" w:type="dxa"/>
            <w:vAlign w:val="center"/>
          </w:tcPr>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真菌</w:t>
            </w:r>
            <w:r w:rsidRPr="00C72E4B">
              <w:rPr>
                <w:rFonts w:ascii="Times New Roman" w:eastAsia="宋体" w:hAnsi="Times New Roman" w:cs="宋体" w:hint="eastAsia"/>
                <w:color w:val="000000" w:themeColor="text1"/>
                <w:sz w:val="24"/>
                <w:szCs w:val="24"/>
              </w:rPr>
              <w:t>D-</w:t>
            </w:r>
            <w:r w:rsidRPr="00C72E4B">
              <w:rPr>
                <w:rFonts w:ascii="Times New Roman" w:eastAsia="宋体" w:hAnsi="Times New Roman" w:cs="宋体" w:hint="eastAsia"/>
                <w:color w:val="000000" w:themeColor="text1"/>
                <w:sz w:val="24"/>
                <w:szCs w:val="24"/>
              </w:rPr>
              <w:t>葡聚糖检测：</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阳性</w:t>
            </w:r>
            <w:r w:rsidRPr="00C72E4B">
              <w:rPr>
                <w:rFonts w:ascii="Times New Roman" w:eastAsia="宋体" w:hAnsi="Times New Roman" w:cs="宋体" w:hint="eastAsia"/>
                <w:color w:val="000000" w:themeColor="text1"/>
                <w:sz w:val="24"/>
                <w:szCs w:val="24"/>
              </w:rPr>
              <w:t xml:space="preserve">&gt;100 pg/ml; </w:t>
            </w:r>
            <w:r w:rsidRPr="00C72E4B">
              <w:rPr>
                <w:rFonts w:ascii="Times New Roman" w:eastAsia="宋体" w:hAnsi="Times New Roman" w:cs="宋体" w:hint="eastAsia"/>
                <w:color w:val="000000" w:themeColor="text1"/>
                <w:sz w:val="24"/>
                <w:szCs w:val="24"/>
              </w:rPr>
              <w:t>阴性</w:t>
            </w:r>
            <w:r w:rsidRPr="00C72E4B">
              <w:rPr>
                <w:rFonts w:ascii="Times New Roman" w:eastAsia="宋体" w:hAnsi="Times New Roman" w:cs="宋体" w:hint="eastAsia"/>
                <w:color w:val="000000" w:themeColor="text1"/>
                <w:sz w:val="24"/>
                <w:szCs w:val="24"/>
              </w:rPr>
              <w:t xml:space="preserve">&lt;60 pg/ml </w:t>
            </w:r>
            <w:r w:rsidRPr="00C72E4B">
              <w:rPr>
                <w:rFonts w:ascii="Times New Roman" w:eastAsia="宋体" w:hAnsi="Times New Roman" w:cs="宋体" w:hint="eastAsia"/>
                <w:color w:val="000000" w:themeColor="text1"/>
                <w:sz w:val="24"/>
                <w:szCs w:val="24"/>
              </w:rPr>
              <w:t>灰区</w:t>
            </w:r>
            <w:r w:rsidRPr="00C72E4B">
              <w:rPr>
                <w:rFonts w:ascii="Times New Roman" w:eastAsia="宋体" w:hAnsi="Times New Roman" w:cs="宋体" w:hint="eastAsia"/>
                <w:color w:val="000000" w:themeColor="text1"/>
                <w:sz w:val="24"/>
                <w:szCs w:val="24"/>
              </w:rPr>
              <w:t>60~100 pg/ml</w:t>
            </w:r>
          </w:p>
          <w:p w:rsidR="00C72E4B" w:rsidRPr="00C72E4B" w:rsidRDefault="00C72E4B" w:rsidP="00411483">
            <w:pPr>
              <w:adjustRightInd w:val="0"/>
              <w:snapToGrid w:val="0"/>
              <w:spacing w:line="400" w:lineRule="exact"/>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内毒素鲎定量测定（革兰阴性菌脂多糖测定）：</w:t>
            </w:r>
          </w:p>
          <w:p w:rsidR="00C72E4B" w:rsidRPr="00C72E4B" w:rsidRDefault="00C72E4B" w:rsidP="00411483">
            <w:pPr>
              <w:adjustRightInd w:val="0"/>
              <w:snapToGrid w:val="0"/>
              <w:spacing w:line="400" w:lineRule="exact"/>
              <w:jc w:val="left"/>
              <w:rPr>
                <w:rFonts w:ascii="宋体" w:eastAsia="宋体" w:hAnsi="宋体" w:cs="宋体"/>
                <w:color w:val="000000" w:themeColor="text1"/>
                <w:sz w:val="24"/>
                <w:szCs w:val="24"/>
              </w:rPr>
            </w:pPr>
            <w:r w:rsidRPr="00C72E4B">
              <w:rPr>
                <w:rFonts w:ascii="Times New Roman" w:eastAsia="宋体" w:hAnsi="Times New Roman" w:cs="宋体" w:hint="eastAsia"/>
                <w:color w:val="000000" w:themeColor="text1"/>
                <w:sz w:val="24"/>
                <w:szCs w:val="24"/>
              </w:rPr>
              <w:t>阳性</w:t>
            </w:r>
            <w:r w:rsidRPr="00C72E4B">
              <w:rPr>
                <w:rFonts w:ascii="Times New Roman" w:eastAsia="宋体" w:hAnsi="Times New Roman" w:cs="宋体" w:hint="eastAsia"/>
                <w:color w:val="000000" w:themeColor="text1"/>
                <w:sz w:val="24"/>
                <w:szCs w:val="24"/>
              </w:rPr>
              <w:t xml:space="preserve">&gt;20pg/ml; </w:t>
            </w:r>
            <w:r w:rsidRPr="00C72E4B">
              <w:rPr>
                <w:rFonts w:ascii="Times New Roman" w:eastAsia="宋体" w:hAnsi="Times New Roman" w:cs="宋体" w:hint="eastAsia"/>
                <w:color w:val="000000" w:themeColor="text1"/>
                <w:sz w:val="24"/>
                <w:szCs w:val="24"/>
              </w:rPr>
              <w:t>阴性</w:t>
            </w:r>
            <w:r w:rsidRPr="00C72E4B">
              <w:rPr>
                <w:rFonts w:ascii="Times New Roman" w:eastAsia="宋体" w:hAnsi="Times New Roman" w:cs="宋体" w:hint="eastAsia"/>
                <w:color w:val="000000" w:themeColor="text1"/>
                <w:sz w:val="24"/>
                <w:szCs w:val="24"/>
              </w:rPr>
              <w:t xml:space="preserve">&lt;10 pg/ml </w:t>
            </w:r>
            <w:r w:rsidRPr="00C72E4B">
              <w:rPr>
                <w:rFonts w:ascii="Times New Roman" w:eastAsia="宋体" w:hAnsi="Times New Roman" w:cs="宋体" w:hint="eastAsia"/>
                <w:color w:val="000000" w:themeColor="text1"/>
                <w:sz w:val="24"/>
                <w:szCs w:val="24"/>
              </w:rPr>
              <w:t>灰区</w:t>
            </w:r>
            <w:r w:rsidRPr="00C72E4B">
              <w:rPr>
                <w:rFonts w:ascii="Times New Roman" w:eastAsia="宋体" w:hAnsi="Times New Roman" w:cs="宋体" w:hint="eastAsia"/>
                <w:color w:val="000000" w:themeColor="text1"/>
                <w:sz w:val="24"/>
                <w:szCs w:val="24"/>
              </w:rPr>
              <w:t>10~20 pg/ml</w:t>
            </w:r>
          </w:p>
        </w:tc>
      </w:tr>
    </w:tbl>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Pr="00C72E4B" w:rsidRDefault="00ED23CA">
      <w:pPr>
        <w:pStyle w:val="a6"/>
        <w:rPr>
          <w:rFonts w:cs="宋体"/>
          <w:color w:val="000000" w:themeColor="text1"/>
          <w:sz w:val="24"/>
          <w:szCs w:val="24"/>
        </w:rPr>
      </w:pPr>
    </w:p>
    <w:p w:rsidR="00ED23CA" w:rsidRDefault="00ED23CA">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Default="00411483">
      <w:pPr>
        <w:pStyle w:val="a6"/>
        <w:rPr>
          <w:rFonts w:cs="宋体"/>
          <w:color w:val="000000" w:themeColor="text1"/>
          <w:sz w:val="24"/>
          <w:szCs w:val="24"/>
        </w:rPr>
      </w:pPr>
    </w:p>
    <w:p w:rsidR="00411483" w:rsidRPr="00C72E4B" w:rsidRDefault="00411483">
      <w:pPr>
        <w:pStyle w:val="a6"/>
        <w:rPr>
          <w:rFonts w:cs="宋体"/>
          <w:color w:val="000000" w:themeColor="text1"/>
          <w:sz w:val="24"/>
          <w:szCs w:val="24"/>
        </w:rPr>
      </w:pPr>
    </w:p>
    <w:p w:rsidR="00ED23CA" w:rsidRPr="00C72E4B" w:rsidRDefault="00C72E4B">
      <w:pPr>
        <w:keepNext/>
        <w:keepLines/>
        <w:autoSpaceDE w:val="0"/>
        <w:autoSpaceDN w:val="0"/>
        <w:spacing w:before="260" w:after="260" w:line="360" w:lineRule="auto"/>
        <w:jc w:val="left"/>
        <w:outlineLvl w:val="2"/>
        <w:rPr>
          <w:rFonts w:ascii="Times New Roman" w:eastAsia="宋体" w:hAnsi="Times New Roman" w:cs="宋体"/>
          <w:color w:val="000000" w:themeColor="text1"/>
          <w:spacing w:val="8"/>
          <w:kern w:val="0"/>
          <w:sz w:val="22"/>
          <w:szCs w:val="28"/>
        </w:rPr>
      </w:pPr>
      <w:bookmarkStart w:id="15" w:name="_Toc11326096"/>
      <w:r w:rsidRPr="00C72E4B">
        <w:rPr>
          <w:rFonts w:ascii="Times New Roman" w:eastAsia="宋体" w:hAnsi="Times New Roman" w:cs="宋体" w:hint="eastAsia"/>
          <w:b/>
          <w:color w:val="000000" w:themeColor="text1"/>
          <w:sz w:val="28"/>
          <w:szCs w:val="20"/>
        </w:rPr>
        <w:lastRenderedPageBreak/>
        <w:t>附件</w:t>
      </w:r>
      <w:r w:rsidRPr="00C72E4B">
        <w:rPr>
          <w:rFonts w:ascii="Times New Roman" w:eastAsia="宋体" w:hAnsi="Times New Roman" w:cs="宋体" w:hint="eastAsia"/>
          <w:b/>
          <w:color w:val="000000" w:themeColor="text1"/>
          <w:sz w:val="28"/>
          <w:szCs w:val="20"/>
        </w:rPr>
        <w:t>1</w:t>
      </w:r>
      <w:r w:rsidRPr="00C72E4B">
        <w:rPr>
          <w:rFonts w:ascii="Times New Roman" w:eastAsia="宋体" w:hAnsi="Times New Roman" w:cs="宋体" w:hint="eastAsia"/>
          <w:b/>
          <w:color w:val="000000" w:themeColor="text1"/>
          <w:sz w:val="28"/>
          <w:szCs w:val="20"/>
        </w:rPr>
        <w:t>：无重大违法记录承诺书（格式）</w:t>
      </w:r>
      <w:bookmarkEnd w:id="15"/>
    </w:p>
    <w:p w:rsidR="00ED23CA" w:rsidRPr="00C72E4B" w:rsidRDefault="00ED23CA">
      <w:pPr>
        <w:autoSpaceDE w:val="0"/>
        <w:autoSpaceDN w:val="0"/>
        <w:adjustRightInd w:val="0"/>
        <w:snapToGrid w:val="0"/>
        <w:spacing w:line="360" w:lineRule="auto"/>
        <w:jc w:val="center"/>
        <w:outlineLvl w:val="1"/>
        <w:rPr>
          <w:rFonts w:ascii="Times New Roman" w:eastAsia="宋体" w:hAnsi="Times New Roman" w:cs="宋体"/>
          <w:b/>
          <w:color w:val="000000" w:themeColor="text1"/>
          <w:spacing w:val="8"/>
          <w:kern w:val="0"/>
          <w:sz w:val="27"/>
          <w:szCs w:val="20"/>
        </w:rPr>
      </w:pPr>
    </w:p>
    <w:p w:rsidR="00ED23CA" w:rsidRPr="00C72E4B" w:rsidRDefault="00C72E4B">
      <w:pPr>
        <w:spacing w:line="360" w:lineRule="auto"/>
        <w:rPr>
          <w:rFonts w:ascii="Times New Roman" w:eastAsia="宋体" w:hAnsi="Times New Roman" w:cs="宋体"/>
          <w:color w:val="000000" w:themeColor="text1"/>
          <w:sz w:val="24"/>
          <w:szCs w:val="20"/>
        </w:rPr>
      </w:pPr>
      <w:bookmarkStart w:id="16" w:name="_Hlk72236197"/>
      <w:r w:rsidRPr="00C72E4B">
        <w:rPr>
          <w:rFonts w:ascii="Times New Roman" w:eastAsia="宋体" w:hAnsi="Times New Roman" w:cs="宋体" w:hint="eastAsia"/>
          <w:color w:val="000000" w:themeColor="text1"/>
          <w:sz w:val="24"/>
          <w:szCs w:val="20"/>
        </w:rPr>
        <w:t>上海市中医医院</w:t>
      </w:r>
      <w:bookmarkEnd w:id="16"/>
      <w:r w:rsidRPr="00C72E4B">
        <w:rPr>
          <w:rFonts w:ascii="Times New Roman" w:eastAsia="宋体" w:hAnsi="Times New Roman" w:cs="宋体" w:hint="eastAsia"/>
          <w:color w:val="000000" w:themeColor="text1"/>
          <w:sz w:val="24"/>
          <w:szCs w:val="20"/>
        </w:rPr>
        <w:t>：</w:t>
      </w: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C72E4B" w:rsidP="007C3BFB">
      <w:pPr>
        <w:spacing w:beforeLines="50" w:afterLines="50"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u w:val="single"/>
        </w:rPr>
        <w:t>（投标人名称）</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rPr>
        <w:t>参加贵公司组织的</w:t>
      </w:r>
      <w:r w:rsidRPr="00C72E4B">
        <w:rPr>
          <w:rFonts w:ascii="Times New Roman" w:eastAsia="宋体" w:hAnsi="Times New Roman" w:cs="宋体" w:hint="eastAsia"/>
          <w:color w:val="000000" w:themeColor="text1"/>
          <w:sz w:val="24"/>
          <w:szCs w:val="20"/>
        </w:rPr>
        <w:t xml:space="preserve"> </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u w:val="single"/>
        </w:rPr>
        <w:t>（项目名称）</w:t>
      </w:r>
      <w:r w:rsidRPr="00C72E4B">
        <w:rPr>
          <w:rFonts w:ascii="Times New Roman" w:eastAsia="宋体" w:hAnsi="Times New Roman" w:cs="宋体" w:hint="eastAsia"/>
          <w:color w:val="000000" w:themeColor="text1"/>
          <w:sz w:val="24"/>
          <w:szCs w:val="20"/>
          <w:u w:val="single"/>
        </w:rPr>
        <w:t xml:space="preserve"> </w:t>
      </w:r>
      <w:r w:rsidRPr="00C72E4B">
        <w:rPr>
          <w:rFonts w:ascii="Times New Roman" w:eastAsia="宋体" w:hAnsi="Times New Roman" w:cs="宋体" w:hint="eastAsia"/>
          <w:color w:val="000000" w:themeColor="text1"/>
          <w:sz w:val="24"/>
          <w:szCs w:val="20"/>
        </w:rPr>
        <w:t>项目的投标。在此郑重声明：我公司参加政府采购活动前三年内，在经营活动中没有重大违法记录。</w:t>
      </w: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ED23CA">
      <w:pPr>
        <w:spacing w:line="360" w:lineRule="auto"/>
        <w:rPr>
          <w:rFonts w:ascii="Times New Roman" w:eastAsia="宋体" w:hAnsi="Times New Roman" w:cs="宋体"/>
          <w:color w:val="000000" w:themeColor="text1"/>
          <w:sz w:val="24"/>
          <w:szCs w:val="20"/>
        </w:rPr>
      </w:pP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投标人代表签字：</w:t>
      </w:r>
      <w:r w:rsidRPr="00C72E4B">
        <w:rPr>
          <w:rFonts w:ascii="Times New Roman" w:eastAsia="宋体" w:hAnsi="Times New Roman" w:cs="宋体" w:hint="eastAsia"/>
          <w:color w:val="000000" w:themeColor="text1"/>
          <w:sz w:val="24"/>
          <w:szCs w:val="20"/>
        </w:rPr>
        <w:t>______________</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日期：</w:t>
      </w:r>
      <w:r w:rsidRPr="00C72E4B">
        <w:rPr>
          <w:rFonts w:ascii="Times New Roman" w:eastAsia="宋体" w:hAnsi="Times New Roman" w:cs="宋体" w:hint="eastAsia"/>
          <w:color w:val="000000" w:themeColor="text1"/>
          <w:sz w:val="24"/>
          <w:szCs w:val="20"/>
        </w:rPr>
        <w:t>________________________</w:t>
      </w:r>
    </w:p>
    <w:p w:rsidR="00ED23CA" w:rsidRPr="00C72E4B" w:rsidRDefault="00C72E4B">
      <w:pPr>
        <w:spacing w:line="360" w:lineRule="auto"/>
        <w:jc w:val="left"/>
        <w:rPr>
          <w:rFonts w:ascii="Times New Roman" w:eastAsia="宋体" w:hAnsi="Times New Roman" w:cs="宋体"/>
          <w:color w:val="000000" w:themeColor="text1"/>
          <w:sz w:val="24"/>
          <w:szCs w:val="20"/>
        </w:rPr>
      </w:pPr>
      <w:r w:rsidRPr="00C72E4B">
        <w:rPr>
          <w:rFonts w:ascii="Times New Roman" w:eastAsia="宋体" w:hAnsi="Times New Roman" w:cs="宋体" w:hint="eastAsia"/>
          <w:color w:val="000000" w:themeColor="text1"/>
          <w:sz w:val="24"/>
          <w:szCs w:val="20"/>
        </w:rPr>
        <w:t>投标人名称：</w:t>
      </w:r>
      <w:r w:rsidRPr="00C72E4B">
        <w:rPr>
          <w:rFonts w:ascii="Times New Roman" w:eastAsia="宋体" w:hAnsi="Times New Roman" w:cs="宋体" w:hint="eastAsia"/>
          <w:color w:val="000000" w:themeColor="text1"/>
          <w:sz w:val="24"/>
          <w:szCs w:val="20"/>
        </w:rPr>
        <w:t>__________________</w:t>
      </w:r>
    </w:p>
    <w:p w:rsidR="00ED23CA" w:rsidRPr="00C72E4B" w:rsidRDefault="00C72E4B">
      <w:pPr>
        <w:spacing w:line="360" w:lineRule="auto"/>
        <w:jc w:val="left"/>
        <w:rPr>
          <w:rFonts w:ascii="Times New Roman" w:eastAsia="宋体" w:hAnsi="Times New Roman" w:cs="宋体"/>
          <w:color w:val="000000" w:themeColor="text1"/>
          <w:sz w:val="24"/>
          <w:szCs w:val="20"/>
        </w:rPr>
        <w:sectPr w:rsidR="00ED23CA" w:rsidRPr="00C72E4B">
          <w:pgSz w:w="11907" w:h="16840"/>
          <w:pgMar w:top="1418" w:right="1302" w:bottom="1242" w:left="1260" w:header="567" w:footer="567" w:gutter="0"/>
          <w:cols w:space="425"/>
        </w:sectPr>
      </w:pPr>
      <w:r w:rsidRPr="00C72E4B">
        <w:rPr>
          <w:rFonts w:ascii="Times New Roman" w:eastAsia="宋体" w:hAnsi="Times New Roman" w:cs="宋体" w:hint="eastAsia"/>
          <w:color w:val="000000" w:themeColor="text1"/>
          <w:sz w:val="24"/>
          <w:szCs w:val="20"/>
        </w:rPr>
        <w:t>公章：</w:t>
      </w:r>
      <w:r w:rsidRPr="00C72E4B">
        <w:rPr>
          <w:rFonts w:ascii="Times New Roman" w:eastAsia="宋体" w:hAnsi="Times New Roman" w:cs="宋体" w:hint="eastAsia"/>
          <w:color w:val="000000" w:themeColor="text1"/>
          <w:sz w:val="24"/>
          <w:szCs w:val="20"/>
        </w:rPr>
        <w:t>________________________</w:t>
      </w:r>
    </w:p>
    <w:p w:rsidR="00ED23CA" w:rsidRPr="00C72E4B" w:rsidRDefault="00C72E4B">
      <w:pPr>
        <w:keepNext/>
        <w:keepLines/>
        <w:autoSpaceDE w:val="0"/>
        <w:autoSpaceDN w:val="0"/>
        <w:spacing w:before="260" w:after="260" w:line="360" w:lineRule="auto"/>
        <w:jc w:val="left"/>
        <w:outlineLvl w:val="2"/>
        <w:rPr>
          <w:rFonts w:ascii="Times New Roman" w:eastAsia="宋体" w:hAnsi="Times New Roman" w:cs="宋体"/>
          <w:b/>
          <w:color w:val="000000" w:themeColor="text1"/>
          <w:sz w:val="28"/>
          <w:szCs w:val="20"/>
        </w:rPr>
      </w:pPr>
      <w:bookmarkStart w:id="17" w:name="_Toc11326097"/>
      <w:r w:rsidRPr="00C72E4B">
        <w:rPr>
          <w:rFonts w:ascii="Times New Roman" w:eastAsia="宋体" w:hAnsi="Times New Roman" w:cs="宋体" w:hint="eastAsia"/>
          <w:b/>
          <w:color w:val="000000" w:themeColor="text1"/>
          <w:sz w:val="28"/>
          <w:szCs w:val="20"/>
        </w:rPr>
        <w:lastRenderedPageBreak/>
        <w:t>附件</w:t>
      </w:r>
      <w:r w:rsidRPr="00C72E4B">
        <w:rPr>
          <w:rFonts w:ascii="Times New Roman" w:eastAsia="宋体" w:hAnsi="Times New Roman" w:cs="宋体" w:hint="eastAsia"/>
          <w:b/>
          <w:color w:val="000000" w:themeColor="text1"/>
          <w:sz w:val="28"/>
          <w:szCs w:val="20"/>
        </w:rPr>
        <w:t>2</w:t>
      </w:r>
      <w:r w:rsidRPr="00C72E4B">
        <w:rPr>
          <w:rFonts w:ascii="Times New Roman" w:eastAsia="宋体" w:hAnsi="Times New Roman" w:cs="宋体" w:hint="eastAsia"/>
          <w:b/>
          <w:color w:val="000000" w:themeColor="text1"/>
          <w:sz w:val="28"/>
          <w:szCs w:val="20"/>
        </w:rPr>
        <w:t>：无行贿犯罪记录声明函（格式）</w:t>
      </w:r>
      <w:bookmarkEnd w:id="17"/>
    </w:p>
    <w:p w:rsidR="00ED23CA" w:rsidRPr="00C72E4B" w:rsidRDefault="00ED23CA">
      <w:pPr>
        <w:autoSpaceDE w:val="0"/>
        <w:autoSpaceDN w:val="0"/>
        <w:adjustRightInd w:val="0"/>
        <w:snapToGrid w:val="0"/>
        <w:spacing w:line="360" w:lineRule="auto"/>
        <w:jc w:val="center"/>
        <w:outlineLvl w:val="1"/>
        <w:rPr>
          <w:rFonts w:ascii="Times New Roman" w:eastAsia="宋体" w:hAnsi="Times New Roman" w:cs="宋体"/>
          <w:b/>
          <w:color w:val="000000" w:themeColor="text1"/>
          <w:spacing w:val="8"/>
          <w:kern w:val="0"/>
          <w:sz w:val="24"/>
          <w:szCs w:val="24"/>
        </w:rPr>
      </w:pPr>
    </w:p>
    <w:p w:rsidR="00ED23CA" w:rsidRPr="00C72E4B" w:rsidRDefault="00C72E4B" w:rsidP="007C3BFB">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上海市中医医院：</w:t>
      </w:r>
    </w:p>
    <w:p w:rsidR="00ED23CA" w:rsidRPr="00C72E4B" w:rsidRDefault="00ED23CA" w:rsidP="007C3BFB">
      <w:pPr>
        <w:spacing w:beforeLines="50" w:afterLines="50" w:line="360" w:lineRule="auto"/>
        <w:jc w:val="left"/>
        <w:rPr>
          <w:rFonts w:ascii="Times New Roman" w:eastAsia="宋体" w:hAnsi="Times New Roman" w:cs="宋体"/>
          <w:color w:val="000000" w:themeColor="text1"/>
          <w:sz w:val="24"/>
          <w:szCs w:val="24"/>
        </w:rPr>
      </w:pPr>
    </w:p>
    <w:p w:rsidR="00ED23CA" w:rsidRPr="00C72E4B" w:rsidRDefault="00C72E4B" w:rsidP="007C3BFB">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    </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u w:val="single"/>
        </w:rPr>
        <w:t>（投标人名称）</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rPr>
        <w:t>参加贵公司组织的</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u w:val="single"/>
        </w:rPr>
        <w:t>（项目名称）</w:t>
      </w:r>
      <w:r w:rsidRPr="00C72E4B">
        <w:rPr>
          <w:rFonts w:ascii="Times New Roman" w:eastAsia="宋体" w:hAnsi="Times New Roman" w:cs="宋体" w:hint="eastAsia"/>
          <w:color w:val="000000" w:themeColor="text1"/>
          <w:sz w:val="24"/>
          <w:szCs w:val="24"/>
          <w:u w:val="single"/>
        </w:rPr>
        <w:t xml:space="preserve">     </w:t>
      </w:r>
      <w:r w:rsidRPr="00C72E4B">
        <w:rPr>
          <w:rFonts w:ascii="Times New Roman" w:eastAsia="宋体" w:hAnsi="Times New Roman" w:cs="宋体" w:hint="eastAsia"/>
          <w:color w:val="000000" w:themeColor="text1"/>
          <w:sz w:val="24"/>
          <w:szCs w:val="24"/>
        </w:rPr>
        <w:t>项目的投标。在此郑重声明：经查询中国裁判文书网，我公司自开展经营活动以来，未有过行贿犯罪记录。</w:t>
      </w:r>
    </w:p>
    <w:p w:rsidR="00ED23CA" w:rsidRPr="00C72E4B" w:rsidRDefault="00C72E4B" w:rsidP="007C3BFB">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 xml:space="preserve">    </w:t>
      </w:r>
      <w:r w:rsidRPr="00C72E4B">
        <w:rPr>
          <w:rFonts w:ascii="Times New Roman" w:eastAsia="宋体" w:hAnsi="Times New Roman" w:cs="宋体" w:hint="eastAsia"/>
          <w:color w:val="000000" w:themeColor="text1"/>
          <w:sz w:val="24"/>
          <w:szCs w:val="24"/>
        </w:rPr>
        <w:t>特此声明。</w:t>
      </w:r>
    </w:p>
    <w:p w:rsidR="00ED23CA" w:rsidRPr="00C72E4B" w:rsidRDefault="00C72E4B" w:rsidP="007C3BFB">
      <w:pPr>
        <w:spacing w:beforeLines="50" w:afterLines="50"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kern w:val="0"/>
          <w:sz w:val="24"/>
          <w:szCs w:val="24"/>
        </w:rPr>
        <w:t xml:space="preserve">    </w:t>
      </w:r>
      <w:r w:rsidRPr="00C72E4B">
        <w:rPr>
          <w:rFonts w:ascii="Times New Roman" w:eastAsia="宋体" w:hAnsi="Times New Roman" w:cs="宋体" w:hint="eastAsia"/>
          <w:color w:val="000000" w:themeColor="text1"/>
          <w:kern w:val="0"/>
          <w:sz w:val="24"/>
          <w:szCs w:val="24"/>
        </w:rPr>
        <w:t>本公司对上述声明的真实性负责。如有虚假，将依法承担相应责任。</w:t>
      </w:r>
    </w:p>
    <w:p w:rsidR="00ED23CA" w:rsidRPr="00C72E4B" w:rsidRDefault="00ED23CA" w:rsidP="007C3BFB">
      <w:pPr>
        <w:spacing w:beforeLines="50" w:afterLines="50" w:line="360" w:lineRule="auto"/>
        <w:jc w:val="left"/>
        <w:rPr>
          <w:rFonts w:ascii="Times New Roman" w:eastAsia="宋体" w:hAnsi="Times New Roman" w:cs="宋体"/>
          <w:color w:val="000000" w:themeColor="text1"/>
          <w:sz w:val="24"/>
          <w:szCs w:val="24"/>
        </w:rPr>
      </w:pPr>
    </w:p>
    <w:p w:rsidR="00ED23CA" w:rsidRPr="00C72E4B" w:rsidRDefault="00ED23CA">
      <w:pPr>
        <w:spacing w:line="360" w:lineRule="auto"/>
        <w:jc w:val="left"/>
        <w:rPr>
          <w:rFonts w:ascii="Times New Roman" w:eastAsia="宋体" w:hAnsi="Times New Roman" w:cs="宋体"/>
          <w:color w:val="000000" w:themeColor="text1"/>
          <w:sz w:val="24"/>
          <w:szCs w:val="24"/>
        </w:rPr>
      </w:pP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投标人代表签字</w:t>
      </w:r>
      <w:r w:rsidRPr="00C72E4B">
        <w:rPr>
          <w:rFonts w:ascii="Times New Roman" w:eastAsia="宋体" w:hAnsi="Times New Roman" w:cs="宋体" w:hint="eastAsia"/>
          <w:color w:val="000000" w:themeColor="text1"/>
          <w:sz w:val="24"/>
          <w:szCs w:val="24"/>
        </w:rPr>
        <w:t>:______________</w:t>
      </w: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日期</w:t>
      </w:r>
      <w:r w:rsidRPr="00C72E4B">
        <w:rPr>
          <w:rFonts w:ascii="Times New Roman" w:eastAsia="宋体" w:hAnsi="Times New Roman" w:cs="宋体" w:hint="eastAsia"/>
          <w:color w:val="000000" w:themeColor="text1"/>
          <w:sz w:val="24"/>
          <w:szCs w:val="24"/>
        </w:rPr>
        <w:t xml:space="preserve">:__________________________  </w:t>
      </w:r>
    </w:p>
    <w:p w:rsidR="00ED23CA" w:rsidRPr="00C72E4B" w:rsidRDefault="00C72E4B">
      <w:pPr>
        <w:spacing w:line="360" w:lineRule="auto"/>
        <w:jc w:val="left"/>
        <w:rPr>
          <w:rFonts w:ascii="Times New Roman" w:eastAsia="宋体" w:hAnsi="Times New Roman" w:cs="宋体"/>
          <w:color w:val="000000" w:themeColor="text1"/>
          <w:sz w:val="24"/>
          <w:szCs w:val="24"/>
        </w:rPr>
      </w:pPr>
      <w:r w:rsidRPr="00C72E4B">
        <w:rPr>
          <w:rFonts w:ascii="Times New Roman" w:eastAsia="宋体" w:hAnsi="Times New Roman" w:cs="宋体" w:hint="eastAsia"/>
          <w:color w:val="000000" w:themeColor="text1"/>
          <w:sz w:val="24"/>
          <w:szCs w:val="24"/>
        </w:rPr>
        <w:t>投标人名称</w:t>
      </w:r>
      <w:r w:rsidRPr="00C72E4B">
        <w:rPr>
          <w:rFonts w:ascii="Times New Roman" w:eastAsia="宋体" w:hAnsi="Times New Roman" w:cs="宋体" w:hint="eastAsia"/>
          <w:color w:val="000000" w:themeColor="text1"/>
          <w:sz w:val="24"/>
          <w:szCs w:val="24"/>
        </w:rPr>
        <w:t xml:space="preserve">:______________________ </w:t>
      </w:r>
    </w:p>
    <w:p w:rsidR="00ED23CA" w:rsidRPr="00C72E4B" w:rsidRDefault="00C72E4B">
      <w:pPr>
        <w:spacing w:line="360" w:lineRule="auto"/>
        <w:jc w:val="left"/>
        <w:rPr>
          <w:rFonts w:ascii="Times New Roman" w:eastAsia="宋体" w:hAnsi="Times New Roman" w:cs="宋体"/>
          <w:color w:val="000000" w:themeColor="text1"/>
        </w:rPr>
      </w:pPr>
      <w:r w:rsidRPr="00C72E4B">
        <w:rPr>
          <w:rFonts w:ascii="Times New Roman" w:eastAsia="宋体" w:hAnsi="Times New Roman" w:cs="宋体" w:hint="eastAsia"/>
          <w:color w:val="000000" w:themeColor="text1"/>
          <w:sz w:val="24"/>
          <w:szCs w:val="24"/>
        </w:rPr>
        <w:t>公章：</w:t>
      </w:r>
      <w:r w:rsidRPr="00C72E4B">
        <w:rPr>
          <w:rFonts w:ascii="Times New Roman" w:eastAsia="宋体" w:hAnsi="Times New Roman" w:cs="宋体" w:hint="eastAsia"/>
          <w:color w:val="000000" w:themeColor="text1"/>
          <w:sz w:val="24"/>
          <w:szCs w:val="24"/>
          <w:u w:val="single"/>
        </w:rPr>
        <w:t xml:space="preserve">                          </w:t>
      </w:r>
    </w:p>
    <w:sectPr w:rsidR="00ED23CA" w:rsidRPr="00C72E4B" w:rsidSect="00ED23CA">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CD" w:rsidRDefault="00A44ECD" w:rsidP="00ED23CA">
      <w:r>
        <w:separator/>
      </w:r>
    </w:p>
  </w:endnote>
  <w:endnote w:type="continuationSeparator" w:id="0">
    <w:p w:rsidR="00A44ECD" w:rsidRDefault="00A44ECD" w:rsidP="00ED2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c"/>
      <w:framePr w:wrap="around" w:vAnchor="text" w:hAnchor="margin" w:xAlign="right" w:y="1"/>
      <w:rPr>
        <w:rStyle w:val="af5"/>
      </w:rPr>
    </w:pPr>
    <w:r>
      <w:rPr>
        <w:rStyle w:val="af5"/>
      </w:rPr>
      <w:fldChar w:fldCharType="begin"/>
    </w:r>
    <w:r w:rsidR="00C72E4B">
      <w:rPr>
        <w:rStyle w:val="af5"/>
      </w:rPr>
      <w:instrText xml:space="preserve">PAGE  </w:instrText>
    </w:r>
    <w:r>
      <w:rPr>
        <w:rStyle w:val="af5"/>
      </w:rPr>
      <w:fldChar w:fldCharType="separate"/>
    </w:r>
    <w:r w:rsidR="00C72E4B">
      <w:rPr>
        <w:rStyle w:val="af5"/>
      </w:rPr>
      <w:t>77</w:t>
    </w:r>
    <w:r>
      <w:rPr>
        <w:rStyle w:val="af5"/>
      </w:rPr>
      <w:fldChar w:fldCharType="end"/>
    </w:r>
  </w:p>
  <w:p w:rsidR="00C72E4B" w:rsidRDefault="00C72E4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c"/>
      <w:jc w:val="center"/>
    </w:pPr>
    <w:r w:rsidRPr="00BA14F2">
      <w:fldChar w:fldCharType="begin"/>
    </w:r>
    <w:r w:rsidR="00C72E4B">
      <w:instrText xml:space="preserve"> PAGE   \* MERGEFORMAT </w:instrText>
    </w:r>
    <w:r w:rsidRPr="00BA14F2">
      <w:fldChar w:fldCharType="separate"/>
    </w:r>
    <w:r w:rsidR="007C3BFB" w:rsidRPr="007C3BFB">
      <w:rPr>
        <w:noProof/>
        <w:lang w:val="zh-CN"/>
      </w:rPr>
      <w:t>1</w:t>
    </w:r>
    <w:r>
      <w:rPr>
        <w:lang w:val="zh-CN"/>
      </w:rPr>
      <w:fldChar w:fldCharType="end"/>
    </w:r>
  </w:p>
  <w:p w:rsidR="00C72E4B" w:rsidRDefault="00C72E4B">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c"/>
      <w:jc w:val="center"/>
    </w:pPr>
    <w:r w:rsidRPr="00BA14F2">
      <w:fldChar w:fldCharType="begin"/>
    </w:r>
    <w:r w:rsidR="00C72E4B">
      <w:instrText xml:space="preserve"> PAGE   \* MERGEFORMAT </w:instrText>
    </w:r>
    <w:r w:rsidRPr="00BA14F2">
      <w:fldChar w:fldCharType="separate"/>
    </w:r>
    <w:r w:rsidR="007C3BFB" w:rsidRPr="007C3BFB">
      <w:rPr>
        <w:noProof/>
        <w:lang w:val="zh-CN"/>
      </w:rPr>
      <w:t>2</w:t>
    </w:r>
    <w:r>
      <w:rPr>
        <w:lang w:val="zh-CN"/>
      </w:rPr>
      <w:fldChar w:fldCharType="end"/>
    </w:r>
  </w:p>
  <w:p w:rsidR="00C72E4B" w:rsidRDefault="00C72E4B">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c"/>
      <w:jc w:val="center"/>
    </w:pPr>
    <w:r w:rsidRPr="00BA14F2">
      <w:fldChar w:fldCharType="begin"/>
    </w:r>
    <w:r w:rsidR="00C72E4B">
      <w:instrText xml:space="preserve"> PAGE   \* MERGEFORMAT </w:instrText>
    </w:r>
    <w:r w:rsidRPr="00BA14F2">
      <w:fldChar w:fldCharType="separate"/>
    </w:r>
    <w:r w:rsidR="007C3BFB" w:rsidRPr="007C3BFB">
      <w:rPr>
        <w:noProof/>
        <w:lang w:val="zh-CN"/>
      </w:rPr>
      <w:t>11</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c"/>
      <w:framePr w:wrap="around" w:vAnchor="text" w:hAnchor="margin" w:xAlign="right" w:y="1"/>
      <w:rPr>
        <w:rStyle w:val="af5"/>
      </w:rPr>
    </w:pPr>
    <w:r>
      <w:rPr>
        <w:rStyle w:val="af5"/>
      </w:rPr>
      <w:fldChar w:fldCharType="begin"/>
    </w:r>
    <w:r w:rsidR="00C72E4B">
      <w:rPr>
        <w:rStyle w:val="af5"/>
      </w:rPr>
      <w:instrText xml:space="preserve">PAGE  </w:instrText>
    </w:r>
    <w:r>
      <w:rPr>
        <w:rStyle w:val="af5"/>
      </w:rPr>
      <w:fldChar w:fldCharType="separate"/>
    </w:r>
    <w:r w:rsidR="00C72E4B">
      <w:rPr>
        <w:rStyle w:val="af5"/>
      </w:rPr>
      <w:t>77</w:t>
    </w:r>
    <w:r>
      <w:rPr>
        <w:rStyle w:val="af5"/>
      </w:rPr>
      <w:fldChar w:fldCharType="end"/>
    </w:r>
  </w:p>
  <w:p w:rsidR="00C72E4B" w:rsidRDefault="00C72E4B">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C72E4B" w:rsidRDefault="00C72E4B">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CD" w:rsidRDefault="00A44ECD" w:rsidP="00ED23CA">
      <w:r>
        <w:separator/>
      </w:r>
    </w:p>
  </w:footnote>
  <w:footnote w:type="continuationSeparator" w:id="0">
    <w:p w:rsidR="00A44ECD" w:rsidRDefault="00A44ECD" w:rsidP="00ED2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Bdr>
        <w:bottom w:val="single" w:sz="4" w:space="1" w:color="auto"/>
      </w:pBdr>
      <w:tabs>
        <w:tab w:val="clear" w:pos="4153"/>
        <w:tab w:val="clear" w:pos="8306"/>
      </w:tabs>
      <w:jc w:val="left"/>
      <w:rPr>
        <w:rFonts w:ascii="宋体" w:hAnsi="宋体"/>
      </w:rPr>
    </w:pPr>
    <w:r w:rsidRPr="00BA14F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4B" w:rsidRDefault="00BA14F2">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
    <w:nsid w:val="14CA7F3A"/>
    <w:multiLevelType w:val="singleLevel"/>
    <w:tmpl w:val="14CA7F3A"/>
    <w:lvl w:ilvl="0">
      <w:start w:val="1"/>
      <w:numFmt w:val="decimal"/>
      <w:lvlText w:val="%1."/>
      <w:lvlJc w:val="left"/>
      <w:pPr>
        <w:ind w:left="425" w:hanging="425"/>
      </w:pPr>
      <w:rPr>
        <w:rFonts w:hint="default"/>
      </w:rPr>
    </w:lvl>
  </w:abstractNum>
  <w:abstractNum w:abstractNumId="2">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264AA"/>
    <w:rsid w:val="000125C7"/>
    <w:rsid w:val="0001387A"/>
    <w:rsid w:val="0006445F"/>
    <w:rsid w:val="00066DEF"/>
    <w:rsid w:val="00092991"/>
    <w:rsid w:val="000A47C7"/>
    <w:rsid w:val="000C438E"/>
    <w:rsid w:val="000F4FF3"/>
    <w:rsid w:val="00140516"/>
    <w:rsid w:val="00151FD2"/>
    <w:rsid w:val="001630A0"/>
    <w:rsid w:val="00174355"/>
    <w:rsid w:val="001D65E7"/>
    <w:rsid w:val="00202480"/>
    <w:rsid w:val="002264AA"/>
    <w:rsid w:val="00271F47"/>
    <w:rsid w:val="002B10AB"/>
    <w:rsid w:val="002C3771"/>
    <w:rsid w:val="002D4DDA"/>
    <w:rsid w:val="0030742A"/>
    <w:rsid w:val="00323AE1"/>
    <w:rsid w:val="00330249"/>
    <w:rsid w:val="003360CE"/>
    <w:rsid w:val="00337B10"/>
    <w:rsid w:val="003A7572"/>
    <w:rsid w:val="003E2DE2"/>
    <w:rsid w:val="004004F6"/>
    <w:rsid w:val="00401FA2"/>
    <w:rsid w:val="00402BB4"/>
    <w:rsid w:val="00411483"/>
    <w:rsid w:val="004517E8"/>
    <w:rsid w:val="0045263A"/>
    <w:rsid w:val="00455AFE"/>
    <w:rsid w:val="00465503"/>
    <w:rsid w:val="004D25E5"/>
    <w:rsid w:val="004F6870"/>
    <w:rsid w:val="00505F1B"/>
    <w:rsid w:val="00512B42"/>
    <w:rsid w:val="0052562C"/>
    <w:rsid w:val="0059538B"/>
    <w:rsid w:val="00597360"/>
    <w:rsid w:val="005E605A"/>
    <w:rsid w:val="005F657D"/>
    <w:rsid w:val="005F752B"/>
    <w:rsid w:val="006326A9"/>
    <w:rsid w:val="00643695"/>
    <w:rsid w:val="00645FE5"/>
    <w:rsid w:val="00653289"/>
    <w:rsid w:val="00683EE7"/>
    <w:rsid w:val="00695178"/>
    <w:rsid w:val="006A51AB"/>
    <w:rsid w:val="006B1EEA"/>
    <w:rsid w:val="006B7421"/>
    <w:rsid w:val="006D0252"/>
    <w:rsid w:val="006D2788"/>
    <w:rsid w:val="007116BA"/>
    <w:rsid w:val="00724E66"/>
    <w:rsid w:val="00744572"/>
    <w:rsid w:val="007A0A8B"/>
    <w:rsid w:val="007A232D"/>
    <w:rsid w:val="007A24AE"/>
    <w:rsid w:val="007A3F42"/>
    <w:rsid w:val="007A775E"/>
    <w:rsid w:val="007A7FCD"/>
    <w:rsid w:val="007C3BFB"/>
    <w:rsid w:val="007C52FC"/>
    <w:rsid w:val="00801EF7"/>
    <w:rsid w:val="00826120"/>
    <w:rsid w:val="008374DF"/>
    <w:rsid w:val="0085084F"/>
    <w:rsid w:val="00861766"/>
    <w:rsid w:val="00901F85"/>
    <w:rsid w:val="00916238"/>
    <w:rsid w:val="00974D25"/>
    <w:rsid w:val="00995D1F"/>
    <w:rsid w:val="009B02D9"/>
    <w:rsid w:val="009B6443"/>
    <w:rsid w:val="00A069E1"/>
    <w:rsid w:val="00A07BF8"/>
    <w:rsid w:val="00A114AB"/>
    <w:rsid w:val="00A44ECD"/>
    <w:rsid w:val="00A66DF0"/>
    <w:rsid w:val="00A72957"/>
    <w:rsid w:val="00AB1295"/>
    <w:rsid w:val="00AB6379"/>
    <w:rsid w:val="00AC37E0"/>
    <w:rsid w:val="00AD7140"/>
    <w:rsid w:val="00AE6E35"/>
    <w:rsid w:val="00AF1164"/>
    <w:rsid w:val="00B172F4"/>
    <w:rsid w:val="00B2559B"/>
    <w:rsid w:val="00B47510"/>
    <w:rsid w:val="00B6491E"/>
    <w:rsid w:val="00B84D55"/>
    <w:rsid w:val="00B94368"/>
    <w:rsid w:val="00BA14F2"/>
    <w:rsid w:val="00BC1451"/>
    <w:rsid w:val="00BC3D8A"/>
    <w:rsid w:val="00BF2D3D"/>
    <w:rsid w:val="00BF7A72"/>
    <w:rsid w:val="00C20126"/>
    <w:rsid w:val="00C222A6"/>
    <w:rsid w:val="00C34E33"/>
    <w:rsid w:val="00C3745F"/>
    <w:rsid w:val="00C711C1"/>
    <w:rsid w:val="00C72E4B"/>
    <w:rsid w:val="00CB7203"/>
    <w:rsid w:val="00CE2FF4"/>
    <w:rsid w:val="00D1184E"/>
    <w:rsid w:val="00D23E25"/>
    <w:rsid w:val="00D25BB1"/>
    <w:rsid w:val="00D45BAF"/>
    <w:rsid w:val="00D57486"/>
    <w:rsid w:val="00D577E7"/>
    <w:rsid w:val="00D65AA3"/>
    <w:rsid w:val="00D73476"/>
    <w:rsid w:val="00DC0560"/>
    <w:rsid w:val="00DC64B7"/>
    <w:rsid w:val="00DD2CA9"/>
    <w:rsid w:val="00E255A2"/>
    <w:rsid w:val="00E520F2"/>
    <w:rsid w:val="00E5590D"/>
    <w:rsid w:val="00E615F8"/>
    <w:rsid w:val="00E67A9D"/>
    <w:rsid w:val="00E80F75"/>
    <w:rsid w:val="00E813BD"/>
    <w:rsid w:val="00EB12EE"/>
    <w:rsid w:val="00EB4F5D"/>
    <w:rsid w:val="00EC3778"/>
    <w:rsid w:val="00ED23CA"/>
    <w:rsid w:val="00ED4225"/>
    <w:rsid w:val="00EF21EA"/>
    <w:rsid w:val="00F10721"/>
    <w:rsid w:val="00F1342B"/>
    <w:rsid w:val="00F218B3"/>
    <w:rsid w:val="00F37036"/>
    <w:rsid w:val="00F40EB9"/>
    <w:rsid w:val="00F836FD"/>
    <w:rsid w:val="02B94D92"/>
    <w:rsid w:val="02E032AC"/>
    <w:rsid w:val="033162BA"/>
    <w:rsid w:val="04245595"/>
    <w:rsid w:val="08F9745D"/>
    <w:rsid w:val="0A0E645B"/>
    <w:rsid w:val="0C51683A"/>
    <w:rsid w:val="0C7F2CA2"/>
    <w:rsid w:val="0CE74854"/>
    <w:rsid w:val="0E520F09"/>
    <w:rsid w:val="10496770"/>
    <w:rsid w:val="11B300E7"/>
    <w:rsid w:val="12B750F6"/>
    <w:rsid w:val="12D818F6"/>
    <w:rsid w:val="149E0B85"/>
    <w:rsid w:val="194F1737"/>
    <w:rsid w:val="19FD7FCF"/>
    <w:rsid w:val="1AE13904"/>
    <w:rsid w:val="1BEC529C"/>
    <w:rsid w:val="1CEA5D0A"/>
    <w:rsid w:val="24621D10"/>
    <w:rsid w:val="295156F8"/>
    <w:rsid w:val="2CBA7CDF"/>
    <w:rsid w:val="2D5807D8"/>
    <w:rsid w:val="2F5B33F6"/>
    <w:rsid w:val="32CD7ADE"/>
    <w:rsid w:val="33384C74"/>
    <w:rsid w:val="34291BB9"/>
    <w:rsid w:val="36D61E45"/>
    <w:rsid w:val="389E6C56"/>
    <w:rsid w:val="38FD0EEF"/>
    <w:rsid w:val="3D4B56FB"/>
    <w:rsid w:val="417E4E0D"/>
    <w:rsid w:val="41E62BA4"/>
    <w:rsid w:val="42407467"/>
    <w:rsid w:val="48FD7AA2"/>
    <w:rsid w:val="4B296B5E"/>
    <w:rsid w:val="50592C6A"/>
    <w:rsid w:val="56055623"/>
    <w:rsid w:val="581C660B"/>
    <w:rsid w:val="5A833765"/>
    <w:rsid w:val="5DDC559C"/>
    <w:rsid w:val="63C66479"/>
    <w:rsid w:val="64DC7DAA"/>
    <w:rsid w:val="66BA3D51"/>
    <w:rsid w:val="6969096F"/>
    <w:rsid w:val="69B143D0"/>
    <w:rsid w:val="69DA68BE"/>
    <w:rsid w:val="6A3B6ECE"/>
    <w:rsid w:val="6A5D6AE9"/>
    <w:rsid w:val="6A711522"/>
    <w:rsid w:val="7225528A"/>
    <w:rsid w:val="72FD31B7"/>
    <w:rsid w:val="75405864"/>
    <w:rsid w:val="76E373FC"/>
    <w:rsid w:val="77C76BE5"/>
    <w:rsid w:val="786F1B57"/>
    <w:rsid w:val="796F365D"/>
    <w:rsid w:val="798C1DBB"/>
    <w:rsid w:val="7A260BEF"/>
    <w:rsid w:val="7B9C0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D23C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114AB"/>
    <w:pPr>
      <w:keepNext/>
      <w:keepLines/>
      <w:spacing w:before="260" w:after="260" w:line="360" w:lineRule="auto"/>
      <w:jc w:val="center"/>
      <w:outlineLvl w:val="0"/>
    </w:pPr>
    <w:rPr>
      <w:rFonts w:ascii="Times New Roman" w:eastAsia="宋体" w:hAnsi="Times New Roman" w:cs="Times New Roman"/>
      <w:b/>
      <w:kern w:val="44"/>
      <w:sz w:val="36"/>
      <w:szCs w:val="20"/>
    </w:rPr>
  </w:style>
  <w:style w:type="paragraph" w:styleId="2">
    <w:name w:val="heading 2"/>
    <w:basedOn w:val="a"/>
    <w:next w:val="a"/>
    <w:link w:val="2Char"/>
    <w:qFormat/>
    <w:rsid w:val="00ED23C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ED23CA"/>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ED23C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D23C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D23CA"/>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ED23CA"/>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ED23CA"/>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ED23CA"/>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ED23CA"/>
    <w:pPr>
      <w:widowControl w:val="0"/>
      <w:autoSpaceDE w:val="0"/>
      <w:autoSpaceDN w:val="0"/>
      <w:adjustRightInd w:val="0"/>
    </w:pPr>
    <w:rPr>
      <w:rFonts w:ascii="宋体" w:hAnsi="等线" w:cs="宋体"/>
      <w:color w:val="000000"/>
      <w:sz w:val="24"/>
      <w:szCs w:val="24"/>
    </w:rPr>
  </w:style>
  <w:style w:type="paragraph" w:styleId="a0">
    <w:name w:val="Normal Indent"/>
    <w:basedOn w:val="a"/>
    <w:qFormat/>
    <w:rsid w:val="00ED23CA"/>
    <w:pPr>
      <w:ind w:firstLine="420"/>
    </w:pPr>
    <w:rPr>
      <w:rFonts w:ascii="Times New Roman" w:eastAsia="宋体" w:hAnsi="Times New Roman" w:cs="Times New Roman"/>
      <w:szCs w:val="20"/>
    </w:rPr>
  </w:style>
  <w:style w:type="paragraph" w:styleId="70">
    <w:name w:val="toc 7"/>
    <w:basedOn w:val="a"/>
    <w:next w:val="a"/>
    <w:unhideWhenUsed/>
    <w:qFormat/>
    <w:rsid w:val="00ED23CA"/>
    <w:pPr>
      <w:ind w:leftChars="1200" w:left="2520"/>
    </w:pPr>
    <w:rPr>
      <w:rFonts w:ascii="Calibri" w:eastAsia="宋体" w:hAnsi="Calibri" w:cs="Times New Roman"/>
    </w:rPr>
  </w:style>
  <w:style w:type="paragraph" w:styleId="a4">
    <w:name w:val="Document Map"/>
    <w:basedOn w:val="a"/>
    <w:link w:val="Char"/>
    <w:qFormat/>
    <w:rsid w:val="00ED23CA"/>
    <w:rPr>
      <w:rFonts w:ascii="宋体" w:eastAsia="宋体" w:hAnsi="Times New Roman" w:cs="Times New Roman"/>
      <w:sz w:val="18"/>
      <w:szCs w:val="18"/>
    </w:rPr>
  </w:style>
  <w:style w:type="paragraph" w:styleId="a5">
    <w:name w:val="annotation text"/>
    <w:basedOn w:val="a"/>
    <w:link w:val="Char0"/>
    <w:semiHidden/>
    <w:qFormat/>
    <w:rsid w:val="00ED23CA"/>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ED23CA"/>
    <w:rPr>
      <w:rFonts w:ascii="Times New Roman" w:eastAsia="宋体" w:hAnsi="Times New Roman" w:cs="Times New Roman"/>
      <w:sz w:val="48"/>
      <w:szCs w:val="48"/>
    </w:rPr>
  </w:style>
  <w:style w:type="paragraph" w:styleId="a6">
    <w:name w:val="Body Text"/>
    <w:basedOn w:val="a"/>
    <w:link w:val="Char1"/>
    <w:qFormat/>
    <w:rsid w:val="00ED23CA"/>
    <w:pPr>
      <w:spacing w:after="120"/>
    </w:pPr>
    <w:rPr>
      <w:rFonts w:ascii="Times New Roman" w:eastAsia="宋体" w:hAnsi="Times New Roman" w:cs="Times New Roman"/>
      <w:szCs w:val="20"/>
    </w:rPr>
  </w:style>
  <w:style w:type="paragraph" w:styleId="a7">
    <w:name w:val="Body Text Indent"/>
    <w:basedOn w:val="a"/>
    <w:link w:val="Char2"/>
    <w:qFormat/>
    <w:rsid w:val="00ED23CA"/>
    <w:pPr>
      <w:spacing w:after="120"/>
      <w:ind w:leftChars="200" w:left="420"/>
    </w:pPr>
    <w:rPr>
      <w:rFonts w:ascii="Times New Roman" w:eastAsia="宋体" w:hAnsi="Times New Roman" w:cs="Times New Roman"/>
      <w:szCs w:val="20"/>
    </w:rPr>
  </w:style>
  <w:style w:type="paragraph" w:styleId="a8">
    <w:name w:val="Block Text"/>
    <w:basedOn w:val="a"/>
    <w:qFormat/>
    <w:rsid w:val="00ED23CA"/>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50">
    <w:name w:val="toc 5"/>
    <w:basedOn w:val="a"/>
    <w:next w:val="a"/>
    <w:unhideWhenUsed/>
    <w:qFormat/>
    <w:rsid w:val="00ED23CA"/>
    <w:pPr>
      <w:ind w:leftChars="800" w:left="1680"/>
    </w:pPr>
    <w:rPr>
      <w:rFonts w:ascii="Calibri" w:eastAsia="宋体" w:hAnsi="Calibri" w:cs="Times New Roman"/>
    </w:rPr>
  </w:style>
  <w:style w:type="paragraph" w:styleId="31">
    <w:name w:val="toc 3"/>
    <w:basedOn w:val="a"/>
    <w:next w:val="a"/>
    <w:semiHidden/>
    <w:qFormat/>
    <w:rsid w:val="00ED23CA"/>
    <w:pPr>
      <w:ind w:leftChars="400" w:left="840"/>
    </w:pPr>
    <w:rPr>
      <w:rFonts w:ascii="Times New Roman" w:eastAsia="宋体" w:hAnsi="Times New Roman" w:cs="Times New Roman"/>
      <w:szCs w:val="24"/>
    </w:rPr>
  </w:style>
  <w:style w:type="paragraph" w:styleId="a9">
    <w:name w:val="Plain Text"/>
    <w:basedOn w:val="a"/>
    <w:link w:val="Char3"/>
    <w:qFormat/>
    <w:rsid w:val="00ED23CA"/>
    <w:rPr>
      <w:rFonts w:ascii="宋体" w:eastAsia="宋体" w:hAnsi="Courier New" w:cs="Times New Roman"/>
      <w:szCs w:val="20"/>
    </w:rPr>
  </w:style>
  <w:style w:type="paragraph" w:styleId="80">
    <w:name w:val="toc 8"/>
    <w:basedOn w:val="a"/>
    <w:next w:val="a"/>
    <w:unhideWhenUsed/>
    <w:qFormat/>
    <w:rsid w:val="00ED23CA"/>
    <w:pPr>
      <w:ind w:leftChars="1400" w:left="2940"/>
    </w:pPr>
    <w:rPr>
      <w:rFonts w:ascii="Calibri" w:eastAsia="宋体" w:hAnsi="Calibri" w:cs="Times New Roman"/>
    </w:rPr>
  </w:style>
  <w:style w:type="paragraph" w:styleId="aa">
    <w:name w:val="Date"/>
    <w:basedOn w:val="a"/>
    <w:next w:val="a"/>
    <w:link w:val="Char4"/>
    <w:qFormat/>
    <w:rsid w:val="00ED23CA"/>
    <w:rPr>
      <w:rFonts w:ascii="宋体" w:eastAsia="宋体" w:hAnsi="Times New Roman" w:cs="Times New Roman"/>
      <w:b/>
      <w:sz w:val="36"/>
      <w:szCs w:val="20"/>
    </w:rPr>
  </w:style>
  <w:style w:type="paragraph" w:styleId="20">
    <w:name w:val="Body Text Indent 2"/>
    <w:basedOn w:val="a"/>
    <w:link w:val="2Char0"/>
    <w:qFormat/>
    <w:rsid w:val="00ED23CA"/>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ED23CA"/>
    <w:rPr>
      <w:rFonts w:ascii="Times New Roman" w:eastAsia="宋体" w:hAnsi="Times New Roman" w:cs="Times New Roman"/>
      <w:sz w:val="18"/>
      <w:szCs w:val="18"/>
    </w:rPr>
  </w:style>
  <w:style w:type="paragraph" w:styleId="ac">
    <w:name w:val="footer"/>
    <w:basedOn w:val="a"/>
    <w:link w:val="Char10"/>
    <w:uiPriority w:val="99"/>
    <w:unhideWhenUsed/>
    <w:qFormat/>
    <w:rsid w:val="00ED23CA"/>
    <w:pPr>
      <w:tabs>
        <w:tab w:val="center" w:pos="4153"/>
        <w:tab w:val="right" w:pos="8306"/>
      </w:tabs>
      <w:snapToGrid w:val="0"/>
      <w:jc w:val="left"/>
    </w:pPr>
    <w:rPr>
      <w:sz w:val="18"/>
      <w:szCs w:val="18"/>
    </w:rPr>
  </w:style>
  <w:style w:type="paragraph" w:styleId="ad">
    <w:name w:val="header"/>
    <w:basedOn w:val="a"/>
    <w:link w:val="Char11"/>
    <w:unhideWhenUsed/>
    <w:qFormat/>
    <w:rsid w:val="00ED23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ED23CA"/>
    <w:rPr>
      <w:rFonts w:ascii="Times New Roman" w:eastAsia="宋体" w:hAnsi="Times New Roman" w:cs="Times New Roman"/>
      <w:b/>
      <w:sz w:val="24"/>
      <w:szCs w:val="24"/>
    </w:rPr>
  </w:style>
  <w:style w:type="paragraph" w:styleId="40">
    <w:name w:val="toc 4"/>
    <w:basedOn w:val="a"/>
    <w:next w:val="a"/>
    <w:unhideWhenUsed/>
    <w:qFormat/>
    <w:rsid w:val="00ED23CA"/>
    <w:pPr>
      <w:ind w:leftChars="600" w:left="1260"/>
    </w:pPr>
    <w:rPr>
      <w:rFonts w:ascii="Calibri" w:eastAsia="宋体" w:hAnsi="Calibri" w:cs="Times New Roman"/>
    </w:rPr>
  </w:style>
  <w:style w:type="paragraph" w:styleId="ae">
    <w:name w:val="Subtitle"/>
    <w:basedOn w:val="a"/>
    <w:link w:val="Char6"/>
    <w:qFormat/>
    <w:rsid w:val="00ED23CA"/>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ED23CA"/>
    <w:pPr>
      <w:ind w:left="200" w:hangingChars="200" w:hanging="200"/>
    </w:pPr>
    <w:rPr>
      <w:rFonts w:ascii="Times New Roman" w:eastAsia="宋体" w:hAnsi="Times New Roman" w:cs="Times New Roman"/>
      <w:szCs w:val="20"/>
    </w:rPr>
  </w:style>
  <w:style w:type="paragraph" w:styleId="60">
    <w:name w:val="toc 6"/>
    <w:basedOn w:val="a"/>
    <w:next w:val="a"/>
    <w:unhideWhenUsed/>
    <w:qFormat/>
    <w:rsid w:val="00ED23CA"/>
    <w:pPr>
      <w:ind w:leftChars="1000" w:left="2100"/>
    </w:pPr>
    <w:rPr>
      <w:rFonts w:ascii="Calibri" w:eastAsia="宋体" w:hAnsi="Calibri" w:cs="Times New Roman"/>
    </w:rPr>
  </w:style>
  <w:style w:type="paragraph" w:styleId="32">
    <w:name w:val="Body Text Indent 3"/>
    <w:basedOn w:val="a"/>
    <w:link w:val="3Char1"/>
    <w:qFormat/>
    <w:rsid w:val="00ED23CA"/>
    <w:pPr>
      <w:spacing w:line="360" w:lineRule="auto"/>
      <w:ind w:left="840"/>
    </w:pPr>
    <w:rPr>
      <w:rFonts w:ascii="华文仿宋" w:eastAsia="华文仿宋" w:hAnsi="华文仿宋" w:cs="Times New Roman"/>
      <w:sz w:val="24"/>
      <w:szCs w:val="20"/>
    </w:rPr>
  </w:style>
  <w:style w:type="paragraph" w:styleId="21">
    <w:name w:val="toc 2"/>
    <w:basedOn w:val="a"/>
    <w:next w:val="a"/>
    <w:semiHidden/>
    <w:qFormat/>
    <w:rsid w:val="00ED23CA"/>
    <w:pPr>
      <w:tabs>
        <w:tab w:val="right" w:leader="dot" w:pos="8303"/>
      </w:tabs>
      <w:spacing w:line="260" w:lineRule="exact"/>
      <w:ind w:leftChars="200" w:left="420"/>
    </w:pPr>
    <w:rPr>
      <w:rFonts w:ascii="宋体" w:eastAsia="宋体" w:hAnsi="宋体" w:cs="黑体"/>
      <w:spacing w:val="8"/>
      <w:kern w:val="0"/>
      <w:sz w:val="24"/>
      <w:szCs w:val="24"/>
    </w:rPr>
  </w:style>
  <w:style w:type="paragraph" w:styleId="90">
    <w:name w:val="toc 9"/>
    <w:basedOn w:val="a"/>
    <w:next w:val="a"/>
    <w:unhideWhenUsed/>
    <w:qFormat/>
    <w:rsid w:val="00ED23CA"/>
    <w:pPr>
      <w:ind w:leftChars="1600" w:left="3360"/>
    </w:pPr>
    <w:rPr>
      <w:rFonts w:ascii="Calibri" w:eastAsia="宋体" w:hAnsi="Calibri" w:cs="Times New Roman"/>
    </w:rPr>
  </w:style>
  <w:style w:type="paragraph" w:styleId="22">
    <w:name w:val="Body Text 2"/>
    <w:basedOn w:val="a"/>
    <w:link w:val="2Char1"/>
    <w:qFormat/>
    <w:rsid w:val="00ED23CA"/>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ED23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Normal (Web)"/>
    <w:basedOn w:val="a"/>
    <w:qFormat/>
    <w:rsid w:val="00ED23C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1">
    <w:name w:val="Title"/>
    <w:basedOn w:val="a"/>
    <w:link w:val="Char7"/>
    <w:qFormat/>
    <w:rsid w:val="00ED23CA"/>
    <w:pPr>
      <w:spacing w:before="240" w:after="60"/>
      <w:jc w:val="center"/>
      <w:outlineLvl w:val="0"/>
    </w:pPr>
    <w:rPr>
      <w:rFonts w:ascii="Arial" w:eastAsia="黑体" w:hAnsi="Arial" w:cs="Times New Roman"/>
      <w:b/>
      <w:sz w:val="36"/>
      <w:szCs w:val="20"/>
    </w:rPr>
  </w:style>
  <w:style w:type="paragraph" w:styleId="af2">
    <w:name w:val="annotation subject"/>
    <w:basedOn w:val="a5"/>
    <w:next w:val="a5"/>
    <w:link w:val="Char8"/>
    <w:qFormat/>
    <w:rsid w:val="00ED23CA"/>
    <w:pPr>
      <w:adjustRightInd/>
      <w:spacing w:line="240" w:lineRule="auto"/>
      <w:textAlignment w:val="auto"/>
    </w:pPr>
    <w:rPr>
      <w:b/>
      <w:bCs/>
      <w:kern w:val="2"/>
      <w:sz w:val="21"/>
      <w:szCs w:val="24"/>
    </w:rPr>
  </w:style>
  <w:style w:type="table" w:styleId="af3">
    <w:name w:val="Table Grid"/>
    <w:basedOn w:val="a2"/>
    <w:qFormat/>
    <w:rsid w:val="00ED23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ED23CA"/>
    <w:rPr>
      <w:b/>
    </w:rPr>
  </w:style>
  <w:style w:type="character" w:styleId="af5">
    <w:name w:val="page number"/>
    <w:basedOn w:val="a1"/>
    <w:qFormat/>
    <w:rsid w:val="00ED23CA"/>
  </w:style>
  <w:style w:type="character" w:styleId="af6">
    <w:name w:val="FollowedHyperlink"/>
    <w:basedOn w:val="a1"/>
    <w:uiPriority w:val="99"/>
    <w:semiHidden/>
    <w:unhideWhenUsed/>
    <w:qFormat/>
    <w:rsid w:val="00ED23CA"/>
    <w:rPr>
      <w:color w:val="954F72" w:themeColor="followedHyperlink"/>
      <w:u w:val="single"/>
    </w:rPr>
  </w:style>
  <w:style w:type="character" w:styleId="af7">
    <w:name w:val="Hyperlink"/>
    <w:basedOn w:val="a1"/>
    <w:qFormat/>
    <w:rsid w:val="00ED23CA"/>
    <w:rPr>
      <w:color w:val="0000FF"/>
      <w:u w:val="single"/>
    </w:rPr>
  </w:style>
  <w:style w:type="character" w:styleId="af8">
    <w:name w:val="annotation reference"/>
    <w:qFormat/>
    <w:rsid w:val="00ED23CA"/>
    <w:rPr>
      <w:sz w:val="21"/>
      <w:szCs w:val="21"/>
    </w:rPr>
  </w:style>
  <w:style w:type="character" w:customStyle="1" w:styleId="Char11">
    <w:name w:val="页眉 Char1"/>
    <w:basedOn w:val="a1"/>
    <w:link w:val="ad"/>
    <w:uiPriority w:val="99"/>
    <w:qFormat/>
    <w:rsid w:val="00ED23CA"/>
    <w:rPr>
      <w:sz w:val="18"/>
      <w:szCs w:val="18"/>
    </w:rPr>
  </w:style>
  <w:style w:type="character" w:customStyle="1" w:styleId="Char10">
    <w:name w:val="页脚 Char1"/>
    <w:basedOn w:val="a1"/>
    <w:link w:val="ac"/>
    <w:uiPriority w:val="99"/>
    <w:qFormat/>
    <w:rsid w:val="00ED23CA"/>
    <w:rPr>
      <w:sz w:val="18"/>
      <w:szCs w:val="18"/>
    </w:rPr>
  </w:style>
  <w:style w:type="character" w:customStyle="1" w:styleId="1Char">
    <w:name w:val="标题 1 Char"/>
    <w:basedOn w:val="a1"/>
    <w:link w:val="1"/>
    <w:qFormat/>
    <w:rsid w:val="00A114AB"/>
    <w:rPr>
      <w:b/>
      <w:kern w:val="44"/>
      <w:sz w:val="36"/>
    </w:rPr>
  </w:style>
  <w:style w:type="character" w:customStyle="1" w:styleId="2Char">
    <w:name w:val="标题 2 Char"/>
    <w:basedOn w:val="a1"/>
    <w:link w:val="2"/>
    <w:qFormat/>
    <w:rsid w:val="00ED23CA"/>
    <w:rPr>
      <w:rFonts w:ascii="Arial" w:eastAsia="黑体" w:hAnsi="Arial" w:cs="Times New Roman"/>
      <w:b/>
      <w:bCs/>
      <w:sz w:val="32"/>
      <w:szCs w:val="32"/>
    </w:rPr>
  </w:style>
  <w:style w:type="character" w:customStyle="1" w:styleId="3Char">
    <w:name w:val="标题 3 Char"/>
    <w:basedOn w:val="a1"/>
    <w:link w:val="3"/>
    <w:qFormat/>
    <w:rsid w:val="00ED23CA"/>
    <w:rPr>
      <w:rFonts w:ascii="Times New Roman" w:eastAsia="宋体" w:hAnsi="Times New Roman" w:cs="Times New Roman"/>
      <w:b/>
      <w:sz w:val="32"/>
      <w:szCs w:val="20"/>
    </w:rPr>
  </w:style>
  <w:style w:type="character" w:customStyle="1" w:styleId="4Char">
    <w:name w:val="标题 4 Char"/>
    <w:basedOn w:val="a1"/>
    <w:link w:val="4"/>
    <w:qFormat/>
    <w:rsid w:val="00ED23CA"/>
    <w:rPr>
      <w:rFonts w:ascii="Arial" w:eastAsia="黑体" w:hAnsi="Arial" w:cs="Times New Roman"/>
      <w:b/>
      <w:bCs/>
      <w:sz w:val="28"/>
      <w:szCs w:val="28"/>
    </w:rPr>
  </w:style>
  <w:style w:type="character" w:customStyle="1" w:styleId="5Char">
    <w:name w:val="标题 5 Char"/>
    <w:basedOn w:val="a1"/>
    <w:link w:val="5"/>
    <w:qFormat/>
    <w:rsid w:val="00ED23CA"/>
    <w:rPr>
      <w:rFonts w:ascii="Times New Roman" w:eastAsia="宋体" w:hAnsi="Times New Roman" w:cs="Times New Roman"/>
      <w:b/>
      <w:bCs/>
      <w:sz w:val="28"/>
      <w:szCs w:val="28"/>
    </w:rPr>
  </w:style>
  <w:style w:type="character" w:customStyle="1" w:styleId="6Char">
    <w:name w:val="标题 6 Char"/>
    <w:basedOn w:val="a1"/>
    <w:link w:val="6"/>
    <w:qFormat/>
    <w:rsid w:val="00ED23CA"/>
    <w:rPr>
      <w:rFonts w:ascii="Arial" w:eastAsia="黑体" w:hAnsi="Arial" w:cs="Times New Roman"/>
      <w:b/>
      <w:bCs/>
      <w:sz w:val="24"/>
      <w:szCs w:val="24"/>
    </w:rPr>
  </w:style>
  <w:style w:type="character" w:customStyle="1" w:styleId="7Char">
    <w:name w:val="标题 7 Char"/>
    <w:basedOn w:val="a1"/>
    <w:link w:val="7"/>
    <w:qFormat/>
    <w:rsid w:val="00ED23CA"/>
    <w:rPr>
      <w:rFonts w:ascii="Times New Roman" w:eastAsia="宋体" w:hAnsi="Times New Roman" w:cs="Times New Roman"/>
      <w:b/>
      <w:bCs/>
      <w:sz w:val="24"/>
      <w:szCs w:val="24"/>
    </w:rPr>
  </w:style>
  <w:style w:type="character" w:customStyle="1" w:styleId="8Char">
    <w:name w:val="标题 8 Char"/>
    <w:basedOn w:val="a1"/>
    <w:link w:val="8"/>
    <w:qFormat/>
    <w:rsid w:val="00ED23CA"/>
    <w:rPr>
      <w:rFonts w:ascii="Arial" w:eastAsia="黑体" w:hAnsi="Arial" w:cs="Times New Roman"/>
      <w:sz w:val="24"/>
      <w:szCs w:val="24"/>
    </w:rPr>
  </w:style>
  <w:style w:type="character" w:customStyle="1" w:styleId="9Char">
    <w:name w:val="标题 9 Char"/>
    <w:basedOn w:val="a1"/>
    <w:link w:val="9"/>
    <w:qFormat/>
    <w:rsid w:val="00ED23CA"/>
    <w:rPr>
      <w:rFonts w:ascii="Arial" w:eastAsia="黑体" w:hAnsi="Arial" w:cs="Times New Roman"/>
      <w:szCs w:val="21"/>
    </w:rPr>
  </w:style>
  <w:style w:type="paragraph" w:customStyle="1" w:styleId="Char2CharCharChar">
    <w:name w:val="Char2 Char Char Char"/>
    <w:basedOn w:val="a"/>
    <w:qFormat/>
    <w:rsid w:val="00ED23CA"/>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ED23CA"/>
    <w:rPr>
      <w:rFonts w:ascii="宋体" w:eastAsia="宋体" w:hAnsi="Courier New" w:cs="Times New Roman"/>
      <w:szCs w:val="20"/>
    </w:rPr>
  </w:style>
  <w:style w:type="character" w:customStyle="1" w:styleId="Char4">
    <w:name w:val="日期 Char"/>
    <w:basedOn w:val="a1"/>
    <w:link w:val="aa"/>
    <w:qFormat/>
    <w:rsid w:val="00ED23CA"/>
    <w:rPr>
      <w:rFonts w:ascii="宋体" w:eastAsia="宋体" w:hAnsi="Times New Roman" w:cs="Times New Roman"/>
      <w:b/>
      <w:sz w:val="36"/>
      <w:szCs w:val="20"/>
    </w:rPr>
  </w:style>
  <w:style w:type="paragraph" w:customStyle="1" w:styleId="Style32">
    <w:name w:val="_Style 32"/>
    <w:basedOn w:val="a"/>
    <w:next w:val="af9"/>
    <w:qFormat/>
    <w:rsid w:val="00ED23CA"/>
    <w:pPr>
      <w:ind w:firstLineChars="200" w:firstLine="420"/>
    </w:pPr>
    <w:rPr>
      <w:rFonts w:ascii="Times New Roman" w:eastAsia="宋体" w:hAnsi="Times New Roman" w:cs="Times New Roman"/>
      <w:szCs w:val="21"/>
    </w:rPr>
  </w:style>
  <w:style w:type="paragraph" w:styleId="af9">
    <w:name w:val="List Paragraph"/>
    <w:basedOn w:val="a"/>
    <w:uiPriority w:val="34"/>
    <w:qFormat/>
    <w:rsid w:val="00ED23CA"/>
    <w:pPr>
      <w:ind w:firstLineChars="200" w:firstLine="420"/>
    </w:pPr>
  </w:style>
  <w:style w:type="paragraph" w:customStyle="1" w:styleId="itb">
    <w:name w:val="itb"/>
    <w:basedOn w:val="3"/>
    <w:qFormat/>
    <w:rsid w:val="00ED23CA"/>
    <w:pPr>
      <w:jc w:val="center"/>
    </w:pPr>
    <w:rPr>
      <w:rFonts w:ascii="楷体_GB2312" w:eastAsia="楷体_GB2312"/>
      <w:sz w:val="36"/>
    </w:rPr>
  </w:style>
  <w:style w:type="paragraph" w:customStyle="1" w:styleId="itb0">
    <w:name w:val="itb0"/>
    <w:basedOn w:val="itb"/>
    <w:qFormat/>
    <w:rsid w:val="00ED23CA"/>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ED23CA"/>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ED23CA"/>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ED23CA"/>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ED23CA"/>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ED23CA"/>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ED23CA"/>
    <w:pPr>
      <w:ind w:left="1785" w:firstLine="0"/>
    </w:pPr>
  </w:style>
  <w:style w:type="paragraph" w:customStyle="1" w:styleId="gcc">
    <w:name w:val="gcc"/>
    <w:basedOn w:val="itb"/>
    <w:qFormat/>
    <w:rsid w:val="00ED23CA"/>
  </w:style>
  <w:style w:type="paragraph" w:customStyle="1" w:styleId="gcc0">
    <w:name w:val="gcc0"/>
    <w:basedOn w:val="itb0"/>
    <w:qFormat/>
    <w:rsid w:val="00ED23CA"/>
  </w:style>
  <w:style w:type="paragraph" w:customStyle="1" w:styleId="gcc1">
    <w:name w:val="gcc1"/>
    <w:basedOn w:val="itb1"/>
    <w:qFormat/>
    <w:rsid w:val="00ED23CA"/>
    <w:pPr>
      <w:ind w:left="527"/>
    </w:pPr>
  </w:style>
  <w:style w:type="paragraph" w:customStyle="1" w:styleId="gcc1t">
    <w:name w:val="gcc1t"/>
    <w:basedOn w:val="a0"/>
    <w:qFormat/>
    <w:rsid w:val="00ED23CA"/>
    <w:pPr>
      <w:spacing w:line="360" w:lineRule="auto"/>
      <w:ind w:left="525" w:firstLine="0"/>
    </w:pPr>
    <w:rPr>
      <w:rFonts w:eastAsia="楷体_GB2312"/>
      <w:sz w:val="24"/>
    </w:rPr>
  </w:style>
  <w:style w:type="paragraph" w:customStyle="1" w:styleId="gcc2">
    <w:name w:val="gcc2"/>
    <w:basedOn w:val="itb2"/>
    <w:qFormat/>
    <w:rsid w:val="00ED23CA"/>
    <w:pPr>
      <w:ind w:left="525" w:hanging="525"/>
    </w:pPr>
  </w:style>
  <w:style w:type="paragraph" w:customStyle="1" w:styleId="gcc3">
    <w:name w:val="gcc3"/>
    <w:basedOn w:val="itb3"/>
    <w:qFormat/>
    <w:rsid w:val="00ED23CA"/>
    <w:pPr>
      <w:ind w:left="947" w:hanging="420"/>
    </w:pPr>
    <w:rPr>
      <w:spacing w:val="6"/>
    </w:rPr>
  </w:style>
  <w:style w:type="paragraph" w:customStyle="1" w:styleId="gcc4t">
    <w:name w:val="gcc4t"/>
    <w:basedOn w:val="gcc3"/>
    <w:qFormat/>
    <w:rsid w:val="00ED23CA"/>
    <w:pPr>
      <w:ind w:left="945" w:firstLine="0"/>
    </w:pPr>
  </w:style>
  <w:style w:type="paragraph" w:customStyle="1" w:styleId="gcc4">
    <w:name w:val="gcc4"/>
    <w:basedOn w:val="itb4"/>
    <w:qFormat/>
    <w:rsid w:val="00ED23CA"/>
    <w:pPr>
      <w:ind w:left="945" w:hanging="420"/>
    </w:pPr>
  </w:style>
  <w:style w:type="paragraph" w:customStyle="1" w:styleId="cf">
    <w:name w:val="cf"/>
    <w:basedOn w:val="itb"/>
    <w:qFormat/>
    <w:rsid w:val="00ED23CA"/>
    <w:pPr>
      <w:spacing w:before="0" w:after="0" w:line="415" w:lineRule="auto"/>
    </w:pPr>
  </w:style>
  <w:style w:type="paragraph" w:customStyle="1" w:styleId="cft">
    <w:name w:val="cft"/>
    <w:basedOn w:val="gcc1t"/>
    <w:qFormat/>
    <w:rsid w:val="00ED23CA"/>
    <w:pPr>
      <w:ind w:left="0"/>
    </w:pPr>
  </w:style>
  <w:style w:type="paragraph" w:customStyle="1" w:styleId="cf1">
    <w:name w:val="cf1"/>
    <w:basedOn w:val="itb1"/>
    <w:qFormat/>
    <w:rsid w:val="00ED23CA"/>
    <w:rPr>
      <w:b w:val="0"/>
      <w:bCs w:val="0"/>
    </w:rPr>
  </w:style>
  <w:style w:type="paragraph" w:customStyle="1" w:styleId="cf2">
    <w:name w:val="cf2"/>
    <w:basedOn w:val="gcc2"/>
    <w:qFormat/>
    <w:rsid w:val="00ED23CA"/>
  </w:style>
  <w:style w:type="paragraph" w:customStyle="1" w:styleId="cf2t">
    <w:name w:val="cf2t"/>
    <w:basedOn w:val="a0"/>
    <w:qFormat/>
    <w:rsid w:val="00ED23CA"/>
    <w:pPr>
      <w:spacing w:line="360" w:lineRule="auto"/>
      <w:ind w:left="1260" w:firstLine="0"/>
    </w:pPr>
    <w:rPr>
      <w:rFonts w:ascii="楷体_GB2312" w:eastAsia="楷体_GB2312"/>
      <w:sz w:val="24"/>
    </w:rPr>
  </w:style>
  <w:style w:type="paragraph" w:customStyle="1" w:styleId="at">
    <w:name w:val="at"/>
    <w:basedOn w:val="itb"/>
    <w:qFormat/>
    <w:rsid w:val="00ED23CA"/>
  </w:style>
  <w:style w:type="paragraph" w:customStyle="1" w:styleId="at0">
    <w:name w:val="at0"/>
    <w:basedOn w:val="gcc"/>
    <w:qFormat/>
    <w:rsid w:val="00ED23CA"/>
    <w:pPr>
      <w:spacing w:before="0" w:after="0" w:line="415" w:lineRule="auto"/>
    </w:pPr>
  </w:style>
  <w:style w:type="paragraph" w:customStyle="1" w:styleId="att">
    <w:name w:val="att"/>
    <w:basedOn w:val="cft"/>
    <w:qFormat/>
    <w:rsid w:val="00ED23CA"/>
  </w:style>
  <w:style w:type="paragraph" w:customStyle="1" w:styleId="at1">
    <w:name w:val="at1"/>
    <w:basedOn w:val="gcc1"/>
    <w:qFormat/>
    <w:rsid w:val="00ED23CA"/>
    <w:rPr>
      <w:b w:val="0"/>
      <w:bCs w:val="0"/>
    </w:rPr>
  </w:style>
  <w:style w:type="paragraph" w:customStyle="1" w:styleId="at2">
    <w:name w:val="at2"/>
    <w:basedOn w:val="gcc2"/>
    <w:qFormat/>
    <w:rsid w:val="00ED23CA"/>
    <w:pPr>
      <w:tabs>
        <w:tab w:val="left" w:pos="8295"/>
      </w:tabs>
    </w:pPr>
  </w:style>
  <w:style w:type="paragraph" w:customStyle="1" w:styleId="at3">
    <w:name w:val="at3"/>
    <w:basedOn w:val="gcc3"/>
    <w:qFormat/>
    <w:rsid w:val="00ED23CA"/>
    <w:pPr>
      <w:tabs>
        <w:tab w:val="left" w:pos="8295"/>
      </w:tabs>
    </w:pPr>
  </w:style>
  <w:style w:type="paragraph" w:customStyle="1" w:styleId="ifb">
    <w:name w:val="ifb"/>
    <w:basedOn w:val="itb"/>
    <w:qFormat/>
    <w:rsid w:val="00ED23CA"/>
    <w:pPr>
      <w:spacing w:before="0" w:after="0" w:line="360" w:lineRule="auto"/>
    </w:pPr>
  </w:style>
  <w:style w:type="paragraph" w:customStyle="1" w:styleId="ifb-1">
    <w:name w:val="ifb-1"/>
    <w:basedOn w:val="a"/>
    <w:qFormat/>
    <w:rsid w:val="00ED23CA"/>
    <w:pPr>
      <w:ind w:left="420" w:hanging="420"/>
    </w:pPr>
    <w:rPr>
      <w:rFonts w:ascii="楷体_GB2312" w:eastAsia="楷体_GB2312" w:hAnsi="Times New Roman" w:cs="Times New Roman"/>
      <w:szCs w:val="20"/>
    </w:rPr>
  </w:style>
  <w:style w:type="paragraph" w:customStyle="1" w:styleId="cf0">
    <w:name w:val="cf0"/>
    <w:basedOn w:val="cf"/>
    <w:qFormat/>
    <w:rsid w:val="00ED23CA"/>
  </w:style>
  <w:style w:type="paragraph" w:customStyle="1" w:styleId="sor">
    <w:name w:val="sor"/>
    <w:basedOn w:val="ifb"/>
    <w:qFormat/>
    <w:rsid w:val="00ED23CA"/>
  </w:style>
  <w:style w:type="paragraph" w:customStyle="1" w:styleId="itb-11a">
    <w:name w:val="itb-1.1.a"/>
    <w:basedOn w:val="a"/>
    <w:qFormat/>
    <w:rsid w:val="00ED23CA"/>
    <w:pPr>
      <w:ind w:left="1470" w:hanging="525"/>
    </w:pPr>
    <w:rPr>
      <w:rFonts w:ascii="楷体_GB2312" w:eastAsia="楷体_GB2312" w:hAnsi="Times New Roman" w:cs="Times New Roman"/>
      <w:szCs w:val="20"/>
    </w:rPr>
  </w:style>
  <w:style w:type="paragraph" w:customStyle="1" w:styleId="atoo">
    <w:name w:val="atoo"/>
    <w:basedOn w:val="at0"/>
    <w:qFormat/>
    <w:rsid w:val="00ED23CA"/>
  </w:style>
  <w:style w:type="paragraph" w:customStyle="1" w:styleId="ITB-0">
    <w:name w:val="ITB-0"/>
    <w:basedOn w:val="a"/>
    <w:qFormat/>
    <w:rsid w:val="00ED23CA"/>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ED23CA"/>
    <w:pPr>
      <w:ind w:left="1157" w:firstLine="0"/>
    </w:pPr>
  </w:style>
  <w:style w:type="paragraph" w:customStyle="1" w:styleId="itb25">
    <w:name w:val="itb2.5"/>
    <w:basedOn w:val="a0"/>
    <w:qFormat/>
    <w:rsid w:val="00ED23CA"/>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ED23CA"/>
    <w:pPr>
      <w:autoSpaceDE w:val="0"/>
      <w:autoSpaceDN w:val="0"/>
      <w:spacing w:line="360" w:lineRule="exact"/>
    </w:pPr>
    <w:rPr>
      <w:rFonts w:ascii="Times New Roman" w:eastAsia="华文仿宋"/>
    </w:rPr>
  </w:style>
  <w:style w:type="paragraph" w:customStyle="1" w:styleId="cbds">
    <w:name w:val="cbds"/>
    <w:basedOn w:val="bds"/>
    <w:qFormat/>
    <w:rsid w:val="00ED23CA"/>
  </w:style>
  <w:style w:type="paragraph" w:customStyle="1" w:styleId="scc-1451">
    <w:name w:val="scc-14.5.1"/>
    <w:basedOn w:val="scc-111"/>
    <w:qFormat/>
    <w:rsid w:val="00ED23CA"/>
    <w:pPr>
      <w:spacing w:line="360" w:lineRule="exact"/>
      <w:ind w:left="1467" w:hanging="840"/>
    </w:pPr>
  </w:style>
  <w:style w:type="paragraph" w:customStyle="1" w:styleId="scc-111">
    <w:name w:val="scc-1.1.1"/>
    <w:basedOn w:val="a"/>
    <w:qFormat/>
    <w:rsid w:val="00ED23CA"/>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ED23CA"/>
    <w:pPr>
      <w:spacing w:line="360" w:lineRule="exact"/>
      <w:ind w:left="1992" w:hanging="525"/>
    </w:pPr>
  </w:style>
  <w:style w:type="paragraph" w:customStyle="1" w:styleId="SCC-1111">
    <w:name w:val="SCC-1.1.1.1"/>
    <w:basedOn w:val="scc-111"/>
    <w:qFormat/>
    <w:rsid w:val="00ED23CA"/>
    <w:pPr>
      <w:ind w:left="1890" w:hanging="420"/>
    </w:pPr>
  </w:style>
  <w:style w:type="paragraph" w:customStyle="1" w:styleId="scc-1451ai">
    <w:name w:val="scc-14.5.1.a.i"/>
    <w:basedOn w:val="scc-11111"/>
    <w:qFormat/>
    <w:rsid w:val="00ED23CA"/>
    <w:pPr>
      <w:spacing w:line="360" w:lineRule="exact"/>
      <w:ind w:left="2517" w:hanging="525"/>
    </w:pPr>
  </w:style>
  <w:style w:type="paragraph" w:customStyle="1" w:styleId="scc-11111">
    <w:name w:val="scc-1.1.1.1.1"/>
    <w:basedOn w:val="SCC-1111"/>
    <w:qFormat/>
    <w:rsid w:val="00ED23CA"/>
    <w:pPr>
      <w:ind w:left="2205" w:hanging="315"/>
    </w:pPr>
  </w:style>
  <w:style w:type="paragraph" w:customStyle="1" w:styleId="scc-11">
    <w:name w:val="scc-1.1"/>
    <w:basedOn w:val="gcc-11"/>
    <w:qFormat/>
    <w:rsid w:val="00ED23CA"/>
    <w:pPr>
      <w:ind w:left="947" w:hanging="527"/>
    </w:pPr>
    <w:rPr>
      <w:rFonts w:ascii="楷体_GB2312"/>
    </w:rPr>
  </w:style>
  <w:style w:type="paragraph" w:customStyle="1" w:styleId="gcc-11">
    <w:name w:val="gcc-1.1"/>
    <w:basedOn w:val="itb-11"/>
    <w:qFormat/>
    <w:rsid w:val="00ED23CA"/>
    <w:pPr>
      <w:spacing w:line="400" w:lineRule="atLeast"/>
    </w:pPr>
    <w:rPr>
      <w:rFonts w:ascii="Times New Roman"/>
      <w:sz w:val="24"/>
    </w:rPr>
  </w:style>
  <w:style w:type="paragraph" w:customStyle="1" w:styleId="itb-11">
    <w:name w:val="itb-1.1"/>
    <w:basedOn w:val="a"/>
    <w:qFormat/>
    <w:rsid w:val="00ED23CA"/>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ED23CA"/>
    <w:rPr>
      <w:rFonts w:ascii="Times New Roman" w:eastAsia="宋体" w:hAnsi="Times New Roman" w:cs="Times New Roman"/>
      <w:szCs w:val="20"/>
    </w:rPr>
  </w:style>
  <w:style w:type="character" w:customStyle="1" w:styleId="Char2">
    <w:name w:val="正文文本缩进 Char"/>
    <w:basedOn w:val="a1"/>
    <w:link w:val="a7"/>
    <w:qFormat/>
    <w:rsid w:val="00ED23CA"/>
    <w:rPr>
      <w:rFonts w:ascii="Times New Roman" w:eastAsia="宋体" w:hAnsi="Times New Roman" w:cs="Times New Roman"/>
      <w:szCs w:val="20"/>
    </w:rPr>
  </w:style>
  <w:style w:type="character" w:customStyle="1" w:styleId="Char6">
    <w:name w:val="副标题 Char"/>
    <w:basedOn w:val="a1"/>
    <w:link w:val="ae"/>
    <w:qFormat/>
    <w:rsid w:val="00ED23CA"/>
    <w:rPr>
      <w:rFonts w:ascii="Arial" w:eastAsia="宋体" w:hAnsi="Arial" w:cs="Arial"/>
      <w:b/>
      <w:bCs/>
      <w:kern w:val="28"/>
      <w:sz w:val="32"/>
      <w:szCs w:val="32"/>
    </w:rPr>
  </w:style>
  <w:style w:type="character" w:customStyle="1" w:styleId="2Char1">
    <w:name w:val="正文文本 2 Char"/>
    <w:basedOn w:val="a1"/>
    <w:link w:val="22"/>
    <w:qFormat/>
    <w:rsid w:val="00ED23CA"/>
    <w:rPr>
      <w:rFonts w:ascii="楷体_GB2312" w:eastAsia="楷体_GB2312" w:hAnsi="Times New Roman" w:cs="Times New Roman"/>
      <w:b/>
      <w:sz w:val="72"/>
      <w:szCs w:val="20"/>
    </w:rPr>
  </w:style>
  <w:style w:type="paragraph" w:customStyle="1" w:styleId="eqc1t">
    <w:name w:val="eqc1t"/>
    <w:basedOn w:val="a"/>
    <w:qFormat/>
    <w:rsid w:val="00ED23CA"/>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ED23CA"/>
    <w:pPr>
      <w:adjustRightInd w:val="0"/>
      <w:ind w:left="397" w:hanging="397"/>
      <w:textAlignment w:val="baseline"/>
    </w:pPr>
    <w:rPr>
      <w:rFonts w:ascii="Times New Roman" w:eastAsia="楷体_GB2312" w:hAnsi="Times New Roman" w:cs="Times New Roman"/>
      <w:szCs w:val="20"/>
    </w:rPr>
  </w:style>
  <w:style w:type="paragraph" w:customStyle="1" w:styleId="61">
    <w:name w:val="样式6"/>
    <w:basedOn w:val="a"/>
    <w:qFormat/>
    <w:rsid w:val="00ED23CA"/>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ED23CA"/>
    <w:rPr>
      <w:rFonts w:ascii="华文仿宋" w:eastAsia="华文仿宋" w:hAnsi="华文仿宋" w:cs="Times New Roman"/>
      <w:sz w:val="32"/>
      <w:szCs w:val="20"/>
    </w:rPr>
  </w:style>
  <w:style w:type="character" w:customStyle="1" w:styleId="Char5">
    <w:name w:val="批注框文本 Char"/>
    <w:basedOn w:val="a1"/>
    <w:link w:val="ab"/>
    <w:semiHidden/>
    <w:qFormat/>
    <w:rsid w:val="00ED23CA"/>
    <w:rPr>
      <w:rFonts w:ascii="Times New Roman" w:eastAsia="宋体" w:hAnsi="Times New Roman" w:cs="Times New Roman"/>
      <w:sz w:val="18"/>
      <w:szCs w:val="18"/>
    </w:rPr>
  </w:style>
  <w:style w:type="character" w:customStyle="1" w:styleId="3Char1">
    <w:name w:val="正文文本缩进 3 Char"/>
    <w:basedOn w:val="a1"/>
    <w:link w:val="32"/>
    <w:qFormat/>
    <w:rsid w:val="00ED23CA"/>
    <w:rPr>
      <w:rFonts w:ascii="华文仿宋" w:eastAsia="华文仿宋" w:hAnsi="华文仿宋" w:cs="Times New Roman"/>
      <w:sz w:val="24"/>
      <w:szCs w:val="20"/>
    </w:rPr>
  </w:style>
  <w:style w:type="paragraph" w:customStyle="1" w:styleId="Indent">
    <w:name w:val="Indent"/>
    <w:basedOn w:val="a"/>
    <w:qFormat/>
    <w:rsid w:val="00ED23CA"/>
    <w:pPr>
      <w:widowControl/>
      <w:ind w:left="900"/>
      <w:jc w:val="left"/>
    </w:pPr>
    <w:rPr>
      <w:rFonts w:ascii="Arial" w:eastAsia="宋体" w:hAnsi="Arial" w:cs="Arial"/>
      <w:kern w:val="0"/>
      <w:sz w:val="24"/>
      <w:szCs w:val="20"/>
      <w:lang w:eastAsia="en-US"/>
    </w:rPr>
  </w:style>
  <w:style w:type="character" w:customStyle="1" w:styleId="CharChar">
    <w:name w:val="Char Char"/>
    <w:qFormat/>
    <w:rsid w:val="00ED23CA"/>
    <w:rPr>
      <w:rFonts w:ascii="宋体" w:eastAsia="宋体"/>
      <w:b/>
      <w:kern w:val="2"/>
      <w:sz w:val="36"/>
      <w:lang w:val="en-US" w:eastAsia="zh-CN" w:bidi="ar-SA"/>
    </w:rPr>
  </w:style>
  <w:style w:type="character" w:customStyle="1" w:styleId="CharChar1">
    <w:name w:val="Char Char1"/>
    <w:qFormat/>
    <w:rsid w:val="00ED23CA"/>
    <w:rPr>
      <w:rFonts w:eastAsia="宋体"/>
      <w:kern w:val="2"/>
      <w:sz w:val="18"/>
      <w:lang w:val="en-US" w:eastAsia="zh-CN" w:bidi="ar-SA"/>
    </w:rPr>
  </w:style>
  <w:style w:type="character" w:customStyle="1" w:styleId="CharChar7">
    <w:name w:val="Char Char7"/>
    <w:qFormat/>
    <w:rsid w:val="00ED23CA"/>
    <w:rPr>
      <w:rFonts w:ascii="Arial" w:eastAsia="黑体" w:hAnsi="Arial"/>
      <w:b/>
      <w:bCs/>
      <w:kern w:val="2"/>
      <w:sz w:val="28"/>
      <w:szCs w:val="28"/>
      <w:lang w:val="en-US" w:eastAsia="zh-CN" w:bidi="ar-SA"/>
    </w:rPr>
  </w:style>
  <w:style w:type="character" w:customStyle="1" w:styleId="CharChar6">
    <w:name w:val="Char Char6"/>
    <w:qFormat/>
    <w:rsid w:val="00ED23CA"/>
    <w:rPr>
      <w:rFonts w:eastAsia="宋体"/>
      <w:b/>
      <w:bCs/>
      <w:kern w:val="2"/>
      <w:sz w:val="28"/>
      <w:szCs w:val="28"/>
      <w:lang w:val="en-US" w:eastAsia="zh-CN" w:bidi="ar-SA"/>
    </w:rPr>
  </w:style>
  <w:style w:type="character" w:customStyle="1" w:styleId="CharChar5">
    <w:name w:val="Char Char5"/>
    <w:qFormat/>
    <w:rsid w:val="00ED23CA"/>
    <w:rPr>
      <w:rFonts w:ascii="Arial" w:eastAsia="黑体" w:hAnsi="Arial"/>
      <w:b/>
      <w:bCs/>
      <w:kern w:val="2"/>
      <w:sz w:val="24"/>
      <w:szCs w:val="24"/>
      <w:lang w:val="en-US" w:eastAsia="zh-CN" w:bidi="ar-SA"/>
    </w:rPr>
  </w:style>
  <w:style w:type="character" w:customStyle="1" w:styleId="CharChar4">
    <w:name w:val="Char Char4"/>
    <w:qFormat/>
    <w:rsid w:val="00ED23CA"/>
    <w:rPr>
      <w:rFonts w:eastAsia="宋体"/>
      <w:b/>
      <w:bCs/>
      <w:kern w:val="2"/>
      <w:sz w:val="24"/>
      <w:szCs w:val="24"/>
      <w:lang w:val="en-US" w:eastAsia="zh-CN" w:bidi="ar-SA"/>
    </w:rPr>
  </w:style>
  <w:style w:type="character" w:customStyle="1" w:styleId="CharChar3">
    <w:name w:val="Char Char3"/>
    <w:qFormat/>
    <w:rsid w:val="00ED23CA"/>
    <w:rPr>
      <w:rFonts w:ascii="Arial" w:eastAsia="黑体" w:hAnsi="Arial"/>
      <w:kern w:val="2"/>
      <w:sz w:val="24"/>
      <w:szCs w:val="24"/>
      <w:lang w:val="en-US" w:eastAsia="zh-CN" w:bidi="ar-SA"/>
    </w:rPr>
  </w:style>
  <w:style w:type="character" w:customStyle="1" w:styleId="CharChar2">
    <w:name w:val="Char Char2"/>
    <w:qFormat/>
    <w:rsid w:val="00ED23CA"/>
    <w:rPr>
      <w:rFonts w:ascii="Arial" w:eastAsia="黑体" w:hAnsi="Arial"/>
      <w:kern w:val="2"/>
      <w:sz w:val="21"/>
      <w:szCs w:val="21"/>
      <w:lang w:val="en-US" w:eastAsia="zh-CN" w:bidi="ar-SA"/>
    </w:rPr>
  </w:style>
  <w:style w:type="paragraph" w:customStyle="1" w:styleId="11">
    <w:name w:val="样式1"/>
    <w:basedOn w:val="a"/>
    <w:qFormat/>
    <w:rsid w:val="00ED23CA"/>
    <w:pPr>
      <w:spacing w:line="360" w:lineRule="auto"/>
    </w:pPr>
    <w:rPr>
      <w:rFonts w:ascii="宋体" w:eastAsia="宋体" w:hAnsi="宋体" w:cs="Times New Roman"/>
      <w:sz w:val="24"/>
      <w:szCs w:val="24"/>
    </w:rPr>
  </w:style>
  <w:style w:type="paragraph" w:customStyle="1" w:styleId="23">
    <w:name w:val="样式2"/>
    <w:basedOn w:val="a"/>
    <w:qFormat/>
    <w:rsid w:val="00ED23CA"/>
    <w:pPr>
      <w:spacing w:line="360" w:lineRule="auto"/>
      <w:ind w:left="360"/>
    </w:pPr>
    <w:rPr>
      <w:rFonts w:ascii="宋体" w:eastAsia="宋体" w:hAnsi="宋体" w:cs="Times New Roman"/>
      <w:sz w:val="24"/>
      <w:szCs w:val="24"/>
    </w:rPr>
  </w:style>
  <w:style w:type="character" w:customStyle="1" w:styleId="2Char2">
    <w:name w:val="样式2 Char"/>
    <w:qFormat/>
    <w:rsid w:val="00ED23CA"/>
    <w:rPr>
      <w:rFonts w:ascii="宋体" w:eastAsia="宋体" w:hAnsi="宋体"/>
      <w:kern w:val="2"/>
      <w:sz w:val="24"/>
      <w:szCs w:val="24"/>
      <w:lang w:val="en-US" w:eastAsia="zh-CN" w:bidi="ar-SA"/>
    </w:rPr>
  </w:style>
  <w:style w:type="character" w:customStyle="1" w:styleId="1Char0">
    <w:name w:val="普通文字1 Char"/>
    <w:qFormat/>
    <w:rsid w:val="00ED23CA"/>
    <w:rPr>
      <w:rFonts w:ascii="宋体" w:eastAsia="宋体" w:hAnsi="Courier New"/>
      <w:kern w:val="2"/>
      <w:sz w:val="21"/>
      <w:lang w:val="en-US" w:eastAsia="zh-CN" w:bidi="ar-SA"/>
    </w:rPr>
  </w:style>
  <w:style w:type="character" w:customStyle="1" w:styleId="Char0">
    <w:name w:val="批注文字 Char"/>
    <w:basedOn w:val="a1"/>
    <w:link w:val="a5"/>
    <w:semiHidden/>
    <w:qFormat/>
    <w:rsid w:val="00ED23CA"/>
    <w:rPr>
      <w:rFonts w:ascii="Times New Roman" w:eastAsia="宋体" w:hAnsi="Times New Roman" w:cs="Times New Roman"/>
      <w:kern w:val="0"/>
      <w:sz w:val="24"/>
      <w:szCs w:val="20"/>
    </w:rPr>
  </w:style>
  <w:style w:type="paragraph" w:customStyle="1" w:styleId="24">
    <w:name w:val="标2"/>
    <w:basedOn w:val="a"/>
    <w:qFormat/>
    <w:rsid w:val="00ED23CA"/>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3">
    <w:name w:val="标3"/>
    <w:basedOn w:val="a"/>
    <w:qFormat/>
    <w:rsid w:val="00ED23CA"/>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ED23CA"/>
    <w:pPr>
      <w:tabs>
        <w:tab w:val="left" w:pos="420"/>
      </w:tabs>
      <w:ind w:left="420" w:hanging="420"/>
    </w:pPr>
    <w:rPr>
      <w:rFonts w:ascii="Tahoma" w:eastAsia="宋体" w:hAnsi="Tahoma" w:cs="Times New Roman"/>
      <w:sz w:val="24"/>
      <w:szCs w:val="20"/>
    </w:rPr>
  </w:style>
  <w:style w:type="paragraph" w:customStyle="1" w:styleId="12">
    <w:name w:val="列出段落1"/>
    <w:basedOn w:val="a"/>
    <w:qFormat/>
    <w:rsid w:val="00ED23CA"/>
    <w:pPr>
      <w:widowControl/>
      <w:ind w:firstLineChars="200" w:firstLine="420"/>
      <w:jc w:val="left"/>
    </w:pPr>
    <w:rPr>
      <w:rFonts w:ascii="Times New Roman" w:eastAsia="宋体" w:hAnsi="Times New Roman" w:cs="Times New Roman"/>
      <w:kern w:val="0"/>
      <w:sz w:val="24"/>
      <w:szCs w:val="24"/>
    </w:rPr>
  </w:style>
  <w:style w:type="paragraph" w:customStyle="1" w:styleId="13">
    <w:name w:val="标1"/>
    <w:basedOn w:val="a"/>
    <w:qFormat/>
    <w:rsid w:val="00ED23CA"/>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1">
    <w:name w:val="标4"/>
    <w:basedOn w:val="33"/>
    <w:qFormat/>
    <w:rsid w:val="00ED23CA"/>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1"/>
    <w:qFormat/>
    <w:rsid w:val="00ED23CA"/>
    <w:rPr>
      <w:rFonts w:ascii="Arial" w:eastAsia="黑体" w:hAnsi="Arial" w:cs="Times New Roman"/>
      <w:b/>
      <w:sz w:val="36"/>
      <w:szCs w:val="20"/>
    </w:rPr>
  </w:style>
  <w:style w:type="character" w:customStyle="1" w:styleId="Char12">
    <w:name w:val="正文文本 Char1"/>
    <w:qFormat/>
    <w:rsid w:val="00ED23CA"/>
    <w:rPr>
      <w:kern w:val="2"/>
      <w:sz w:val="21"/>
      <w:szCs w:val="24"/>
    </w:rPr>
  </w:style>
  <w:style w:type="character" w:customStyle="1" w:styleId="FooterChar">
    <w:name w:val="Footer Char"/>
    <w:qFormat/>
    <w:rsid w:val="00ED23CA"/>
    <w:rPr>
      <w:rFonts w:ascii="Times New Roman" w:hAnsi="Times New Roman" w:cs="Times New Roman"/>
      <w:sz w:val="18"/>
      <w:szCs w:val="18"/>
    </w:rPr>
  </w:style>
  <w:style w:type="paragraph" w:customStyle="1" w:styleId="14">
    <w:name w:val="正文文本缩进1"/>
    <w:basedOn w:val="a"/>
    <w:qFormat/>
    <w:rsid w:val="00ED23CA"/>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ED23CA"/>
    <w:rPr>
      <w:rFonts w:ascii="Times New Roman" w:eastAsia="宋体" w:hAnsi="Times New Roman" w:cs="Times New Roman"/>
      <w:sz w:val="24"/>
      <w:szCs w:val="24"/>
    </w:rPr>
  </w:style>
  <w:style w:type="character" w:customStyle="1" w:styleId="Heading1Char">
    <w:name w:val="Heading 1 Char"/>
    <w:qFormat/>
    <w:rsid w:val="00ED23CA"/>
    <w:rPr>
      <w:rFonts w:ascii="Times New Roman" w:hAnsi="Times New Roman" w:cs="Times New Roman"/>
      <w:b/>
      <w:bCs/>
      <w:kern w:val="44"/>
      <w:sz w:val="44"/>
      <w:szCs w:val="44"/>
    </w:rPr>
  </w:style>
  <w:style w:type="character" w:customStyle="1" w:styleId="Heading2Char">
    <w:name w:val="Heading 2 Char"/>
    <w:qFormat/>
    <w:rsid w:val="00ED23CA"/>
    <w:rPr>
      <w:rFonts w:ascii="Cambria" w:eastAsia="宋体" w:hAnsi="Cambria" w:cs="Cambria"/>
      <w:b/>
      <w:bCs/>
      <w:sz w:val="32"/>
      <w:szCs w:val="32"/>
    </w:rPr>
  </w:style>
  <w:style w:type="character" w:customStyle="1" w:styleId="Heading3Char">
    <w:name w:val="Heading 3 Char"/>
    <w:qFormat/>
    <w:rsid w:val="00ED23CA"/>
    <w:rPr>
      <w:rFonts w:ascii="Times New Roman" w:hAnsi="Times New Roman" w:cs="Times New Roman"/>
      <w:b/>
      <w:bCs/>
      <w:sz w:val="32"/>
      <w:szCs w:val="32"/>
    </w:rPr>
  </w:style>
  <w:style w:type="character" w:customStyle="1" w:styleId="Heading4Char">
    <w:name w:val="Heading 4 Char"/>
    <w:qFormat/>
    <w:rsid w:val="00ED23CA"/>
    <w:rPr>
      <w:rFonts w:ascii="Cambria" w:eastAsia="宋体" w:hAnsi="Cambria" w:cs="Cambria"/>
      <w:b/>
      <w:bCs/>
      <w:sz w:val="28"/>
      <w:szCs w:val="28"/>
    </w:rPr>
  </w:style>
  <w:style w:type="character" w:customStyle="1" w:styleId="Heading5Char">
    <w:name w:val="Heading 5 Char"/>
    <w:qFormat/>
    <w:rsid w:val="00ED23CA"/>
    <w:rPr>
      <w:rFonts w:ascii="Times New Roman" w:hAnsi="Times New Roman" w:cs="Times New Roman"/>
      <w:b/>
      <w:bCs/>
      <w:sz w:val="28"/>
      <w:szCs w:val="28"/>
    </w:rPr>
  </w:style>
  <w:style w:type="character" w:customStyle="1" w:styleId="Heading6Char">
    <w:name w:val="Heading 6 Char"/>
    <w:qFormat/>
    <w:rsid w:val="00ED23CA"/>
    <w:rPr>
      <w:rFonts w:ascii="Cambria" w:eastAsia="宋体" w:hAnsi="Cambria" w:cs="Cambria"/>
      <w:b/>
      <w:bCs/>
      <w:sz w:val="24"/>
      <w:szCs w:val="24"/>
    </w:rPr>
  </w:style>
  <w:style w:type="character" w:customStyle="1" w:styleId="Heading7Char">
    <w:name w:val="Heading 7 Char"/>
    <w:qFormat/>
    <w:rsid w:val="00ED23CA"/>
    <w:rPr>
      <w:rFonts w:ascii="Times New Roman" w:hAnsi="Times New Roman" w:cs="Times New Roman"/>
      <w:b/>
      <w:bCs/>
      <w:sz w:val="24"/>
      <w:szCs w:val="24"/>
    </w:rPr>
  </w:style>
  <w:style w:type="character" w:customStyle="1" w:styleId="Heading8Char">
    <w:name w:val="Heading 8 Char"/>
    <w:qFormat/>
    <w:rsid w:val="00ED23CA"/>
    <w:rPr>
      <w:rFonts w:ascii="Cambria" w:eastAsia="宋体" w:hAnsi="Cambria" w:cs="Cambria"/>
      <w:sz w:val="24"/>
      <w:szCs w:val="24"/>
    </w:rPr>
  </w:style>
  <w:style w:type="character" w:customStyle="1" w:styleId="Heading9Char">
    <w:name w:val="Heading 9 Char"/>
    <w:qFormat/>
    <w:rsid w:val="00ED23CA"/>
    <w:rPr>
      <w:rFonts w:ascii="Cambria" w:eastAsia="宋体" w:hAnsi="Cambria" w:cs="Cambria"/>
      <w:sz w:val="21"/>
      <w:szCs w:val="21"/>
    </w:rPr>
  </w:style>
  <w:style w:type="character" w:customStyle="1" w:styleId="BodyTextChar">
    <w:name w:val="Body Text Char"/>
    <w:qFormat/>
    <w:rsid w:val="00ED23CA"/>
    <w:rPr>
      <w:rFonts w:ascii="Times New Roman" w:hAnsi="Times New Roman" w:cs="Times New Roman"/>
      <w:sz w:val="24"/>
      <w:szCs w:val="24"/>
    </w:rPr>
  </w:style>
  <w:style w:type="character" w:customStyle="1" w:styleId="BodyText2Char">
    <w:name w:val="Body Text 2 Char"/>
    <w:qFormat/>
    <w:rsid w:val="00ED23CA"/>
    <w:rPr>
      <w:rFonts w:ascii="Times New Roman" w:hAnsi="Times New Roman" w:cs="Times New Roman"/>
      <w:sz w:val="24"/>
      <w:szCs w:val="24"/>
    </w:rPr>
  </w:style>
  <w:style w:type="character" w:customStyle="1" w:styleId="BodyText3Char">
    <w:name w:val="Body Text 3 Char"/>
    <w:qFormat/>
    <w:rsid w:val="00ED23CA"/>
    <w:rPr>
      <w:rFonts w:ascii="Times New Roman" w:hAnsi="Times New Roman" w:cs="Times New Roman"/>
      <w:sz w:val="16"/>
      <w:szCs w:val="16"/>
    </w:rPr>
  </w:style>
  <w:style w:type="character" w:customStyle="1" w:styleId="TitleChar">
    <w:name w:val="Title Char"/>
    <w:qFormat/>
    <w:rsid w:val="00ED23CA"/>
    <w:rPr>
      <w:rFonts w:ascii="Cambria" w:hAnsi="Cambria" w:cs="Cambria"/>
      <w:b/>
      <w:bCs/>
      <w:sz w:val="32"/>
      <w:szCs w:val="32"/>
    </w:rPr>
  </w:style>
  <w:style w:type="character" w:customStyle="1" w:styleId="SubtitleChar">
    <w:name w:val="Subtitle Char"/>
    <w:qFormat/>
    <w:rsid w:val="00ED23CA"/>
    <w:rPr>
      <w:rFonts w:ascii="Cambria" w:hAnsi="Cambria" w:cs="Cambria"/>
      <w:b/>
      <w:bCs/>
      <w:kern w:val="28"/>
      <w:sz w:val="32"/>
      <w:szCs w:val="32"/>
    </w:rPr>
  </w:style>
  <w:style w:type="character" w:customStyle="1" w:styleId="PlainTextChar">
    <w:name w:val="Plain Text Char"/>
    <w:qFormat/>
    <w:rsid w:val="00ED23CA"/>
    <w:rPr>
      <w:rFonts w:ascii="宋体" w:eastAsia="宋体" w:cs="宋体"/>
      <w:sz w:val="21"/>
      <w:szCs w:val="21"/>
    </w:rPr>
  </w:style>
  <w:style w:type="character" w:customStyle="1" w:styleId="BodyTextIndent2Char">
    <w:name w:val="Body Text Indent 2 Char"/>
    <w:qFormat/>
    <w:rsid w:val="00ED23CA"/>
    <w:rPr>
      <w:rFonts w:ascii="Times New Roman" w:hAnsi="Times New Roman" w:cs="Times New Roman"/>
      <w:sz w:val="24"/>
      <w:szCs w:val="24"/>
    </w:rPr>
  </w:style>
  <w:style w:type="character" w:customStyle="1" w:styleId="BodyTextIndent3Char">
    <w:name w:val="Body Text Indent 3 Char"/>
    <w:qFormat/>
    <w:rsid w:val="00ED23CA"/>
    <w:rPr>
      <w:rFonts w:ascii="Times New Roman" w:hAnsi="Times New Roman" w:cs="Times New Roman"/>
      <w:sz w:val="16"/>
      <w:szCs w:val="16"/>
    </w:rPr>
  </w:style>
  <w:style w:type="character" w:customStyle="1" w:styleId="HeaderChar">
    <w:name w:val="Header Char"/>
    <w:qFormat/>
    <w:rsid w:val="00ED23CA"/>
    <w:rPr>
      <w:rFonts w:ascii="Times New Roman" w:hAnsi="Times New Roman" w:cs="Times New Roman"/>
      <w:sz w:val="18"/>
      <w:szCs w:val="18"/>
    </w:rPr>
  </w:style>
  <w:style w:type="character" w:customStyle="1" w:styleId="DateChar">
    <w:name w:val="Date Char"/>
    <w:qFormat/>
    <w:rsid w:val="00ED23CA"/>
    <w:rPr>
      <w:rFonts w:ascii="Times New Roman" w:hAnsi="Times New Roman" w:cs="Times New Roman"/>
      <w:sz w:val="24"/>
      <w:szCs w:val="24"/>
    </w:rPr>
  </w:style>
  <w:style w:type="character" w:customStyle="1" w:styleId="BalloonTextChar">
    <w:name w:val="Balloon Text Char"/>
    <w:qFormat/>
    <w:rsid w:val="00ED23CA"/>
    <w:rPr>
      <w:rFonts w:ascii="Times New Roman" w:hAnsi="Times New Roman" w:cs="Times New Roman"/>
      <w:sz w:val="2"/>
      <w:szCs w:val="2"/>
    </w:rPr>
  </w:style>
  <w:style w:type="paragraph" w:customStyle="1" w:styleId="00">
    <w:name w:val="00"/>
    <w:qFormat/>
    <w:rsid w:val="00ED23CA"/>
    <w:pPr>
      <w:tabs>
        <w:tab w:val="left" w:pos="720"/>
      </w:tabs>
      <w:spacing w:line="240" w:lineRule="exact"/>
      <w:jc w:val="center"/>
    </w:pPr>
    <w:rPr>
      <w:rFonts w:ascii="Courier" w:hAnsi="Courier" w:cs="Courier"/>
      <w:b/>
      <w:bCs/>
      <w:sz w:val="24"/>
      <w:szCs w:val="24"/>
      <w:u w:val="single"/>
      <w:lang w:val="de-DE"/>
    </w:rPr>
  </w:style>
  <w:style w:type="paragraph" w:customStyle="1" w:styleId="Bullet">
    <w:name w:val="Bullet"/>
    <w:basedOn w:val="a"/>
    <w:qFormat/>
    <w:rsid w:val="00ED23CA"/>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ED23CA"/>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ED23CA"/>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ED23CA"/>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ED23CA"/>
    <w:pPr>
      <w:spacing w:line="240" w:lineRule="exact"/>
      <w:ind w:left="3024"/>
      <w:jc w:val="center"/>
    </w:pPr>
    <w:rPr>
      <w:rFonts w:ascii="Courier" w:hAnsi="Courier" w:cs="Courier"/>
      <w:sz w:val="24"/>
      <w:szCs w:val="24"/>
      <w:lang w:val="de-DE"/>
    </w:rPr>
  </w:style>
  <w:style w:type="paragraph" w:customStyle="1" w:styleId="01">
    <w:name w:val="01"/>
    <w:qFormat/>
    <w:rsid w:val="00ED23CA"/>
    <w:pPr>
      <w:tabs>
        <w:tab w:val="left" w:pos="720"/>
        <w:tab w:val="left" w:pos="3024"/>
      </w:tabs>
      <w:spacing w:line="240" w:lineRule="exact"/>
      <w:ind w:left="3024" w:right="144" w:hanging="2304"/>
      <w:jc w:val="center"/>
    </w:pPr>
    <w:rPr>
      <w:rFonts w:ascii="Courier" w:hAnsi="Courier" w:cs="Courier"/>
      <w:sz w:val="24"/>
      <w:szCs w:val="24"/>
      <w:lang w:val="de-DE"/>
    </w:rPr>
  </w:style>
  <w:style w:type="paragraph" w:customStyle="1" w:styleId="06">
    <w:name w:val="06"/>
    <w:qFormat/>
    <w:rsid w:val="00ED23CA"/>
    <w:pPr>
      <w:spacing w:line="240" w:lineRule="exact"/>
      <w:ind w:left="720"/>
      <w:jc w:val="center"/>
    </w:pPr>
    <w:rPr>
      <w:rFonts w:ascii="Courier" w:hAnsi="Courier" w:cs="Courier"/>
      <w:sz w:val="24"/>
      <w:szCs w:val="24"/>
      <w:lang w:val="de-DE"/>
    </w:rPr>
  </w:style>
  <w:style w:type="paragraph" w:customStyle="1" w:styleId="absatz4">
    <w:name w:val="absatz4"/>
    <w:basedOn w:val="a"/>
    <w:qFormat/>
    <w:rsid w:val="00ED23CA"/>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a">
    <w:name w:val="单位名称"/>
    <w:basedOn w:val="a6"/>
    <w:qFormat/>
    <w:rsid w:val="00ED23CA"/>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ED23CA"/>
    <w:pPr>
      <w:autoSpaceDE w:val="0"/>
      <w:autoSpaceDN w:val="0"/>
      <w:adjustRightInd w:val="0"/>
      <w:spacing w:line="288" w:lineRule="auto"/>
      <w:jc w:val="center"/>
      <w:textAlignment w:val="center"/>
    </w:pPr>
    <w:rPr>
      <w:color w:val="000000"/>
      <w:sz w:val="24"/>
      <w:szCs w:val="24"/>
      <w:lang w:val="da-DK" w:eastAsia="da-DK"/>
    </w:rPr>
  </w:style>
  <w:style w:type="paragraph" w:customStyle="1" w:styleId="Char9">
    <w:name w:val="Char"/>
    <w:basedOn w:val="a"/>
    <w:qFormat/>
    <w:rsid w:val="00ED23CA"/>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ED23CA"/>
    <w:pPr>
      <w:jc w:val="center"/>
    </w:pPr>
    <w:rPr>
      <w:rFonts w:ascii="Arial" w:hAnsi="Arial" w:cs="Arial"/>
      <w:sz w:val="22"/>
      <w:szCs w:val="22"/>
    </w:rPr>
  </w:style>
  <w:style w:type="paragraph" w:customStyle="1" w:styleId="Preistext4">
    <w:name w:val="Preistext 4"/>
    <w:basedOn w:val="a"/>
    <w:qFormat/>
    <w:rsid w:val="00ED23CA"/>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ED23CA"/>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ED23C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ED23CA"/>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ED23CA"/>
    <w:rPr>
      <w:rFonts w:ascii="Times New Roman" w:eastAsia="宋体" w:hAnsi="Times New Roman" w:cs="Times New Roman"/>
      <w:sz w:val="48"/>
      <w:szCs w:val="48"/>
    </w:rPr>
  </w:style>
  <w:style w:type="character" w:customStyle="1" w:styleId="Char8">
    <w:name w:val="批注主题 Char"/>
    <w:basedOn w:val="Char0"/>
    <w:link w:val="af2"/>
    <w:qFormat/>
    <w:rsid w:val="00ED23CA"/>
    <w:rPr>
      <w:rFonts w:ascii="Times New Roman" w:eastAsia="宋体" w:hAnsi="Times New Roman" w:cs="Times New Roman"/>
      <w:b/>
      <w:bCs/>
      <w:kern w:val="0"/>
      <w:sz w:val="24"/>
      <w:szCs w:val="24"/>
    </w:rPr>
  </w:style>
  <w:style w:type="paragraph" w:customStyle="1" w:styleId="font7">
    <w:name w:val="font7"/>
    <w:basedOn w:val="a"/>
    <w:qFormat/>
    <w:rsid w:val="00ED23CA"/>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ED23CA"/>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ED23CA"/>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ED23CA"/>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ED23C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ED23C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ED23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ED23CA"/>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ED23CA"/>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ED23CA"/>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ED23C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ED23C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ED23CA"/>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b">
    <w:name w:val="表格文字"/>
    <w:basedOn w:val="a"/>
    <w:qFormat/>
    <w:rsid w:val="00ED23CA"/>
    <w:pPr>
      <w:snapToGrid w:val="0"/>
      <w:spacing w:before="120"/>
    </w:pPr>
    <w:rPr>
      <w:rFonts w:ascii="Times New Roman" w:eastAsia="宋体" w:hAnsi="Times New Roman" w:cs="Times New Roman"/>
      <w:szCs w:val="21"/>
    </w:rPr>
  </w:style>
  <w:style w:type="paragraph" w:customStyle="1" w:styleId="qw">
    <w:name w:val="qw"/>
    <w:qFormat/>
    <w:rsid w:val="00ED23CA"/>
    <w:pPr>
      <w:widowControl w:val="0"/>
      <w:adjustRightInd w:val="0"/>
      <w:spacing w:line="312" w:lineRule="atLeast"/>
      <w:jc w:val="both"/>
      <w:textAlignment w:val="baseline"/>
    </w:pPr>
    <w:rPr>
      <w:rFonts w:ascii="宋体"/>
      <w:sz w:val="24"/>
    </w:rPr>
  </w:style>
  <w:style w:type="paragraph" w:customStyle="1" w:styleId="CharCharCharChar">
    <w:name w:val="Char Char Char Char"/>
    <w:basedOn w:val="a"/>
    <w:qFormat/>
    <w:rsid w:val="00ED23CA"/>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ED23CA"/>
    <w:rPr>
      <w:kern w:val="2"/>
      <w:sz w:val="18"/>
    </w:rPr>
  </w:style>
  <w:style w:type="character" w:customStyle="1" w:styleId="Charb">
    <w:name w:val="页眉 Char"/>
    <w:uiPriority w:val="99"/>
    <w:qFormat/>
    <w:rsid w:val="00ED23CA"/>
    <w:rPr>
      <w:kern w:val="2"/>
      <w:sz w:val="18"/>
    </w:rPr>
  </w:style>
  <w:style w:type="character" w:customStyle="1" w:styleId="afc">
    <w:name w:val="文档结构图 字符"/>
    <w:basedOn w:val="a1"/>
    <w:uiPriority w:val="99"/>
    <w:semiHidden/>
    <w:qFormat/>
    <w:rsid w:val="00ED23CA"/>
    <w:rPr>
      <w:rFonts w:ascii="Microsoft YaHei UI" w:eastAsia="Microsoft YaHei UI"/>
      <w:sz w:val="18"/>
      <w:szCs w:val="18"/>
    </w:rPr>
  </w:style>
  <w:style w:type="character" w:customStyle="1" w:styleId="Char">
    <w:name w:val="文档结构图 Char"/>
    <w:link w:val="a4"/>
    <w:qFormat/>
    <w:rsid w:val="00ED23CA"/>
    <w:rPr>
      <w:rFonts w:ascii="宋体" w:eastAsia="宋体" w:hAnsi="Times New Roman" w:cs="Times New Roman"/>
      <w:sz w:val="18"/>
      <w:szCs w:val="18"/>
    </w:rPr>
  </w:style>
  <w:style w:type="character" w:customStyle="1" w:styleId="HTML0">
    <w:name w:val="HTML 预设格式 字符"/>
    <w:basedOn w:val="a1"/>
    <w:uiPriority w:val="99"/>
    <w:semiHidden/>
    <w:qFormat/>
    <w:rsid w:val="00ED23CA"/>
    <w:rPr>
      <w:rFonts w:ascii="Courier New" w:hAnsi="Courier New" w:cs="Courier New"/>
      <w:sz w:val="20"/>
      <w:szCs w:val="20"/>
    </w:rPr>
  </w:style>
  <w:style w:type="character" w:customStyle="1" w:styleId="HTMLChar">
    <w:name w:val="HTML 预设格式 Char"/>
    <w:link w:val="HTML"/>
    <w:uiPriority w:val="99"/>
    <w:qFormat/>
    <w:rsid w:val="00ED23CA"/>
    <w:rPr>
      <w:rFonts w:ascii="宋体" w:eastAsia="宋体" w:hAnsi="宋体" w:cs="Times New Roman"/>
      <w:kern w:val="0"/>
      <w:sz w:val="24"/>
      <w:szCs w:val="24"/>
    </w:rPr>
  </w:style>
  <w:style w:type="paragraph" w:customStyle="1" w:styleId="-11">
    <w:name w:val="彩色列表 - 强调文字颜色 11"/>
    <w:basedOn w:val="a"/>
    <w:qFormat/>
    <w:rsid w:val="00ED23CA"/>
    <w:pPr>
      <w:ind w:firstLineChars="200" w:firstLine="420"/>
    </w:pPr>
    <w:rPr>
      <w:rFonts w:ascii="Calibri" w:eastAsia="宋体" w:hAnsi="Calibri" w:cs="Times New Roman"/>
      <w:sz w:val="30"/>
      <w:szCs w:val="20"/>
    </w:rPr>
  </w:style>
  <w:style w:type="paragraph" w:customStyle="1" w:styleId="Bodytext1">
    <w:name w:val="Body text|1"/>
    <w:basedOn w:val="a"/>
    <w:qFormat/>
    <w:rsid w:val="00ED23CA"/>
    <w:pPr>
      <w:spacing w:line="283" w:lineRule="auto"/>
      <w:jc w:val="left"/>
    </w:pPr>
    <w:rPr>
      <w:rFonts w:ascii="宋体" w:hAnsi="宋体" w:cs="宋体"/>
      <w:sz w:val="16"/>
      <w:szCs w:val="16"/>
      <w:lang w:val="zh-TW" w:eastAsia="zh-TW" w:bidi="zh-TW"/>
    </w:rPr>
  </w:style>
  <w:style w:type="character" w:customStyle="1" w:styleId="CharChar11">
    <w:name w:val="Char Char11"/>
    <w:qFormat/>
    <w:rsid w:val="00ED23CA"/>
    <w:rPr>
      <w:kern w:val="2"/>
      <w:sz w:val="24"/>
    </w:rPr>
  </w:style>
  <w:style w:type="character" w:customStyle="1" w:styleId="CharChar21">
    <w:name w:val="Char Char21"/>
    <w:qFormat/>
    <w:rsid w:val="00ED23CA"/>
    <w:rPr>
      <w:kern w:val="2"/>
      <w:sz w:val="18"/>
      <w:szCs w:val="18"/>
    </w:rPr>
  </w:style>
  <w:style w:type="character" w:customStyle="1" w:styleId="CharChar71">
    <w:name w:val="Char Char71"/>
    <w:qFormat/>
    <w:rsid w:val="00ED23CA"/>
    <w:rPr>
      <w:rFonts w:eastAsia="宋体"/>
      <w:b/>
      <w:bCs/>
      <w:kern w:val="44"/>
      <w:sz w:val="44"/>
      <w:szCs w:val="44"/>
      <w:lang w:val="en-US" w:eastAsia="zh-CN" w:bidi="ar-SA"/>
    </w:rPr>
  </w:style>
  <w:style w:type="character" w:customStyle="1" w:styleId="CharChar51">
    <w:name w:val="Char Char51"/>
    <w:qFormat/>
    <w:rsid w:val="00ED23CA"/>
    <w:rPr>
      <w:rFonts w:ascii="宋体"/>
      <w:kern w:val="2"/>
      <w:sz w:val="18"/>
      <w:szCs w:val="18"/>
    </w:rPr>
  </w:style>
  <w:style w:type="character" w:customStyle="1" w:styleId="CharChar61">
    <w:name w:val="Char Char61"/>
    <w:qFormat/>
    <w:rsid w:val="00ED23CA"/>
    <w:rPr>
      <w:rFonts w:eastAsia="宋体"/>
      <w:b/>
      <w:bCs/>
      <w:kern w:val="2"/>
      <w:sz w:val="32"/>
      <w:szCs w:val="32"/>
      <w:lang w:val="en-US" w:eastAsia="zh-CN" w:bidi="ar-SA"/>
    </w:rPr>
  </w:style>
  <w:style w:type="character" w:customStyle="1" w:styleId="CharChar8">
    <w:name w:val="Char Char8"/>
    <w:qFormat/>
    <w:rsid w:val="00ED23CA"/>
    <w:rPr>
      <w:kern w:val="2"/>
      <w:sz w:val="21"/>
      <w:szCs w:val="24"/>
    </w:rPr>
  </w:style>
  <w:style w:type="character" w:customStyle="1" w:styleId="CharChar31">
    <w:name w:val="Char Char31"/>
    <w:qFormat/>
    <w:rsid w:val="00ED23CA"/>
    <w:rPr>
      <w:b/>
      <w:bCs/>
      <w:kern w:val="2"/>
      <w:sz w:val="21"/>
      <w:szCs w:val="24"/>
    </w:rPr>
  </w:style>
  <w:style w:type="character" w:customStyle="1" w:styleId="CharChar41">
    <w:name w:val="Char Char41"/>
    <w:qFormat/>
    <w:rsid w:val="00ED23CA"/>
    <w:rPr>
      <w:kern w:val="2"/>
      <w:sz w:val="21"/>
      <w:szCs w:val="24"/>
    </w:rPr>
  </w:style>
  <w:style w:type="character" w:customStyle="1" w:styleId="Char13">
    <w:name w:val="注释标题 Char1"/>
    <w:qFormat/>
    <w:rsid w:val="00ED23CA"/>
    <w:rPr>
      <w:kern w:val="2"/>
      <w:sz w:val="21"/>
      <w:szCs w:val="24"/>
    </w:rPr>
  </w:style>
  <w:style w:type="paragraph" w:customStyle="1" w:styleId="afd">
    <w:name w:val="正文（标题三）"/>
    <w:basedOn w:val="a"/>
    <w:qFormat/>
    <w:rsid w:val="00ED23CA"/>
    <w:pPr>
      <w:spacing w:line="360" w:lineRule="auto"/>
      <w:ind w:left="170" w:firstLine="425"/>
    </w:pPr>
    <w:rPr>
      <w:rFonts w:ascii="Times New Roman" w:eastAsia="宋体" w:hAnsi="Times New Roman" w:cs="Times New Roman"/>
      <w:sz w:val="24"/>
      <w:szCs w:val="24"/>
    </w:rPr>
  </w:style>
  <w:style w:type="paragraph" w:customStyle="1" w:styleId="Char2CharCharChar1">
    <w:name w:val="Char2 Char Char Char1"/>
    <w:basedOn w:val="a"/>
    <w:qFormat/>
    <w:rsid w:val="00ED23CA"/>
    <w:pPr>
      <w:adjustRightInd w:val="0"/>
      <w:spacing w:line="360" w:lineRule="auto"/>
    </w:pPr>
    <w:rPr>
      <w:rFonts w:ascii="Times New Roman" w:eastAsia="宋体" w:hAnsi="Times New Roman" w:cs="Times New Roman"/>
      <w:kern w:val="0"/>
      <w:sz w:val="24"/>
      <w:szCs w:val="20"/>
    </w:rPr>
  </w:style>
  <w:style w:type="paragraph" w:customStyle="1" w:styleId="211">
    <w:name w:val="标题 21"/>
    <w:basedOn w:val="2"/>
    <w:qFormat/>
    <w:rsid w:val="00ED23CA"/>
    <w:rPr>
      <w:rFonts w:ascii="Times New Roman" w:eastAsia="宋体" w:hAnsi="Times New Roman"/>
      <w:sz w:val="36"/>
      <w:szCs w:val="18"/>
    </w:rPr>
  </w:style>
  <w:style w:type="paragraph" w:customStyle="1" w:styleId="Char14">
    <w:name w:val="Char1"/>
    <w:basedOn w:val="a"/>
    <w:qFormat/>
    <w:rsid w:val="00ED23CA"/>
    <w:pPr>
      <w:widowControl/>
      <w:spacing w:after="160" w:line="240" w:lineRule="exact"/>
      <w:jc w:val="left"/>
    </w:pPr>
    <w:rPr>
      <w:rFonts w:ascii="Times New Roman" w:eastAsia="楷体_GB2312" w:hAnsi="Times New Roman" w:cs="Times New Roman"/>
      <w:sz w:val="30"/>
      <w:szCs w:val="20"/>
    </w:rPr>
  </w:style>
  <w:style w:type="paragraph" w:customStyle="1" w:styleId="Char20">
    <w:name w:val="Char2"/>
    <w:basedOn w:val="a"/>
    <w:qFormat/>
    <w:rsid w:val="00ED23CA"/>
    <w:pPr>
      <w:adjustRightInd w:val="0"/>
      <w:spacing w:line="360" w:lineRule="auto"/>
    </w:pPr>
    <w:rPr>
      <w:rFonts w:ascii="Times New Roman" w:eastAsia="宋体" w:hAnsi="Times New Roman" w:cs="Times New Roman"/>
      <w:kern w:val="0"/>
      <w:sz w:val="24"/>
      <w:szCs w:val="20"/>
    </w:rPr>
  </w:style>
  <w:style w:type="paragraph" w:customStyle="1" w:styleId="TOC1">
    <w:name w:val="TOC 标题1"/>
    <w:basedOn w:val="1"/>
    <w:next w:val="a"/>
    <w:qFormat/>
    <w:rsid w:val="00ED23CA"/>
    <w:pPr>
      <w:widowControl/>
      <w:spacing w:before="480" w:after="0" w:line="276" w:lineRule="auto"/>
      <w:jc w:val="left"/>
      <w:outlineLvl w:val="9"/>
    </w:pPr>
    <w:rPr>
      <w:rFonts w:ascii="Cambria" w:hAnsi="Cambria"/>
      <w:bCs/>
      <w:color w:val="365F91"/>
      <w:kern w:val="0"/>
      <w:sz w:val="28"/>
      <w:szCs w:val="28"/>
    </w:rPr>
  </w:style>
  <w:style w:type="paragraph" w:customStyle="1" w:styleId="15">
    <w:name w:val="正文1"/>
    <w:basedOn w:val="a"/>
    <w:qFormat/>
    <w:rsid w:val="00ED23CA"/>
    <w:pPr>
      <w:spacing w:before="120"/>
      <w:ind w:firstLine="539"/>
    </w:pPr>
    <w:rPr>
      <w:rFonts w:ascii="宋体" w:eastAsia="宋体" w:hAnsi="Times New Roman" w:cs="Times New Roman"/>
      <w:sz w:val="24"/>
      <w:szCs w:val="20"/>
    </w:rPr>
  </w:style>
  <w:style w:type="character" w:customStyle="1" w:styleId="NormalCharacter">
    <w:name w:val="NormalCharacter"/>
    <w:qFormat/>
    <w:rsid w:val="00ED23CA"/>
  </w:style>
  <w:style w:type="character" w:customStyle="1" w:styleId="font31">
    <w:name w:val="font31"/>
    <w:basedOn w:val="a1"/>
    <w:qFormat/>
    <w:rsid w:val="00ED23CA"/>
    <w:rPr>
      <w:rFonts w:ascii="宋体" w:eastAsia="宋体" w:hAnsi="宋体" w:cs="宋体" w:hint="eastAsia"/>
      <w:color w:val="000000"/>
      <w:sz w:val="24"/>
      <w:szCs w:val="24"/>
      <w:u w:val="none"/>
    </w:rPr>
  </w:style>
  <w:style w:type="character" w:customStyle="1" w:styleId="font61">
    <w:name w:val="font61"/>
    <w:basedOn w:val="a1"/>
    <w:qFormat/>
    <w:rsid w:val="00ED23CA"/>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FB163-21A2-41B4-A80D-B988EE0E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1243</Words>
  <Characters>7091</Characters>
  <Application>Microsoft Office Word</Application>
  <DocSecurity>0</DocSecurity>
  <Lines>59</Lines>
  <Paragraphs>16</Paragraphs>
  <ScaleCrop>false</ScaleCrop>
  <Company>HP Inc.</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aa</cp:lastModifiedBy>
  <cp:revision>11</cp:revision>
  <dcterms:created xsi:type="dcterms:W3CDTF">2022-08-03T09:36:00Z</dcterms:created>
  <dcterms:modified xsi:type="dcterms:W3CDTF">2022-08-15T23:22:00Z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A0A21F771054460DA4D5113200281852</vt:lpwstr>
  </property>
</Properties>
</file>