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55" w:rsidRDefault="005F4555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5F4555" w:rsidRDefault="005F4555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5F4555" w:rsidRDefault="005F4555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5F4555" w:rsidRDefault="005F4555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5F4555" w:rsidRDefault="002838C6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上海市中医医院</w:t>
      </w:r>
    </w:p>
    <w:p w:rsidR="005F4555" w:rsidRDefault="002838C6">
      <w:pPr>
        <w:jc w:val="center"/>
        <w:rPr>
          <w:rFonts w:ascii="黑体" w:eastAsia="黑体" w:hAnsi="宋体" w:cs="黑体"/>
          <w:color w:val="000000"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《</w:t>
      </w:r>
      <w:r w:rsidR="00825815" w:rsidRPr="00825815">
        <w:rPr>
          <w:rFonts w:ascii="宋体" w:hAnsi="宋体" w:hint="eastAsia"/>
          <w:b/>
          <w:bCs/>
          <w:sz w:val="52"/>
          <w:szCs w:val="52"/>
        </w:rPr>
        <w:t>石门路信息播放屏系统</w:t>
      </w:r>
      <w:r>
        <w:rPr>
          <w:rFonts w:ascii="黑体" w:eastAsia="黑体" w:hAnsi="宋体" w:cs="黑体" w:hint="eastAsia"/>
          <w:color w:val="000000"/>
          <w:sz w:val="52"/>
          <w:szCs w:val="52"/>
        </w:rPr>
        <w:t>》</w:t>
      </w:r>
    </w:p>
    <w:p w:rsidR="005F4555" w:rsidRDefault="002838C6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项目</w:t>
      </w:r>
    </w:p>
    <w:p w:rsidR="005F4555" w:rsidRDefault="005F4555">
      <w:pPr>
        <w:jc w:val="center"/>
        <w:rPr>
          <w:rFonts w:ascii="黑体" w:eastAsia="黑体"/>
          <w:sz w:val="72"/>
          <w:szCs w:val="72"/>
        </w:rPr>
      </w:pPr>
    </w:p>
    <w:p w:rsidR="005F4555" w:rsidRDefault="005F4555">
      <w:pPr>
        <w:jc w:val="center"/>
        <w:rPr>
          <w:rFonts w:ascii="黑体" w:eastAsia="黑体"/>
          <w:sz w:val="72"/>
          <w:szCs w:val="72"/>
        </w:rPr>
      </w:pPr>
    </w:p>
    <w:p w:rsidR="005F4555" w:rsidRDefault="005F4555">
      <w:pPr>
        <w:jc w:val="center"/>
        <w:rPr>
          <w:rFonts w:ascii="Arial" w:hAnsi="Arial" w:cs="Arial"/>
        </w:rPr>
      </w:pPr>
    </w:p>
    <w:p w:rsidR="005F4555" w:rsidRDefault="002838C6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招 标 文 件</w:t>
      </w:r>
    </w:p>
    <w:p w:rsidR="005F4555" w:rsidRDefault="005F4555">
      <w:pPr>
        <w:jc w:val="center"/>
        <w:rPr>
          <w:rFonts w:ascii="宋体" w:hAnsi="宋体"/>
          <w:b/>
          <w:sz w:val="52"/>
          <w:szCs w:val="5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5F4555" w:rsidRDefault="00AB4D4F">
      <w:pPr>
        <w:pStyle w:val="a6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二〇二二年八</w:t>
      </w:r>
      <w:r w:rsidR="002838C6">
        <w:rPr>
          <w:rFonts w:hint="eastAsia"/>
          <w:b/>
          <w:sz w:val="28"/>
          <w:szCs w:val="28"/>
        </w:rPr>
        <w:t>月</w:t>
      </w:r>
      <w:r w:rsidR="002838C6">
        <w:rPr>
          <w:sz w:val="28"/>
        </w:rPr>
        <w:br w:type="page"/>
      </w:r>
      <w:bookmarkStart w:id="0" w:name="_Toc101843108"/>
      <w:bookmarkStart w:id="1" w:name="_Toc98579590"/>
      <w:bookmarkStart w:id="2" w:name="_Toc98579049"/>
      <w:bookmarkStart w:id="3" w:name="_Toc42394495"/>
      <w:bookmarkStart w:id="4" w:name="_Toc101951241"/>
      <w:bookmarkStart w:id="5" w:name="_Toc98580273"/>
      <w:bookmarkStart w:id="6" w:name="_Toc41723912"/>
      <w:bookmarkStart w:id="7" w:name="_Toc127699505"/>
      <w:bookmarkStart w:id="8" w:name="_Toc101771355"/>
      <w:bookmarkStart w:id="9" w:name="_Toc41884682"/>
      <w:bookmarkStart w:id="10" w:name="_Toc98578991"/>
      <w:bookmarkStart w:id="11" w:name="_Toc46308679"/>
      <w:bookmarkStart w:id="12" w:name="_Toc42394652"/>
      <w:bookmarkStart w:id="13" w:name="_Toc101775108"/>
      <w:bookmarkStart w:id="14" w:name="_Toc46308523"/>
      <w:bookmarkStart w:id="15" w:name="_Toc98035084"/>
      <w:bookmarkStart w:id="16" w:name="_Toc42313150"/>
      <w:r w:rsidR="002838C6">
        <w:rPr>
          <w:rFonts w:ascii="宋体" w:hAnsi="宋体" w:hint="eastAsia"/>
          <w:b/>
          <w:kern w:val="28"/>
          <w:sz w:val="28"/>
          <w:szCs w:val="28"/>
        </w:rPr>
        <w:lastRenderedPageBreak/>
        <w:t>第一章 招标须知</w:t>
      </w:r>
    </w:p>
    <w:p w:rsidR="005F4555" w:rsidRDefault="002838C6">
      <w:pPr>
        <w:spacing w:line="360" w:lineRule="auto"/>
        <w:ind w:firstLine="420"/>
        <w:jc w:val="both"/>
        <w:rPr>
          <w:rFonts w:ascii="宋体" w:hAnsi="宋体"/>
          <w:kern w:val="28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上海市中医医院</w:t>
      </w:r>
      <w:r>
        <w:rPr>
          <w:rFonts w:ascii="宋体" w:hAnsi="宋体" w:hint="eastAsia"/>
          <w:color w:val="000000"/>
          <w:kern w:val="28"/>
          <w:sz w:val="24"/>
          <w:szCs w:val="24"/>
        </w:rPr>
        <w:t>（</w:t>
      </w:r>
      <w:r>
        <w:rPr>
          <w:rFonts w:ascii="宋体" w:hAnsi="宋体" w:hint="eastAsia"/>
          <w:kern w:val="28"/>
          <w:sz w:val="24"/>
          <w:szCs w:val="24"/>
        </w:rPr>
        <w:t>以下称“采购人”）拟对下述项目进行招标，现邀请合格的供应商参加招标：</w:t>
      </w:r>
    </w:p>
    <w:p w:rsidR="00825815" w:rsidRDefault="00825815" w:rsidP="00825815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17" w:name="_Toc1914"/>
      <w:bookmarkStart w:id="18" w:name="_Toc32187"/>
      <w:bookmarkStart w:id="19" w:name="_Toc3046"/>
      <w:r>
        <w:rPr>
          <w:rFonts w:ascii="宋体" w:hAnsi="宋体" w:hint="eastAsia"/>
          <w:b/>
          <w:sz w:val="24"/>
          <w:szCs w:val="24"/>
        </w:rPr>
        <w:t>一、项目概况</w:t>
      </w:r>
      <w:bookmarkEnd w:id="17"/>
      <w:bookmarkEnd w:id="18"/>
      <w:bookmarkEnd w:id="19"/>
    </w:p>
    <w:p w:rsidR="00825815" w:rsidRDefault="00825815" w:rsidP="00825815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项目名称：石门路信息播放屏系统项目</w:t>
      </w:r>
    </w:p>
    <w:p w:rsidR="00825815" w:rsidRDefault="00825815" w:rsidP="00825815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项目主要内容：石门路信息播放屏系统向患者及家属实时显示本院药品、服务的价格信息，显示本院专家介绍及当日出诊专家信息。</w:t>
      </w:r>
    </w:p>
    <w:p w:rsidR="00825815" w:rsidRDefault="00825815" w:rsidP="00825815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数量：</w:t>
      </w:r>
      <w:r>
        <w:rPr>
          <w:rFonts w:hint="eastAsia"/>
          <w:bCs/>
          <w:sz w:val="24"/>
          <w:szCs w:val="24"/>
        </w:rPr>
        <w:t>65</w:t>
      </w:r>
      <w:r>
        <w:rPr>
          <w:rFonts w:hint="eastAsia"/>
          <w:bCs/>
          <w:sz w:val="24"/>
          <w:szCs w:val="24"/>
        </w:rPr>
        <w:t>寸液晶电视机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台；</w:t>
      </w:r>
      <w:r>
        <w:rPr>
          <w:rFonts w:hint="eastAsia"/>
          <w:bCs/>
          <w:sz w:val="24"/>
          <w:szCs w:val="24"/>
        </w:rPr>
        <w:t>85</w:t>
      </w:r>
      <w:r>
        <w:rPr>
          <w:rFonts w:hint="eastAsia"/>
          <w:bCs/>
          <w:sz w:val="24"/>
          <w:szCs w:val="24"/>
        </w:rPr>
        <w:t>寸液晶电视机</w:t>
      </w: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台；</w:t>
      </w:r>
      <w:r>
        <w:rPr>
          <w:rFonts w:hint="eastAsia"/>
          <w:bCs/>
          <w:sz w:val="24"/>
          <w:szCs w:val="24"/>
        </w:rPr>
        <w:t>MINI</w:t>
      </w:r>
      <w:r>
        <w:rPr>
          <w:rFonts w:hint="eastAsia"/>
          <w:bCs/>
          <w:sz w:val="24"/>
          <w:szCs w:val="24"/>
        </w:rPr>
        <w:t>工控主机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台；</w:t>
      </w:r>
      <w:r>
        <w:rPr>
          <w:rFonts w:hint="eastAsia"/>
          <w:bCs/>
          <w:sz w:val="24"/>
          <w:szCs w:val="24"/>
        </w:rPr>
        <w:t>LED</w:t>
      </w:r>
      <w:r>
        <w:rPr>
          <w:rFonts w:hint="eastAsia"/>
          <w:bCs/>
          <w:sz w:val="24"/>
          <w:szCs w:val="24"/>
        </w:rPr>
        <w:t>单元板</w:t>
      </w:r>
      <w:r>
        <w:rPr>
          <w:rFonts w:hint="eastAsia"/>
          <w:bCs/>
          <w:sz w:val="24"/>
          <w:szCs w:val="24"/>
        </w:rPr>
        <w:t>52</w:t>
      </w:r>
      <w:r>
        <w:rPr>
          <w:rFonts w:hint="eastAsia"/>
          <w:bCs/>
          <w:sz w:val="24"/>
          <w:szCs w:val="24"/>
        </w:rPr>
        <w:t>块；诊室门口屏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块。</w:t>
      </w:r>
    </w:p>
    <w:p w:rsidR="008E43D4" w:rsidRDefault="008E43D4" w:rsidP="00825815">
      <w:pPr>
        <w:spacing w:line="360" w:lineRule="auto"/>
        <w:outlineLvl w:val="1"/>
        <w:rPr>
          <w:rFonts w:ascii="宋体" w:hAnsi="宋体"/>
          <w:sz w:val="24"/>
          <w:szCs w:val="24"/>
        </w:rPr>
      </w:pPr>
      <w:bookmarkStart w:id="20" w:name="_Toc23671"/>
      <w:bookmarkStart w:id="21" w:name="_Toc296"/>
      <w:bookmarkStart w:id="22" w:name="_Toc392227731"/>
      <w:bookmarkStart w:id="23" w:name="_Toc19311"/>
      <w:bookmarkStart w:id="24" w:name="_Toc457747913"/>
      <w:bookmarkStart w:id="25" w:name="_Toc458971212"/>
      <w:r>
        <w:rPr>
          <w:rFonts w:ascii="宋体" w:hAnsi="宋体" w:hint="eastAsia"/>
          <w:b/>
          <w:sz w:val="24"/>
          <w:szCs w:val="24"/>
        </w:rPr>
        <w:t>二、对供应商的</w:t>
      </w:r>
      <w:r>
        <w:rPr>
          <w:rFonts w:ascii="宋体" w:hAnsi="宋体"/>
          <w:b/>
          <w:sz w:val="24"/>
          <w:szCs w:val="24"/>
        </w:rPr>
        <w:t>资格要求</w:t>
      </w:r>
      <w:bookmarkEnd w:id="20"/>
      <w:bookmarkEnd w:id="21"/>
      <w:bookmarkEnd w:id="22"/>
      <w:bookmarkEnd w:id="23"/>
    </w:p>
    <w:bookmarkEnd w:id="24"/>
    <w:bookmarkEnd w:id="25"/>
    <w:p w:rsidR="00825815" w:rsidRDefault="00825815" w:rsidP="00825815">
      <w:pPr>
        <w:widowControl w:val="0"/>
        <w:numPr>
          <w:ilvl w:val="0"/>
          <w:numId w:val="14"/>
        </w:numPr>
        <w:spacing w:line="360" w:lineRule="auto"/>
        <w:jc w:val="both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>供应商必须是在中华人民共和国境内注册的法人或其他组织，</w:t>
      </w:r>
      <w:r>
        <w:rPr>
          <w:rFonts w:ascii="宋体" w:hAnsi="宋体" w:cs="宋体" w:hint="eastAsia"/>
          <w:sz w:val="24"/>
        </w:rPr>
        <w:t>并提供单位身份的证明文件（企业营业执照、事业法人登记证书或其他组织证明其身份的文件）</w:t>
      </w:r>
      <w:r>
        <w:rPr>
          <w:rFonts w:ascii="宋体" w:hAnsi="宋体" w:cs="Arial" w:hint="eastAsia"/>
          <w:sz w:val="24"/>
        </w:rPr>
        <w:t>；</w:t>
      </w:r>
    </w:p>
    <w:p w:rsidR="00825815" w:rsidRDefault="00825815" w:rsidP="00825815">
      <w:pPr>
        <w:widowControl w:val="0"/>
        <w:numPr>
          <w:ilvl w:val="0"/>
          <w:numId w:val="14"/>
        </w:numPr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供应商参加采购活动前三年内在经营活动中没有重大违法记录。</w:t>
      </w:r>
    </w:p>
    <w:p w:rsidR="00825815" w:rsidRDefault="00825815" w:rsidP="00825815">
      <w:pPr>
        <w:widowControl w:val="0"/>
        <w:numPr>
          <w:ilvl w:val="0"/>
          <w:numId w:val="14"/>
        </w:numPr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本次招</w:t>
      </w:r>
      <w:r>
        <w:rPr>
          <w:rFonts w:ascii="宋体" w:hAnsi="宋体"/>
          <w:sz w:val="24"/>
        </w:rPr>
        <w:t>标</w:t>
      </w:r>
      <w:r>
        <w:rPr>
          <w:rFonts w:ascii="宋体" w:hAnsi="宋体" w:hint="eastAsia"/>
          <w:sz w:val="24"/>
        </w:rPr>
        <w:t>不</w:t>
      </w:r>
      <w:r>
        <w:rPr>
          <w:rFonts w:ascii="宋体" w:hAnsi="宋体"/>
          <w:sz w:val="24"/>
        </w:rPr>
        <w:t>接受</w:t>
      </w:r>
      <w:r>
        <w:rPr>
          <w:rFonts w:ascii="宋体" w:hAnsi="宋体" w:cs="Arial" w:hint="eastAsia"/>
          <w:sz w:val="24"/>
        </w:rPr>
        <w:t>联合体</w:t>
      </w:r>
      <w:r>
        <w:rPr>
          <w:rFonts w:ascii="宋体" w:hAnsi="宋体"/>
          <w:sz w:val="24"/>
          <w:szCs w:val="24"/>
        </w:rPr>
        <w:t>投标。</w:t>
      </w:r>
    </w:p>
    <w:p w:rsidR="000558CE" w:rsidRPr="00825815" w:rsidRDefault="000558CE" w:rsidP="00665C6A">
      <w:pPr>
        <w:spacing w:line="360" w:lineRule="auto"/>
        <w:rPr>
          <w:rFonts w:ascii="宋体" w:hAnsi="宋体" w:cs="宋体"/>
          <w:sz w:val="24"/>
          <w:szCs w:val="24"/>
        </w:rPr>
      </w:pPr>
    </w:p>
    <w:p w:rsidR="000558CE" w:rsidRPr="00FD092B" w:rsidRDefault="008E43D4" w:rsidP="000558CE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三</w:t>
      </w:r>
      <w:r w:rsidR="000558CE" w:rsidRPr="00FD092B">
        <w:rPr>
          <w:rFonts w:ascii="Arial" w:hAnsi="Arial" w:cs="Arial" w:hint="eastAsia"/>
          <w:b/>
          <w:color w:val="000000"/>
          <w:sz w:val="24"/>
        </w:rPr>
        <w:t>、获取招标文件的时间、地点、方式及招标文件售价</w:t>
      </w:r>
      <w:r w:rsidR="000558CE" w:rsidRPr="00FD092B">
        <w:rPr>
          <w:rFonts w:ascii="Arial" w:hAnsi="Arial" w:cs="Arial" w:hint="eastAsia"/>
          <w:b/>
          <w:color w:val="000000"/>
          <w:sz w:val="24"/>
        </w:rPr>
        <w:t>:</w:t>
      </w:r>
    </w:p>
    <w:p w:rsidR="000558CE" w:rsidRDefault="000558CE" w:rsidP="000558CE">
      <w:pPr>
        <w:numPr>
          <w:ilvl w:val="0"/>
          <w:numId w:val="2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获取招标文件时间：2022年</w:t>
      </w:r>
      <w:r w:rsidR="00F426B2">
        <w:rPr>
          <w:rFonts w:ascii="宋体" w:hAnsi="宋体" w:hint="eastAsia"/>
          <w:sz w:val="24"/>
          <w:szCs w:val="24"/>
        </w:rPr>
        <w:t>8</w:t>
      </w:r>
      <w:r w:rsidR="00AB4D4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F426B2">
        <w:rPr>
          <w:rFonts w:ascii="宋体" w:hAnsi="宋体" w:hint="eastAsia"/>
          <w:sz w:val="24"/>
          <w:szCs w:val="24"/>
        </w:rPr>
        <w:t>26</w:t>
      </w:r>
      <w:r w:rsidR="00AB4D4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日～2022年</w:t>
      </w:r>
      <w:r w:rsidR="00AB4D4F">
        <w:rPr>
          <w:rFonts w:ascii="宋体" w:hAnsi="宋体" w:hint="eastAsia"/>
          <w:sz w:val="24"/>
          <w:szCs w:val="24"/>
        </w:rPr>
        <w:t xml:space="preserve"> </w:t>
      </w:r>
      <w:r w:rsidR="00F426B2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AB4D4F">
        <w:rPr>
          <w:rFonts w:ascii="宋体" w:hAnsi="宋体" w:hint="eastAsia"/>
          <w:sz w:val="24"/>
          <w:szCs w:val="24"/>
        </w:rPr>
        <w:t xml:space="preserve"> </w:t>
      </w:r>
      <w:r w:rsidR="00F426B2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</w:t>
      </w:r>
    </w:p>
    <w:p w:rsidR="000558CE" w:rsidRDefault="000558CE" w:rsidP="000558CE">
      <w:pPr>
        <w:numPr>
          <w:ilvl w:val="0"/>
          <w:numId w:val="2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获取招标文件地点：见上海市中医医院官网</w:t>
      </w:r>
    </w:p>
    <w:p w:rsidR="000558CE" w:rsidRDefault="000558CE" w:rsidP="000558CE">
      <w:pPr>
        <w:numPr>
          <w:ilvl w:val="0"/>
          <w:numId w:val="2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招标文件</w:t>
      </w:r>
      <w:r>
        <w:rPr>
          <w:rFonts w:ascii="宋体" w:hAnsi="宋体" w:cs="Tahoma" w:hint="eastAsia"/>
          <w:color w:val="000000"/>
          <w:sz w:val="24"/>
          <w:szCs w:val="24"/>
        </w:rPr>
        <w:t>工本费</w:t>
      </w:r>
      <w:r>
        <w:rPr>
          <w:rFonts w:ascii="宋体" w:hAnsi="宋体" w:hint="eastAsia"/>
          <w:sz w:val="24"/>
          <w:szCs w:val="24"/>
        </w:rPr>
        <w:t>：无</w:t>
      </w:r>
    </w:p>
    <w:p w:rsidR="000558CE" w:rsidRDefault="000558CE" w:rsidP="000558CE">
      <w:pPr>
        <w:numPr>
          <w:ilvl w:val="0"/>
          <w:numId w:val="2"/>
        </w:numPr>
        <w:spacing w:line="360" w:lineRule="auto"/>
        <w:ind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获取招标文件方式：官网自行下载</w:t>
      </w:r>
    </w:p>
    <w:p w:rsidR="000558CE" w:rsidRPr="000558CE" w:rsidRDefault="000558CE" w:rsidP="00665C6A">
      <w:pPr>
        <w:spacing w:line="360" w:lineRule="auto"/>
        <w:rPr>
          <w:rFonts w:ascii="宋体" w:hAnsi="宋体" w:cs="宋体"/>
          <w:sz w:val="24"/>
          <w:szCs w:val="24"/>
        </w:rPr>
      </w:pPr>
    </w:p>
    <w:p w:rsidR="000558CE" w:rsidRPr="00FD092B" w:rsidRDefault="008E43D4" w:rsidP="000558C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四</w:t>
      </w:r>
      <w:r w:rsidR="000558CE" w:rsidRPr="00FD092B">
        <w:rPr>
          <w:rFonts w:ascii="Arial" w:hAnsi="Arial" w:cs="Arial" w:hint="eastAsia"/>
          <w:b/>
          <w:color w:val="000000"/>
          <w:sz w:val="24"/>
        </w:rPr>
        <w:t>、递交招标文件截止时间、地点及要求</w:t>
      </w:r>
    </w:p>
    <w:p w:rsidR="000558CE" w:rsidRDefault="000558CE" w:rsidP="000558CE">
      <w:pPr>
        <w:spacing w:line="360" w:lineRule="auto"/>
        <w:ind w:firstLineChars="200" w:firstLine="48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截止时间：</w:t>
      </w:r>
      <w:r>
        <w:rPr>
          <w:rFonts w:ascii="宋体" w:hAnsi="宋体" w:hint="eastAsia"/>
          <w:sz w:val="24"/>
          <w:szCs w:val="24"/>
        </w:rPr>
        <w:t>2022年</w:t>
      </w:r>
      <w:r w:rsidR="00F426B2">
        <w:rPr>
          <w:rFonts w:ascii="宋体" w:hAnsi="宋体" w:hint="eastAsia"/>
          <w:sz w:val="24"/>
          <w:szCs w:val="24"/>
        </w:rPr>
        <w:t>9</w:t>
      </w:r>
      <w:r w:rsidR="00AB4D4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AB4D4F">
        <w:rPr>
          <w:rFonts w:ascii="宋体" w:hAnsi="宋体" w:hint="eastAsia"/>
          <w:sz w:val="24"/>
          <w:szCs w:val="24"/>
        </w:rPr>
        <w:t xml:space="preserve"> </w:t>
      </w:r>
      <w:r w:rsidR="00F426B2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日 北京时间</w:t>
      </w:r>
      <w:r w:rsidR="004B1384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:00</w:t>
      </w:r>
    </w:p>
    <w:p w:rsidR="000558CE" w:rsidRDefault="000558CE" w:rsidP="000558CE">
      <w:pPr>
        <w:spacing w:line="360" w:lineRule="auto"/>
        <w:ind w:firstLineChars="200" w:firstLine="48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地点：中国上海市静安区芷江中路274号上海市中医医院采购处</w:t>
      </w:r>
    </w:p>
    <w:p w:rsidR="000558CE" w:rsidRDefault="000558CE" w:rsidP="000558CE">
      <w:pPr>
        <w:spacing w:line="360" w:lineRule="auto"/>
        <w:ind w:firstLineChars="200" w:firstLine="48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响应文件份数：正本1份，副本2份。</w:t>
      </w:r>
    </w:p>
    <w:p w:rsidR="000558CE" w:rsidRDefault="000558CE" w:rsidP="000558CE">
      <w:pPr>
        <w:spacing w:line="360" w:lineRule="auto"/>
        <w:rPr>
          <w:rFonts w:ascii="Arial" w:hAnsi="Arial" w:cs="Arial"/>
          <w:b/>
          <w:color w:val="000000"/>
          <w:sz w:val="24"/>
        </w:rPr>
      </w:pPr>
    </w:p>
    <w:p w:rsidR="000558CE" w:rsidRPr="00FD092B" w:rsidRDefault="008E43D4" w:rsidP="000558CE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五</w:t>
      </w:r>
      <w:r w:rsidR="000558CE" w:rsidRPr="00FD092B">
        <w:rPr>
          <w:rFonts w:ascii="Arial" w:hAnsi="Arial" w:cs="Arial"/>
          <w:b/>
          <w:color w:val="000000"/>
          <w:sz w:val="24"/>
        </w:rPr>
        <w:t>、</w:t>
      </w:r>
      <w:r w:rsidR="000558CE" w:rsidRPr="00FD092B">
        <w:rPr>
          <w:rFonts w:ascii="Arial" w:hAnsi="Arial" w:cs="Arial" w:hint="eastAsia"/>
          <w:b/>
          <w:color w:val="000000"/>
          <w:sz w:val="24"/>
        </w:rPr>
        <w:t>采购人地址和联系方式</w:t>
      </w:r>
    </w:p>
    <w:p w:rsidR="000558CE" w:rsidRDefault="000558CE" w:rsidP="000558CE">
      <w:p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地址：中国上海市静安区芷江中路274号上海市中医医院采购处</w:t>
      </w:r>
    </w:p>
    <w:p w:rsidR="000558CE" w:rsidRDefault="000558CE" w:rsidP="000558CE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联系人：刘琳君          联系电话：56639828*2237</w:t>
      </w:r>
    </w:p>
    <w:p w:rsidR="005D67C4" w:rsidRDefault="005D67C4" w:rsidP="005D67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第二章 项目需求及技术规格</w:t>
      </w:r>
    </w:p>
    <w:p w:rsidR="005D67C4" w:rsidRDefault="005D67C4" w:rsidP="005D67C4">
      <w:pPr>
        <w:pStyle w:val="1"/>
        <w:spacing w:line="360" w:lineRule="auto"/>
        <w:ind w:firstLine="4"/>
        <w:rPr>
          <w:rFonts w:ascii="宋体" w:hAnsi="宋体" w:cs="宋体"/>
          <w:bCs w:val="0"/>
          <w:sz w:val="28"/>
          <w:szCs w:val="28"/>
        </w:rPr>
      </w:pPr>
      <w:bookmarkStart w:id="26" w:name="_Toc338248111"/>
      <w:bookmarkStart w:id="27" w:name="_Toc447129553"/>
      <w:bookmarkStart w:id="28" w:name="_Toc5288934"/>
      <w:r>
        <w:rPr>
          <w:rFonts w:ascii="宋体" w:hAnsi="宋体" w:cs="宋体" w:hint="eastAsia"/>
          <w:bCs w:val="0"/>
          <w:sz w:val="28"/>
          <w:szCs w:val="28"/>
        </w:rPr>
        <w:t>一、项目概况</w:t>
      </w:r>
      <w:bookmarkEnd w:id="26"/>
      <w:bookmarkEnd w:id="27"/>
      <w:bookmarkEnd w:id="28"/>
    </w:p>
    <w:p w:rsidR="005D67C4" w:rsidRDefault="005D67C4" w:rsidP="005D67C4">
      <w:pPr>
        <w:pStyle w:val="2"/>
        <w:ind w:firstLineChars="50" w:firstLine="105"/>
        <w:jc w:val="left"/>
        <w:rPr>
          <w:rFonts w:hAnsi="宋体"/>
          <w:b/>
          <w:sz w:val="21"/>
          <w:szCs w:val="21"/>
        </w:rPr>
      </w:pPr>
      <w:bookmarkStart w:id="29" w:name="_Toc5288935"/>
      <w:bookmarkStart w:id="30" w:name="_Toc447129554"/>
      <w:r>
        <w:rPr>
          <w:rFonts w:hAnsi="宋体" w:hint="eastAsia"/>
          <w:b/>
          <w:sz w:val="21"/>
          <w:szCs w:val="21"/>
        </w:rPr>
        <w:t>1.1 项目名称</w:t>
      </w:r>
    </w:p>
    <w:p w:rsidR="005D67C4" w:rsidRDefault="005D67C4" w:rsidP="005D67C4">
      <w:pPr>
        <w:pStyle w:val="2"/>
        <w:ind w:firstLineChars="50" w:firstLine="105"/>
        <w:jc w:val="left"/>
        <w:rPr>
          <w:rFonts w:hAnsi="宋体"/>
          <w:bCs/>
          <w:sz w:val="21"/>
          <w:szCs w:val="21"/>
        </w:rPr>
      </w:pPr>
      <w:r>
        <w:rPr>
          <w:rFonts w:hAnsi="宋体" w:hint="eastAsia"/>
          <w:bCs/>
          <w:sz w:val="21"/>
          <w:szCs w:val="21"/>
        </w:rPr>
        <w:t>上海市中医医院石门路信息播放屏系统项目</w:t>
      </w:r>
    </w:p>
    <w:p w:rsidR="005D67C4" w:rsidRDefault="005D67C4" w:rsidP="005D67C4">
      <w:pPr>
        <w:pStyle w:val="2"/>
        <w:ind w:firstLineChars="50" w:firstLine="105"/>
        <w:jc w:val="left"/>
        <w:rPr>
          <w:rFonts w:hAnsi="宋体"/>
          <w:b/>
          <w:sz w:val="21"/>
          <w:szCs w:val="21"/>
        </w:rPr>
      </w:pPr>
      <w:r>
        <w:rPr>
          <w:rFonts w:hAnsi="宋体" w:hint="eastAsia"/>
          <w:b/>
          <w:sz w:val="21"/>
          <w:szCs w:val="21"/>
        </w:rPr>
        <w:t>1.2 建设背景</w:t>
      </w:r>
      <w:bookmarkStart w:id="31" w:name="_Toc447129556"/>
      <w:bookmarkStart w:id="32" w:name="_Toc5288936"/>
      <w:bookmarkEnd w:id="29"/>
      <w:bookmarkEnd w:id="30"/>
    </w:p>
    <w:p w:rsidR="005D67C4" w:rsidRPr="005D67C4" w:rsidRDefault="005D67C4" w:rsidP="005D67C4">
      <w:pPr>
        <w:pStyle w:val="2"/>
        <w:ind w:firstLineChars="50" w:firstLine="105"/>
        <w:jc w:val="left"/>
        <w:rPr>
          <w:rFonts w:hAnsi="宋体"/>
          <w:b/>
          <w:sz w:val="21"/>
          <w:szCs w:val="21"/>
        </w:rPr>
      </w:pPr>
      <w:r>
        <w:rPr>
          <w:rFonts w:hAnsi="宋体" w:hint="eastAsia"/>
          <w:bCs/>
          <w:sz w:val="21"/>
          <w:szCs w:val="21"/>
        </w:rPr>
        <w:t>为响应上海市卫健委《上海市“便捷就医服务”数字化转型工作方案》的政策要求，以及建设智慧医院及实现人性化服务的需要，为患者及家属提供舒适、快捷的挂号、候诊、就医环境以及公开、透明、易得的院内信息。</w:t>
      </w:r>
    </w:p>
    <w:p w:rsidR="005D67C4" w:rsidRDefault="005D67C4" w:rsidP="005D67C4">
      <w:pPr>
        <w:pStyle w:val="1"/>
        <w:spacing w:line="360" w:lineRule="auto"/>
        <w:ind w:firstLine="4"/>
        <w:rPr>
          <w:rFonts w:ascii="宋体" w:hAnsi="宋体" w:cs="宋体"/>
          <w:bCs w:val="0"/>
          <w:sz w:val="28"/>
          <w:szCs w:val="28"/>
        </w:rPr>
      </w:pPr>
      <w:r>
        <w:rPr>
          <w:rFonts w:ascii="宋体" w:hAnsi="宋体" w:cs="宋体" w:hint="eastAsia"/>
          <w:bCs w:val="0"/>
          <w:sz w:val="28"/>
          <w:szCs w:val="28"/>
        </w:rPr>
        <w:t>二、项目总体要求</w:t>
      </w:r>
      <w:bookmarkEnd w:id="31"/>
      <w:bookmarkEnd w:id="32"/>
    </w:p>
    <w:p w:rsidR="005D67C4" w:rsidRDefault="005D67C4" w:rsidP="005D67C4">
      <w:pPr>
        <w:pStyle w:val="2"/>
        <w:jc w:val="left"/>
        <w:rPr>
          <w:rFonts w:hAnsi="宋体"/>
          <w:b/>
          <w:sz w:val="21"/>
          <w:szCs w:val="21"/>
        </w:rPr>
      </w:pPr>
      <w:bookmarkStart w:id="33" w:name="_Toc338058604"/>
      <w:bookmarkStart w:id="34" w:name="_Toc338248115"/>
      <w:bookmarkStart w:id="35" w:name="_Toc447129557"/>
      <w:bookmarkStart w:id="36" w:name="_Toc5288937"/>
      <w:r>
        <w:rPr>
          <w:rFonts w:hAnsi="宋体" w:hint="eastAsia"/>
          <w:b/>
          <w:sz w:val="21"/>
          <w:szCs w:val="21"/>
        </w:rPr>
        <w:t>2.1 总体建设</w:t>
      </w:r>
      <w:bookmarkEnd w:id="33"/>
      <w:bookmarkEnd w:id="34"/>
      <w:r>
        <w:rPr>
          <w:rFonts w:hAnsi="宋体" w:hint="eastAsia"/>
          <w:b/>
          <w:sz w:val="21"/>
          <w:szCs w:val="21"/>
        </w:rPr>
        <w:t>目标</w:t>
      </w:r>
      <w:bookmarkEnd w:id="35"/>
      <w:bookmarkEnd w:id="36"/>
    </w:p>
    <w:p w:rsidR="005D67C4" w:rsidRDefault="005D67C4" w:rsidP="005D67C4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石门路信息播放屏系统向患者及家属实时显示本院药品、服务的价格信息，显示本院专家介绍及当日出诊专家信息。</w:t>
      </w:r>
    </w:p>
    <w:p w:rsidR="005D67C4" w:rsidRDefault="005D67C4" w:rsidP="005D67C4">
      <w:pPr>
        <w:pStyle w:val="1"/>
        <w:spacing w:line="360" w:lineRule="auto"/>
        <w:ind w:firstLine="4"/>
        <w:rPr>
          <w:rFonts w:ascii="宋体" w:hAnsi="宋体" w:cs="宋体"/>
          <w:bCs w:val="0"/>
          <w:sz w:val="28"/>
          <w:szCs w:val="28"/>
        </w:rPr>
      </w:pPr>
      <w:bookmarkStart w:id="37" w:name="_Toc447129560"/>
      <w:bookmarkStart w:id="38" w:name="_Toc5288939"/>
      <w:r>
        <w:rPr>
          <w:rFonts w:ascii="宋体" w:hAnsi="宋体" w:cs="宋体" w:hint="eastAsia"/>
          <w:bCs w:val="0"/>
          <w:sz w:val="28"/>
          <w:szCs w:val="28"/>
        </w:rPr>
        <w:t>三、技术和功能要求</w:t>
      </w:r>
      <w:bookmarkEnd w:id="37"/>
      <w:bookmarkEnd w:id="38"/>
    </w:p>
    <w:p w:rsidR="005D67C4" w:rsidRDefault="005D67C4" w:rsidP="005D67C4">
      <w:pPr>
        <w:pStyle w:val="2"/>
        <w:jc w:val="left"/>
        <w:rPr>
          <w:rFonts w:hAnsi="宋体"/>
          <w:b/>
          <w:sz w:val="21"/>
          <w:szCs w:val="21"/>
        </w:rPr>
      </w:pPr>
      <w:bookmarkStart w:id="39" w:name="_Toc5288940"/>
      <w:bookmarkStart w:id="40" w:name="_Toc447129561"/>
      <w:r>
        <w:rPr>
          <w:rFonts w:hAnsi="宋体" w:hint="eastAsia"/>
          <w:b/>
          <w:sz w:val="21"/>
          <w:szCs w:val="21"/>
        </w:rPr>
        <w:t>3.1 技术性能</w:t>
      </w:r>
      <w:bookmarkEnd w:id="39"/>
      <w:bookmarkEnd w:id="40"/>
    </w:p>
    <w:p w:rsidR="005D67C4" w:rsidRDefault="005D67C4" w:rsidP="005D67C4">
      <w:pPr>
        <w:spacing w:line="360" w:lineRule="auto"/>
        <w:rPr>
          <w:rFonts w:ascii="宋体" w:hAnsi="宋体" w:cs="宋体"/>
          <w:bCs/>
          <w:szCs w:val="21"/>
          <w:lang w:val="zh-CN"/>
        </w:rPr>
      </w:pPr>
      <w:r>
        <w:rPr>
          <w:rFonts w:ascii="宋体" w:hAnsi="宋体" w:cs="宋体" w:hint="eastAsia"/>
          <w:bCs/>
          <w:szCs w:val="21"/>
        </w:rPr>
        <w:t>1）各信息发布终端显示单一信息</w:t>
      </w:r>
      <w:r>
        <w:rPr>
          <w:rFonts w:ascii="宋体" w:hAnsi="宋体" w:cs="宋体" w:hint="eastAsia"/>
          <w:bCs/>
          <w:szCs w:val="21"/>
          <w:lang w:val="zh-CN"/>
        </w:rPr>
        <w:t>：</w:t>
      </w:r>
      <w:r>
        <w:rPr>
          <w:rFonts w:ascii="宋体" w:hAnsi="宋体" w:cs="宋体" w:hint="eastAsia"/>
          <w:bCs/>
          <w:szCs w:val="21"/>
        </w:rPr>
        <w:t>即每一块屏，只显示其中一种信息，如药品信息显示终端只显示药品与服务价格信息；今日出诊专家只显示出诊专家的剩余号源、当前号源信息</w:t>
      </w:r>
      <w:r>
        <w:rPr>
          <w:rFonts w:ascii="宋体" w:hAnsi="宋体" w:cs="宋体" w:hint="eastAsia"/>
          <w:bCs/>
          <w:szCs w:val="21"/>
          <w:lang w:val="zh-CN"/>
        </w:rPr>
        <w:t>；</w:t>
      </w:r>
    </w:p>
    <w:p w:rsidR="005D67C4" w:rsidRDefault="005D67C4" w:rsidP="005D67C4">
      <w:pPr>
        <w:spacing w:line="360" w:lineRule="auto"/>
        <w:rPr>
          <w:rFonts w:ascii="宋体" w:hAnsi="宋体" w:cs="宋体"/>
          <w:bCs/>
          <w:szCs w:val="21"/>
          <w:lang w:val="zh-CN"/>
        </w:rPr>
      </w:pPr>
      <w:r>
        <w:rPr>
          <w:rFonts w:ascii="宋体" w:hAnsi="宋体" w:cs="宋体" w:hint="eastAsia"/>
          <w:bCs/>
          <w:szCs w:val="21"/>
        </w:rPr>
        <w:t>★2）统一后台管理</w:t>
      </w:r>
      <w:r>
        <w:rPr>
          <w:rFonts w:ascii="宋体" w:hAnsi="宋体" w:cs="宋体" w:hint="eastAsia"/>
          <w:bCs/>
          <w:szCs w:val="21"/>
          <w:lang w:val="zh-CN"/>
        </w:rPr>
        <w:t>：</w:t>
      </w:r>
      <w:r>
        <w:rPr>
          <w:rFonts w:ascii="宋体" w:hAnsi="宋体" w:cs="宋体" w:hint="eastAsia"/>
          <w:bCs/>
          <w:szCs w:val="21"/>
        </w:rPr>
        <w:t>本次四块信息显示屏，要求在同一个后台内进行管理，以避免管理混乱，后台管理程序安装在分院管理人员办公电脑内</w:t>
      </w:r>
      <w:r>
        <w:rPr>
          <w:rFonts w:ascii="宋体" w:hAnsi="宋体" w:cs="宋体" w:hint="eastAsia"/>
          <w:bCs/>
          <w:szCs w:val="21"/>
          <w:lang w:val="zh-CN"/>
        </w:rPr>
        <w:t>；</w:t>
      </w:r>
    </w:p>
    <w:p w:rsidR="005D67C4" w:rsidRDefault="005D67C4" w:rsidP="005D67C4">
      <w:pPr>
        <w:widowControl w:val="0"/>
        <w:numPr>
          <w:ilvl w:val="0"/>
          <w:numId w:val="15"/>
        </w:numPr>
        <w:spacing w:line="360" w:lineRule="auto"/>
        <w:jc w:val="both"/>
        <w:rPr>
          <w:rFonts w:ascii="宋体" w:hAnsi="宋体" w:cs="宋体"/>
          <w:bCs/>
          <w:szCs w:val="21"/>
          <w:lang w:val="zh-CN"/>
        </w:rPr>
      </w:pPr>
      <w:r>
        <w:rPr>
          <w:rFonts w:ascii="宋体" w:hAnsi="宋体" w:cs="宋体" w:hint="eastAsia"/>
          <w:bCs/>
          <w:szCs w:val="21"/>
          <w:lang w:val="zh-CN"/>
        </w:rPr>
        <w:t>采用B/S架构：系统必须采用B/S架构，完全浏览器界面，客户端零安装。以便系统的维护和版本更新只限于在服务器上进行。</w:t>
      </w:r>
    </w:p>
    <w:p w:rsidR="00D106FB" w:rsidRPr="00D106FB" w:rsidRDefault="00D106FB" w:rsidP="00D106FB">
      <w:pPr>
        <w:pStyle w:val="1"/>
        <w:widowControl w:val="0"/>
        <w:numPr>
          <w:ilvl w:val="0"/>
          <w:numId w:val="17"/>
        </w:numPr>
        <w:spacing w:line="360" w:lineRule="auto"/>
        <w:jc w:val="both"/>
        <w:rPr>
          <w:rFonts w:asciiTheme="minorEastAsia" w:eastAsiaTheme="minorEastAsia" w:hAnsiTheme="minorEastAsia" w:cstheme="minorEastAsia"/>
          <w:bCs w:val="0"/>
          <w:sz w:val="24"/>
          <w:szCs w:val="24"/>
        </w:rPr>
      </w:pPr>
      <w:bookmarkStart w:id="41" w:name="_Toc5288994"/>
      <w:bookmarkStart w:id="42" w:name="_Toc447129604"/>
      <w:bookmarkStart w:id="43" w:name="_Toc366668044"/>
      <w:r w:rsidRPr="00D106FB">
        <w:rPr>
          <w:rFonts w:asciiTheme="minorEastAsia" w:eastAsiaTheme="minorEastAsia" w:hAnsiTheme="minorEastAsia" w:cstheme="minorEastAsia" w:hint="eastAsia"/>
          <w:sz w:val="24"/>
          <w:szCs w:val="24"/>
        </w:rPr>
        <w:t>设备清单</w:t>
      </w:r>
    </w:p>
    <w:tbl>
      <w:tblPr>
        <w:tblStyle w:val="af"/>
        <w:tblW w:w="0" w:type="auto"/>
        <w:tblLook w:val="04A0"/>
      </w:tblPr>
      <w:tblGrid>
        <w:gridCol w:w="1127"/>
        <w:gridCol w:w="2192"/>
        <w:gridCol w:w="2383"/>
        <w:gridCol w:w="2764"/>
      </w:tblGrid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205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设备名称</w:t>
            </w:r>
          </w:p>
        </w:tc>
        <w:tc>
          <w:tcPr>
            <w:tcW w:w="2400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2783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2205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65寸液晶电视机</w:t>
            </w:r>
          </w:p>
        </w:tc>
        <w:tc>
          <w:tcPr>
            <w:tcW w:w="2400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3台</w:t>
            </w:r>
          </w:p>
        </w:tc>
        <w:tc>
          <w:tcPr>
            <w:tcW w:w="2783" w:type="dxa"/>
          </w:tcPr>
          <w:p w:rsidR="00D106FB" w:rsidRDefault="00D106FB" w:rsidP="00733EFC">
            <w:pPr>
              <w:rPr>
                <w:bCs/>
              </w:rPr>
            </w:pPr>
          </w:p>
        </w:tc>
      </w:tr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2205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85寸液晶电视机</w:t>
            </w:r>
          </w:p>
        </w:tc>
        <w:tc>
          <w:tcPr>
            <w:tcW w:w="2400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1台</w:t>
            </w:r>
          </w:p>
        </w:tc>
        <w:tc>
          <w:tcPr>
            <w:tcW w:w="2783" w:type="dxa"/>
          </w:tcPr>
          <w:p w:rsidR="00D106FB" w:rsidRDefault="00D106FB" w:rsidP="00733EFC">
            <w:pPr>
              <w:rPr>
                <w:bCs/>
              </w:rPr>
            </w:pPr>
          </w:p>
        </w:tc>
      </w:tr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2205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MINI工控主机</w:t>
            </w:r>
          </w:p>
        </w:tc>
        <w:tc>
          <w:tcPr>
            <w:tcW w:w="2400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4台</w:t>
            </w:r>
          </w:p>
        </w:tc>
        <w:tc>
          <w:tcPr>
            <w:tcW w:w="2783" w:type="dxa"/>
          </w:tcPr>
          <w:p w:rsidR="00D106FB" w:rsidRDefault="00D106FB" w:rsidP="00733EFC">
            <w:pPr>
              <w:rPr>
                <w:bCs/>
              </w:rPr>
            </w:pPr>
          </w:p>
        </w:tc>
      </w:tr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2205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LED单元板</w:t>
            </w:r>
          </w:p>
        </w:tc>
        <w:tc>
          <w:tcPr>
            <w:tcW w:w="2400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52块</w:t>
            </w:r>
          </w:p>
        </w:tc>
        <w:tc>
          <w:tcPr>
            <w:tcW w:w="2783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院内LED屏单元板损坏更换</w:t>
            </w:r>
          </w:p>
        </w:tc>
      </w:tr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2205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诊室门口屏</w:t>
            </w:r>
          </w:p>
        </w:tc>
        <w:tc>
          <w:tcPr>
            <w:tcW w:w="2400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2块</w:t>
            </w:r>
          </w:p>
        </w:tc>
        <w:tc>
          <w:tcPr>
            <w:tcW w:w="2783" w:type="dxa"/>
          </w:tcPr>
          <w:p w:rsidR="00D106FB" w:rsidRDefault="00D106FB" w:rsidP="00733EFC">
            <w:pPr>
              <w:rPr>
                <w:bCs/>
              </w:rPr>
            </w:pPr>
          </w:p>
        </w:tc>
      </w:tr>
    </w:tbl>
    <w:p w:rsidR="00D106FB" w:rsidRDefault="00D106FB" w:rsidP="00D106FB">
      <w:pPr>
        <w:rPr>
          <w:bCs/>
        </w:rPr>
      </w:pPr>
    </w:p>
    <w:p w:rsidR="00D106FB" w:rsidRDefault="00D106FB" w:rsidP="00D106FB">
      <w:pPr>
        <w:rPr>
          <w:bCs/>
        </w:rPr>
      </w:pPr>
    </w:p>
    <w:p w:rsidR="00D106FB" w:rsidRDefault="00D106FB" w:rsidP="00D106FB">
      <w:pPr>
        <w:rPr>
          <w:bCs/>
        </w:rPr>
      </w:pPr>
    </w:p>
    <w:p w:rsidR="00D106FB" w:rsidRDefault="00D106FB" w:rsidP="00D106FB">
      <w:pPr>
        <w:widowControl w:val="0"/>
        <w:numPr>
          <w:ilvl w:val="0"/>
          <w:numId w:val="17"/>
        </w:numPr>
        <w:tabs>
          <w:tab w:val="center" w:pos="4153"/>
        </w:tabs>
        <w:jc w:val="both"/>
        <w:rPr>
          <w:rFonts w:ascii="Times New Roman" w:hAnsi="Times New Roman"/>
          <w:bCs/>
          <w:kern w:val="44"/>
          <w:sz w:val="24"/>
          <w:szCs w:val="24"/>
        </w:rPr>
      </w:pPr>
      <w:r>
        <w:rPr>
          <w:rFonts w:ascii="Times New Roman" w:hAnsi="Times New Roman" w:hint="eastAsia"/>
          <w:bCs/>
          <w:kern w:val="44"/>
          <w:sz w:val="24"/>
          <w:szCs w:val="24"/>
        </w:rPr>
        <w:t>设备技术参数、软件功能清单</w:t>
      </w:r>
      <w:r>
        <w:rPr>
          <w:rFonts w:ascii="Times New Roman" w:hAnsi="Times New Roman" w:hint="eastAsia"/>
          <w:bCs/>
          <w:kern w:val="44"/>
          <w:sz w:val="24"/>
          <w:szCs w:val="24"/>
        </w:rPr>
        <w:tab/>
      </w:r>
    </w:p>
    <w:p w:rsidR="00D106FB" w:rsidRDefault="00D106FB" w:rsidP="00D106FB">
      <w:pPr>
        <w:tabs>
          <w:tab w:val="center" w:pos="4153"/>
        </w:tabs>
        <w:rPr>
          <w:rFonts w:ascii="Times New Roman" w:hAnsi="Times New Roman"/>
          <w:bCs/>
          <w:kern w:val="44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129"/>
        <w:gridCol w:w="2196"/>
        <w:gridCol w:w="5141"/>
      </w:tblGrid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205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设备名称</w:t>
            </w:r>
          </w:p>
        </w:tc>
        <w:tc>
          <w:tcPr>
            <w:tcW w:w="5160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技术参数/功能清单</w:t>
            </w:r>
          </w:p>
        </w:tc>
      </w:tr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2205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65寸液晶电视机</w:t>
            </w:r>
          </w:p>
        </w:tc>
        <w:tc>
          <w:tcPr>
            <w:tcW w:w="5160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尺寸：</w:t>
            </w:r>
            <w:r>
              <w:rPr>
                <w:rFonts w:hint="eastAsia"/>
                <w:bCs/>
              </w:rPr>
              <w:t>65</w:t>
            </w:r>
            <w:r>
              <w:rPr>
                <w:rFonts w:eastAsia="宋体" w:hint="eastAsia"/>
                <w:bCs/>
              </w:rPr>
              <w:t>英寸；屏幕材质：</w:t>
            </w:r>
            <w:r>
              <w:rPr>
                <w:rFonts w:eastAsia="宋体" w:hint="eastAsia"/>
                <w:bCs/>
              </w:rPr>
              <w:t>A</w:t>
            </w:r>
            <w:r>
              <w:rPr>
                <w:rFonts w:eastAsia="宋体" w:hint="eastAsia"/>
                <w:bCs/>
              </w:rPr>
              <w:t>规</w:t>
            </w:r>
            <w:r>
              <w:rPr>
                <w:rFonts w:hint="eastAsia"/>
                <w:bCs/>
              </w:rPr>
              <w:t>LCD</w:t>
            </w:r>
            <w:r>
              <w:rPr>
                <w:rFonts w:eastAsia="宋体" w:hint="eastAsia"/>
                <w:bCs/>
              </w:rPr>
              <w:t>屏；图像分辨率：</w:t>
            </w:r>
            <w:r>
              <w:rPr>
                <w:rFonts w:eastAsia="宋体" w:hint="eastAsia"/>
                <w:bCs/>
              </w:rPr>
              <w:t>1920</w:t>
            </w:r>
            <w:r>
              <w:rPr>
                <w:rFonts w:eastAsia="宋体" w:hint="eastAsia"/>
                <w:bCs/>
              </w:rPr>
              <w:t>×</w:t>
            </w:r>
            <w:r>
              <w:rPr>
                <w:rFonts w:eastAsia="宋体" w:hint="eastAsia"/>
                <w:bCs/>
              </w:rPr>
              <w:t>1080</w:t>
            </w:r>
            <w:r>
              <w:rPr>
                <w:rFonts w:eastAsia="宋体" w:hint="eastAsia"/>
                <w:bCs/>
              </w:rPr>
              <w:t>；屏幕高宽比</w:t>
            </w:r>
            <w:r>
              <w:rPr>
                <w:rFonts w:eastAsia="宋体" w:hint="eastAsia"/>
                <w:bCs/>
              </w:rPr>
              <w:t>:16:9</w:t>
            </w:r>
            <w:r>
              <w:rPr>
                <w:rFonts w:hint="eastAsia"/>
                <w:bCs/>
              </w:rPr>
              <w:t>。</w:t>
            </w:r>
          </w:p>
        </w:tc>
      </w:tr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2205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85寸液晶电视机</w:t>
            </w:r>
          </w:p>
        </w:tc>
        <w:tc>
          <w:tcPr>
            <w:tcW w:w="5160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eastAsia="宋体" w:hint="eastAsia"/>
                <w:bCs/>
              </w:rPr>
              <w:t>尺寸：</w:t>
            </w:r>
            <w:r>
              <w:rPr>
                <w:rFonts w:hint="eastAsia"/>
                <w:bCs/>
              </w:rPr>
              <w:t>85</w:t>
            </w:r>
            <w:r>
              <w:rPr>
                <w:rFonts w:eastAsia="宋体" w:hint="eastAsia"/>
                <w:bCs/>
              </w:rPr>
              <w:t>英寸；屏幕材质：</w:t>
            </w:r>
            <w:r>
              <w:rPr>
                <w:rFonts w:eastAsia="宋体" w:hint="eastAsia"/>
                <w:bCs/>
              </w:rPr>
              <w:t>A</w:t>
            </w:r>
            <w:r>
              <w:rPr>
                <w:rFonts w:eastAsia="宋体" w:hint="eastAsia"/>
                <w:bCs/>
              </w:rPr>
              <w:t>规</w:t>
            </w:r>
            <w:r>
              <w:rPr>
                <w:rFonts w:hint="eastAsia"/>
                <w:bCs/>
              </w:rPr>
              <w:t>LCD</w:t>
            </w:r>
            <w:r>
              <w:rPr>
                <w:rFonts w:eastAsia="宋体" w:hint="eastAsia"/>
                <w:bCs/>
              </w:rPr>
              <w:t>屏；图像分辨率：</w:t>
            </w:r>
            <w:r>
              <w:rPr>
                <w:rFonts w:eastAsia="宋体" w:hint="eastAsia"/>
                <w:bCs/>
              </w:rPr>
              <w:t>1920</w:t>
            </w:r>
            <w:r>
              <w:rPr>
                <w:rFonts w:eastAsia="宋体" w:hint="eastAsia"/>
                <w:bCs/>
              </w:rPr>
              <w:t>×</w:t>
            </w:r>
            <w:r>
              <w:rPr>
                <w:rFonts w:eastAsia="宋体" w:hint="eastAsia"/>
                <w:bCs/>
              </w:rPr>
              <w:t>1080</w:t>
            </w:r>
            <w:r>
              <w:rPr>
                <w:rFonts w:eastAsia="宋体" w:hint="eastAsia"/>
                <w:bCs/>
              </w:rPr>
              <w:t>；屏幕高宽比</w:t>
            </w:r>
            <w:r>
              <w:rPr>
                <w:rFonts w:eastAsia="宋体" w:hint="eastAsia"/>
                <w:bCs/>
              </w:rPr>
              <w:t>:16:9</w:t>
            </w:r>
            <w:r>
              <w:rPr>
                <w:rFonts w:hint="eastAsia"/>
                <w:bCs/>
              </w:rPr>
              <w:t>。</w:t>
            </w:r>
          </w:p>
        </w:tc>
      </w:tr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2205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MINI工控主机</w:t>
            </w:r>
          </w:p>
        </w:tc>
        <w:tc>
          <w:tcPr>
            <w:tcW w:w="5160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外挂、独立，便于维护；</w:t>
            </w:r>
            <w:r>
              <w:rPr>
                <w:rFonts w:eastAsia="宋体" w:hint="eastAsia"/>
                <w:bCs/>
              </w:rPr>
              <w:t>I5</w:t>
            </w:r>
            <w:r>
              <w:rPr>
                <w:rFonts w:eastAsia="宋体" w:hint="eastAsia"/>
                <w:bCs/>
              </w:rPr>
              <w:t>处理器</w:t>
            </w:r>
            <w:r>
              <w:rPr>
                <w:rFonts w:hint="eastAsia"/>
                <w:bCs/>
              </w:rPr>
              <w:t>，</w:t>
            </w:r>
            <w:r>
              <w:rPr>
                <w:rFonts w:eastAsia="宋体" w:hint="eastAsia"/>
                <w:bCs/>
              </w:rPr>
              <w:t>双核四线程、主频</w:t>
            </w:r>
            <w:r>
              <w:rPr>
                <w:rFonts w:eastAsia="宋体" w:hint="eastAsia"/>
                <w:bCs/>
              </w:rPr>
              <w:t>1.4GHz</w:t>
            </w:r>
            <w:r>
              <w:rPr>
                <w:rFonts w:eastAsia="宋体" w:hint="eastAsia"/>
                <w:bCs/>
              </w:rPr>
              <w:t>睿频</w:t>
            </w:r>
            <w:r>
              <w:rPr>
                <w:rFonts w:eastAsia="宋体" w:hint="eastAsia"/>
                <w:bCs/>
              </w:rPr>
              <w:t>1.9Hz</w:t>
            </w:r>
            <w:r>
              <w:rPr>
                <w:rFonts w:eastAsia="宋体" w:hint="eastAsia"/>
                <w:bCs/>
              </w:rPr>
              <w:t>或以上配置；</w:t>
            </w:r>
            <w:r>
              <w:rPr>
                <w:rFonts w:eastAsia="宋体" w:hint="eastAsia"/>
                <w:bCs/>
              </w:rPr>
              <w:t>4G</w:t>
            </w:r>
            <w:r>
              <w:rPr>
                <w:rFonts w:eastAsia="宋体" w:hint="eastAsia"/>
                <w:bCs/>
              </w:rPr>
              <w:t>内存，</w:t>
            </w:r>
            <w:r>
              <w:rPr>
                <w:rFonts w:eastAsia="宋体" w:hint="eastAsia"/>
                <w:bCs/>
              </w:rPr>
              <w:t xml:space="preserve">128G </w:t>
            </w:r>
            <w:r>
              <w:rPr>
                <w:rFonts w:eastAsia="宋体" w:hint="eastAsia"/>
                <w:bCs/>
              </w:rPr>
              <w:t>或以上</w:t>
            </w:r>
            <w:r>
              <w:rPr>
                <w:rFonts w:eastAsia="宋体" w:hint="eastAsia"/>
                <w:bCs/>
              </w:rPr>
              <w:t>SSD</w:t>
            </w:r>
            <w:r>
              <w:rPr>
                <w:rFonts w:eastAsia="宋体" w:hint="eastAsia"/>
                <w:bCs/>
              </w:rPr>
              <w:t>；具有防震功能；具有防震功能；内置</w:t>
            </w:r>
            <w:r>
              <w:rPr>
                <w:rFonts w:eastAsia="宋体" w:hint="eastAsia"/>
                <w:bCs/>
              </w:rPr>
              <w:t>10/100/1000M</w:t>
            </w:r>
            <w:r>
              <w:rPr>
                <w:rFonts w:eastAsia="宋体" w:hint="eastAsia"/>
                <w:bCs/>
              </w:rPr>
              <w:t>自适应网卡，</w:t>
            </w:r>
            <w:r>
              <w:rPr>
                <w:rFonts w:hint="eastAsia"/>
                <w:bCs/>
              </w:rPr>
              <w:t>具备</w:t>
            </w:r>
            <w:r>
              <w:rPr>
                <w:rFonts w:eastAsia="宋体" w:hint="eastAsia"/>
                <w:bCs/>
              </w:rPr>
              <w:t>一键还原</w:t>
            </w:r>
            <w:r>
              <w:rPr>
                <w:rFonts w:hint="eastAsia"/>
                <w:bCs/>
              </w:rPr>
              <w:t>功能，预装</w:t>
            </w:r>
            <w:r>
              <w:rPr>
                <w:rFonts w:eastAsia="宋体" w:hint="eastAsia"/>
                <w:bCs/>
              </w:rPr>
              <w:t>Windows</w:t>
            </w:r>
            <w:r>
              <w:rPr>
                <w:rFonts w:eastAsia="宋体" w:hint="eastAsia"/>
                <w:bCs/>
              </w:rPr>
              <w:t>系统；</w:t>
            </w:r>
            <w:r>
              <w:rPr>
                <w:rFonts w:eastAsia="宋体" w:hint="eastAsia"/>
                <w:bCs/>
              </w:rPr>
              <w:t xml:space="preserve"> </w:t>
            </w:r>
          </w:p>
        </w:tc>
      </w:tr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2205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信息发布系统</w:t>
            </w:r>
          </w:p>
        </w:tc>
        <w:tc>
          <w:tcPr>
            <w:tcW w:w="5160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分布式安装功能，方便管理维护；</w:t>
            </w:r>
          </w:p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单一功能显示，信息简单易见；</w:t>
            </w:r>
          </w:p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与HIS数据对接，信息更新及时；</w:t>
            </w:r>
          </w:p>
        </w:tc>
      </w:tr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2205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LED单元板</w:t>
            </w:r>
          </w:p>
        </w:tc>
        <w:tc>
          <w:tcPr>
            <w:tcW w:w="5160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P1.86，长*宽=320mm*160mm。</w:t>
            </w:r>
          </w:p>
        </w:tc>
      </w:tr>
      <w:tr w:rsidR="00D106FB" w:rsidTr="00733EFC">
        <w:tc>
          <w:tcPr>
            <w:tcW w:w="1134" w:type="dxa"/>
          </w:tcPr>
          <w:p w:rsidR="00D106FB" w:rsidRDefault="00D106FB" w:rsidP="00733E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2205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诊室门口屏</w:t>
            </w:r>
          </w:p>
        </w:tc>
        <w:tc>
          <w:tcPr>
            <w:tcW w:w="5160" w:type="dxa"/>
          </w:tcPr>
          <w:p w:rsidR="00D106FB" w:rsidRDefault="00D106FB" w:rsidP="00733EFC">
            <w:pPr>
              <w:rPr>
                <w:bCs/>
              </w:rPr>
            </w:pPr>
            <w:r>
              <w:rPr>
                <w:rFonts w:hint="eastAsia"/>
                <w:bCs/>
              </w:rPr>
              <w:t>安卓屏，21.5寸，一体化超窄边设计，64位四核Cortex A7，主频1.3GHZ ，1G DDR3，NAND FLASH 8G，1920x1080，16：9，</w:t>
            </w:r>
          </w:p>
        </w:tc>
      </w:tr>
    </w:tbl>
    <w:p w:rsidR="00D106FB" w:rsidRDefault="00D106FB" w:rsidP="00D106FB">
      <w:pPr>
        <w:pStyle w:val="1"/>
        <w:spacing w:line="360" w:lineRule="auto"/>
        <w:rPr>
          <w:b w:val="0"/>
          <w:bCs w:val="0"/>
          <w:sz w:val="24"/>
          <w:szCs w:val="24"/>
        </w:rPr>
      </w:pPr>
    </w:p>
    <w:p w:rsidR="00D106FB" w:rsidRDefault="00D106FB" w:rsidP="00D106FB">
      <w:pPr>
        <w:pStyle w:val="1"/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六、验收标准</w:t>
      </w:r>
      <w:bookmarkEnd w:id="41"/>
      <w:bookmarkEnd w:id="42"/>
      <w:r>
        <w:rPr>
          <w:rFonts w:hint="eastAsia"/>
          <w:b w:val="0"/>
          <w:sz w:val="24"/>
          <w:szCs w:val="24"/>
        </w:rPr>
        <w:t>（参考）</w:t>
      </w:r>
    </w:p>
    <w:p w:rsidR="00D106FB" w:rsidRDefault="00D106FB" w:rsidP="00D106FB">
      <w:pPr>
        <w:spacing w:line="360" w:lineRule="auto"/>
        <w:ind w:firstLineChars="192" w:firstLine="461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所有投标软硬件产品交货期不得超过30天，交货、安装、实施及调试地点均为用户所在地。本项目要求在合同签订之后30天内实施完毕，进入试运行，试运行结束，正式切换上线。</w:t>
      </w:r>
    </w:p>
    <w:p w:rsidR="00D106FB" w:rsidRDefault="00D106FB" w:rsidP="00D106FB">
      <w:pPr>
        <w:spacing w:line="360" w:lineRule="auto"/>
        <w:ind w:firstLineChars="192" w:firstLine="461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投标人所供产品及软件系统应满足招标文件所规定的技术要求；投标人方案中须包括本项目的验收方案；系统验收时以合同及项目实施过程中经采购人确认的相关文件为准。</w:t>
      </w:r>
    </w:p>
    <w:p w:rsidR="00D106FB" w:rsidRDefault="00D106FB" w:rsidP="00D106FB">
      <w:pPr>
        <w:spacing w:line="360" w:lineRule="auto"/>
        <w:ind w:firstLineChars="192" w:firstLine="461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验收方式：由医院组织验收。如达不到承诺要求，双方验收流程延期，直到达到承诺要求后方可验收。对系统的保密范围要求：投标人承诺在实施和维护过程中，任何涉及医院的信息，包括但不限于医院数据、医院特有的功能需求等，未得到医院同意的情况下不得对任何第三方展示、举例乃至销售，否则投标人将承担由此产生的一切后果。</w:t>
      </w:r>
    </w:p>
    <w:p w:rsidR="00D106FB" w:rsidRDefault="00D106FB" w:rsidP="00D106FB">
      <w:pPr>
        <w:spacing w:line="360" w:lineRule="auto"/>
        <w:ind w:firstLineChars="192" w:firstLine="461"/>
        <w:rPr>
          <w:rFonts w:ascii="宋体" w:hAnsi="宋体"/>
          <w:bCs/>
          <w:sz w:val="24"/>
          <w:szCs w:val="24"/>
        </w:rPr>
      </w:pPr>
    </w:p>
    <w:p w:rsidR="00D106FB" w:rsidRDefault="00D106FB" w:rsidP="00D106FB">
      <w:pPr>
        <w:pStyle w:val="1"/>
        <w:spacing w:line="360" w:lineRule="auto"/>
        <w:rPr>
          <w:b w:val="0"/>
          <w:bCs w:val="0"/>
          <w:sz w:val="24"/>
          <w:szCs w:val="24"/>
        </w:rPr>
      </w:pPr>
      <w:bookmarkStart w:id="44" w:name="_Toc447129605"/>
      <w:bookmarkStart w:id="45" w:name="_Toc5288995"/>
      <w:r>
        <w:rPr>
          <w:rFonts w:hint="eastAsia"/>
          <w:b w:val="0"/>
          <w:sz w:val="24"/>
          <w:szCs w:val="24"/>
        </w:rPr>
        <w:lastRenderedPageBreak/>
        <w:t>七、售后服务要求</w:t>
      </w:r>
      <w:bookmarkEnd w:id="44"/>
      <w:bookmarkEnd w:id="45"/>
      <w:r>
        <w:rPr>
          <w:rFonts w:hint="eastAsia"/>
          <w:b w:val="0"/>
          <w:sz w:val="24"/>
          <w:szCs w:val="24"/>
        </w:rPr>
        <w:t>（参考）</w:t>
      </w:r>
    </w:p>
    <w:p w:rsidR="00D106FB" w:rsidRDefault="00D106FB" w:rsidP="00D106FB">
      <w:pPr>
        <w:spacing w:line="360" w:lineRule="auto"/>
        <w:ind w:firstLineChars="192" w:firstLine="461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投标人必须有完善的售后服务机构和技术支持团队，处理所有售后服务，包括对现场安装及解决问题，同时可提供7 X 24小时语言（中文）支持。</w:t>
      </w:r>
    </w:p>
    <w:p w:rsidR="00C055B6" w:rsidRDefault="00C055B6" w:rsidP="00C055B6">
      <w:pPr>
        <w:spacing w:line="360" w:lineRule="auto"/>
        <w:ind w:firstLineChars="192" w:firstLine="403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驻场工程师必须为正式员工，不得使用外协/外聘、见习实习人员，其工作由甲方指定（限于合同包括的服务工作），如因特殊原因（如病假、事假、公休）等，要求中标方指派不低于原工程师资质的技术人员代替。</w:t>
      </w:r>
    </w:p>
    <w:bookmarkEnd w:id="43"/>
    <w:p w:rsidR="00C055B6" w:rsidRPr="00C055B6" w:rsidRDefault="00C055B6" w:rsidP="00C055B6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C055B6">
        <w:rPr>
          <w:rFonts w:ascii="宋体" w:hAnsi="宋体" w:cs="宋体" w:hint="eastAsia"/>
          <w:bCs/>
          <w:sz w:val="24"/>
          <w:szCs w:val="24"/>
        </w:rPr>
        <w:t>★投标人必须免费提供整体项目</w:t>
      </w:r>
      <w:r w:rsidRPr="00C055B6">
        <w:rPr>
          <w:rFonts w:ascii="宋体" w:hAnsi="宋体" w:cs="宋体" w:hint="eastAsia"/>
          <w:bCs/>
          <w:sz w:val="24"/>
          <w:szCs w:val="24"/>
          <w:u w:val="single"/>
        </w:rPr>
        <w:t>3年</w:t>
      </w:r>
      <w:r w:rsidRPr="00C055B6">
        <w:rPr>
          <w:rFonts w:ascii="宋体" w:hAnsi="宋体" w:cs="宋体" w:hint="eastAsia"/>
          <w:bCs/>
          <w:sz w:val="24"/>
          <w:szCs w:val="24"/>
        </w:rPr>
        <w:t>售后服务，后续每年的硬件维护费为不超过合同硬件金额的5%，后续每年的软件维护费为不超过合同软件金额的4%</w:t>
      </w:r>
    </w:p>
    <w:p w:rsidR="005D67C4" w:rsidRPr="00C055B6" w:rsidRDefault="005D67C4" w:rsidP="005D67C4">
      <w:pPr>
        <w:spacing w:line="360" w:lineRule="auto"/>
        <w:rPr>
          <w:rFonts w:ascii="宋体" w:hAnsi="宋体" w:cs="宋体"/>
          <w:bCs/>
          <w:szCs w:val="21"/>
        </w:rPr>
      </w:pPr>
    </w:p>
    <w:p w:rsidR="005D67C4" w:rsidRPr="005D67C4" w:rsidRDefault="005D67C4" w:rsidP="005D67C4">
      <w:pPr>
        <w:spacing w:line="360" w:lineRule="auto"/>
        <w:rPr>
          <w:rFonts w:ascii="宋体" w:hAnsi="宋体" w:cs="宋体"/>
          <w:bCs/>
          <w:szCs w:val="21"/>
        </w:rPr>
      </w:pPr>
    </w:p>
    <w:p w:rsidR="005D67C4" w:rsidRPr="005D67C4" w:rsidRDefault="005D67C4" w:rsidP="005D67C4">
      <w:pPr>
        <w:spacing w:line="360" w:lineRule="auto"/>
        <w:rPr>
          <w:rFonts w:ascii="宋体" w:hAnsi="宋体"/>
          <w:b/>
          <w:sz w:val="44"/>
          <w:szCs w:val="36"/>
        </w:rPr>
      </w:pPr>
    </w:p>
    <w:p w:rsidR="005D67C4" w:rsidRPr="005D67C4" w:rsidRDefault="005D67C4" w:rsidP="008C75C8">
      <w:pPr>
        <w:ind w:firstLineChars="1395" w:firstLine="3361"/>
        <w:outlineLvl w:val="0"/>
        <w:rPr>
          <w:rFonts w:ascii="宋体" w:hAnsi="宋体"/>
          <w:b/>
          <w:sz w:val="24"/>
          <w:szCs w:val="24"/>
        </w:rPr>
      </w:pPr>
    </w:p>
    <w:p w:rsidR="0065724B" w:rsidRDefault="0065724B" w:rsidP="008C75C8">
      <w:pPr>
        <w:ind w:firstLineChars="1395" w:firstLine="3361"/>
        <w:outlineLvl w:val="0"/>
        <w:rPr>
          <w:rFonts w:ascii="宋体" w:hAnsi="宋体"/>
          <w:b/>
          <w:sz w:val="24"/>
          <w:szCs w:val="24"/>
        </w:rPr>
      </w:pPr>
    </w:p>
    <w:p w:rsidR="005F4555" w:rsidRDefault="005F4555">
      <w:pPr>
        <w:spacing w:line="360" w:lineRule="auto"/>
        <w:rPr>
          <w:rFonts w:ascii="宋体" w:hAnsi="宋体"/>
          <w:sz w:val="24"/>
        </w:rPr>
      </w:pPr>
    </w:p>
    <w:p w:rsidR="005F4555" w:rsidRDefault="002838C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</w:t>
      </w:r>
    </w:p>
    <w:p w:rsidR="007F2B56" w:rsidRDefault="007F2B56" w:rsidP="007F2B56">
      <w:pPr>
        <w:pStyle w:val="2"/>
        <w:keepNext w:val="0"/>
        <w:keepLines w:val="0"/>
        <w:rPr>
          <w:rFonts w:hAnsi="宋体"/>
          <w:sz w:val="30"/>
          <w:szCs w:val="30"/>
        </w:rPr>
      </w:pPr>
      <w:bookmarkStart w:id="46" w:name="_Toc6598"/>
      <w:r>
        <w:rPr>
          <w:rFonts w:hAnsi="宋体" w:hint="eastAsia"/>
          <w:sz w:val="30"/>
          <w:szCs w:val="30"/>
        </w:rPr>
        <w:t>报价一览表</w:t>
      </w:r>
      <w:bookmarkEnd w:id="46"/>
    </w:p>
    <w:p w:rsidR="007F2B56" w:rsidRDefault="007F2B56" w:rsidP="007F2B56">
      <w:pPr>
        <w:spacing w:line="360" w:lineRule="auto"/>
        <w:rPr>
          <w:rFonts w:ascii="宋体" w:hAnsi="宋体"/>
          <w:sz w:val="24"/>
        </w:rPr>
      </w:pPr>
    </w:p>
    <w:p w:rsidR="007F2B56" w:rsidRDefault="007F2B56" w:rsidP="007F2B5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 xml:space="preserve">________________________ </w:t>
      </w:r>
      <w:r>
        <w:rPr>
          <w:rFonts w:ascii="宋体" w:hAnsi="宋体" w:hint="eastAsia"/>
          <w:szCs w:val="21"/>
        </w:rPr>
        <w:t xml:space="preserve">                          </w:t>
      </w:r>
      <w:r>
        <w:rPr>
          <w:rFonts w:ascii="宋体" w:hAnsi="宋体"/>
          <w:szCs w:val="21"/>
        </w:rPr>
        <w:t>单位：元人民币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/>
      </w:tblPr>
      <w:tblGrid>
        <w:gridCol w:w="1852"/>
        <w:gridCol w:w="2110"/>
        <w:gridCol w:w="1816"/>
        <w:gridCol w:w="1338"/>
        <w:gridCol w:w="1347"/>
      </w:tblGrid>
      <w:tr w:rsidR="007F2B56" w:rsidTr="007F2B56">
        <w:tc>
          <w:tcPr>
            <w:tcW w:w="1852" w:type="dxa"/>
            <w:vAlign w:val="center"/>
          </w:tcPr>
          <w:p w:rsidR="007F2B56" w:rsidRDefault="007F2B56" w:rsidP="00733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110" w:type="dxa"/>
            <w:vAlign w:val="center"/>
          </w:tcPr>
          <w:p w:rsidR="007F2B56" w:rsidRDefault="007F2B56" w:rsidP="00733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制造商/原产地</w:t>
            </w:r>
          </w:p>
        </w:tc>
        <w:tc>
          <w:tcPr>
            <w:tcW w:w="1816" w:type="dxa"/>
            <w:vAlign w:val="center"/>
          </w:tcPr>
          <w:p w:rsidR="007F2B56" w:rsidRDefault="007F2B56" w:rsidP="00733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总报价</w:t>
            </w:r>
          </w:p>
        </w:tc>
        <w:tc>
          <w:tcPr>
            <w:tcW w:w="1338" w:type="dxa"/>
            <w:vAlign w:val="center"/>
          </w:tcPr>
          <w:p w:rsidR="007F2B56" w:rsidRDefault="007F2B56" w:rsidP="00733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交货期</w:t>
            </w:r>
          </w:p>
        </w:tc>
        <w:tc>
          <w:tcPr>
            <w:tcW w:w="1347" w:type="dxa"/>
            <w:vAlign w:val="center"/>
          </w:tcPr>
          <w:p w:rsidR="007F2B56" w:rsidRDefault="007F2B56" w:rsidP="00733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免费保修期</w:t>
            </w:r>
          </w:p>
        </w:tc>
      </w:tr>
      <w:tr w:rsidR="007F2B56" w:rsidTr="007F2B56">
        <w:trPr>
          <w:trHeight w:val="1250"/>
        </w:trPr>
        <w:tc>
          <w:tcPr>
            <w:tcW w:w="1852" w:type="dxa"/>
          </w:tcPr>
          <w:p w:rsidR="007F2B56" w:rsidRDefault="007F2B56" w:rsidP="00733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石门路信息播放屏系统项目</w:t>
            </w:r>
          </w:p>
        </w:tc>
        <w:tc>
          <w:tcPr>
            <w:tcW w:w="2110" w:type="dxa"/>
          </w:tcPr>
          <w:p w:rsidR="007F2B56" w:rsidRDefault="007F2B56" w:rsidP="00733E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</w:tcPr>
          <w:p w:rsidR="007F2B56" w:rsidRDefault="007F2B56" w:rsidP="00733E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小写：</w:t>
            </w:r>
          </w:p>
          <w:p w:rsidR="007F2B56" w:rsidRDefault="007F2B56" w:rsidP="00733E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大写：</w:t>
            </w:r>
          </w:p>
        </w:tc>
        <w:tc>
          <w:tcPr>
            <w:tcW w:w="1338" w:type="dxa"/>
          </w:tcPr>
          <w:p w:rsidR="007F2B56" w:rsidRDefault="007F2B56" w:rsidP="00733E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</w:tcPr>
          <w:p w:rsidR="007F2B56" w:rsidRDefault="007F2B56" w:rsidP="00733EFC">
            <w:pPr>
              <w:rPr>
                <w:rFonts w:ascii="宋体" w:hAnsi="宋体"/>
                <w:szCs w:val="21"/>
              </w:rPr>
            </w:pPr>
          </w:p>
        </w:tc>
      </w:tr>
    </w:tbl>
    <w:p w:rsidR="005F4555" w:rsidRDefault="005F4555">
      <w:pPr>
        <w:spacing w:line="360" w:lineRule="auto"/>
        <w:rPr>
          <w:rFonts w:ascii="宋体" w:hAnsi="宋体"/>
          <w:sz w:val="24"/>
          <w:szCs w:val="24"/>
        </w:rPr>
      </w:pPr>
    </w:p>
    <w:p w:rsidR="005F4555" w:rsidRDefault="005F4555">
      <w:pPr>
        <w:spacing w:line="360" w:lineRule="auto"/>
        <w:rPr>
          <w:rFonts w:ascii="宋体" w:hAnsi="宋体"/>
          <w:sz w:val="24"/>
          <w:szCs w:val="24"/>
        </w:rPr>
      </w:pPr>
    </w:p>
    <w:p w:rsidR="005F4555" w:rsidRDefault="005F4555">
      <w:pPr>
        <w:spacing w:line="360" w:lineRule="auto"/>
        <w:rPr>
          <w:rFonts w:ascii="宋体" w:hAnsi="宋体"/>
          <w:sz w:val="24"/>
          <w:szCs w:val="24"/>
        </w:rPr>
      </w:pPr>
    </w:p>
    <w:p w:rsidR="005F4555" w:rsidRDefault="005F455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5F4555" w:rsidRDefault="002838C6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</w:t>
      </w:r>
    </w:p>
    <w:p w:rsidR="005F4555" w:rsidRDefault="002838C6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公章：______________</w:t>
      </w:r>
      <w:r>
        <w:rPr>
          <w:rFonts w:ascii="宋体" w:hAnsi="宋体" w:hint="eastAsia"/>
          <w:sz w:val="24"/>
          <w:szCs w:val="24"/>
          <w:u w:val="single"/>
        </w:rPr>
        <w:t xml:space="preserve">___    </w:t>
      </w:r>
      <w:r>
        <w:rPr>
          <w:rFonts w:ascii="宋体" w:hAnsi="宋体" w:hint="eastAsia"/>
          <w:sz w:val="24"/>
          <w:szCs w:val="24"/>
        </w:rPr>
        <w:t xml:space="preserve">___                            </w:t>
      </w:r>
    </w:p>
    <w:p w:rsidR="005F4555" w:rsidRDefault="002838C6">
      <w:pPr>
        <w:spacing w:line="360" w:lineRule="auto"/>
        <w:jc w:val="right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日期:__________________________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490041" w:rsidRDefault="00490041" w:rsidP="00490041">
      <w:pPr>
        <w:pStyle w:val="2"/>
        <w:keepNext w:val="0"/>
        <w:keepLines w:val="0"/>
        <w:rPr>
          <w:rFonts w:hAnsi="宋体"/>
          <w:sz w:val="30"/>
          <w:szCs w:val="30"/>
        </w:rPr>
      </w:pPr>
      <w:bookmarkStart w:id="47" w:name="_Toc392227914"/>
      <w:bookmarkStart w:id="48" w:name="_Toc458971249"/>
      <w:bookmarkStart w:id="49" w:name="_Toc6457"/>
      <w:bookmarkStart w:id="50" w:name="_Toc457748056"/>
      <w:r>
        <w:rPr>
          <w:rFonts w:hAnsi="宋体"/>
          <w:sz w:val="30"/>
          <w:szCs w:val="30"/>
        </w:rPr>
        <w:t>分项报价表</w:t>
      </w:r>
      <w:bookmarkEnd w:id="47"/>
      <w:bookmarkEnd w:id="48"/>
      <w:bookmarkEnd w:id="49"/>
      <w:bookmarkEnd w:id="50"/>
    </w:p>
    <w:p w:rsidR="00490041" w:rsidRDefault="00490041" w:rsidP="0049004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                      </w:t>
      </w:r>
      <w:r>
        <w:rPr>
          <w:rFonts w:ascii="宋体" w:hAnsi="宋体"/>
          <w:szCs w:val="21"/>
        </w:rPr>
        <w:t>货币单位：人民币元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3"/>
        <w:gridCol w:w="810"/>
        <w:gridCol w:w="1192"/>
        <w:gridCol w:w="1040"/>
        <w:gridCol w:w="1496"/>
        <w:gridCol w:w="1340"/>
        <w:gridCol w:w="1193"/>
        <w:gridCol w:w="672"/>
      </w:tblGrid>
      <w:tr w:rsidR="00490041" w:rsidTr="00733EFC">
        <w:trPr>
          <w:trHeight w:val="1018"/>
        </w:trPr>
        <w:tc>
          <w:tcPr>
            <w:tcW w:w="563" w:type="dxa"/>
            <w:vAlign w:val="center"/>
          </w:tcPr>
          <w:p w:rsidR="00490041" w:rsidRDefault="00490041" w:rsidP="00733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810" w:type="dxa"/>
            <w:vAlign w:val="center"/>
          </w:tcPr>
          <w:p w:rsidR="00490041" w:rsidRDefault="00490041" w:rsidP="00733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</w:t>
            </w:r>
            <w:r>
              <w:rPr>
                <w:rFonts w:ascii="宋体" w:hAnsi="宋体"/>
              </w:rPr>
              <w:t>名称</w:t>
            </w:r>
          </w:p>
        </w:tc>
        <w:tc>
          <w:tcPr>
            <w:tcW w:w="1192" w:type="dxa"/>
            <w:vAlign w:val="center"/>
          </w:tcPr>
          <w:p w:rsidR="00490041" w:rsidRDefault="00490041" w:rsidP="00733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型号和规格</w:t>
            </w:r>
          </w:p>
        </w:tc>
        <w:tc>
          <w:tcPr>
            <w:tcW w:w="1040" w:type="dxa"/>
            <w:vAlign w:val="center"/>
          </w:tcPr>
          <w:p w:rsidR="00490041" w:rsidRDefault="00490041" w:rsidP="00733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数量</w:t>
            </w:r>
          </w:p>
        </w:tc>
        <w:tc>
          <w:tcPr>
            <w:tcW w:w="1496" w:type="dxa"/>
            <w:vAlign w:val="center"/>
          </w:tcPr>
          <w:p w:rsidR="00490041" w:rsidRDefault="00490041" w:rsidP="00733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原产地和制造商</w:t>
            </w:r>
          </w:p>
        </w:tc>
        <w:tc>
          <w:tcPr>
            <w:tcW w:w="1340" w:type="dxa"/>
            <w:vAlign w:val="center"/>
          </w:tcPr>
          <w:p w:rsidR="00490041" w:rsidRDefault="00490041" w:rsidP="00733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单价（含增值税）</w:t>
            </w:r>
          </w:p>
        </w:tc>
        <w:tc>
          <w:tcPr>
            <w:tcW w:w="1193" w:type="dxa"/>
            <w:vAlign w:val="center"/>
          </w:tcPr>
          <w:p w:rsidR="00490041" w:rsidRDefault="00490041" w:rsidP="00733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总价（含增值税）</w:t>
            </w:r>
          </w:p>
        </w:tc>
        <w:tc>
          <w:tcPr>
            <w:tcW w:w="672" w:type="dxa"/>
            <w:vAlign w:val="center"/>
          </w:tcPr>
          <w:p w:rsidR="00490041" w:rsidRDefault="00490041" w:rsidP="00733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490041" w:rsidTr="00733EFC">
        <w:tc>
          <w:tcPr>
            <w:tcW w:w="563" w:type="dxa"/>
          </w:tcPr>
          <w:p w:rsidR="00490041" w:rsidRDefault="00490041" w:rsidP="00733E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1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0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496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3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3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67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</w:tr>
      <w:tr w:rsidR="00490041" w:rsidTr="00733EFC">
        <w:tc>
          <w:tcPr>
            <w:tcW w:w="563" w:type="dxa"/>
          </w:tcPr>
          <w:p w:rsidR="00490041" w:rsidRDefault="00490041" w:rsidP="00733E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1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0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496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3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3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67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</w:tr>
      <w:tr w:rsidR="00490041" w:rsidTr="00733EFC">
        <w:tc>
          <w:tcPr>
            <w:tcW w:w="563" w:type="dxa"/>
          </w:tcPr>
          <w:p w:rsidR="00490041" w:rsidRDefault="00490041" w:rsidP="00733E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1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0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496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3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3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67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</w:tr>
      <w:tr w:rsidR="00490041" w:rsidTr="00733EFC">
        <w:tc>
          <w:tcPr>
            <w:tcW w:w="563" w:type="dxa"/>
          </w:tcPr>
          <w:p w:rsidR="00490041" w:rsidRDefault="00490041" w:rsidP="00733E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1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0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496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3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3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67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</w:tr>
      <w:tr w:rsidR="00490041" w:rsidTr="00733EFC">
        <w:tc>
          <w:tcPr>
            <w:tcW w:w="563" w:type="dxa"/>
          </w:tcPr>
          <w:p w:rsidR="00490041" w:rsidRDefault="00490041" w:rsidP="00733E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1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0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496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3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3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67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</w:tr>
      <w:tr w:rsidR="00490041" w:rsidTr="00733EFC">
        <w:tc>
          <w:tcPr>
            <w:tcW w:w="563" w:type="dxa"/>
            <w:vAlign w:val="center"/>
          </w:tcPr>
          <w:p w:rsidR="00490041" w:rsidRDefault="00490041" w:rsidP="00733E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81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0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496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340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1193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67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</w:tr>
      <w:tr w:rsidR="00490041" w:rsidTr="00733EFC">
        <w:tc>
          <w:tcPr>
            <w:tcW w:w="6441" w:type="dxa"/>
            <w:gridSpan w:val="6"/>
            <w:vAlign w:val="center"/>
          </w:tcPr>
          <w:p w:rsidR="00490041" w:rsidRDefault="00490041" w:rsidP="00733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合计：</w:t>
            </w:r>
          </w:p>
        </w:tc>
        <w:tc>
          <w:tcPr>
            <w:tcW w:w="1193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  <w:tc>
          <w:tcPr>
            <w:tcW w:w="672" w:type="dxa"/>
          </w:tcPr>
          <w:p w:rsidR="00490041" w:rsidRDefault="00490041" w:rsidP="00733EFC">
            <w:pPr>
              <w:rPr>
                <w:rFonts w:ascii="宋体" w:hAnsi="宋体"/>
              </w:rPr>
            </w:pPr>
          </w:p>
        </w:tc>
      </w:tr>
    </w:tbl>
    <w:p w:rsidR="00490041" w:rsidRDefault="00490041" w:rsidP="00490041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:rsidR="00490041" w:rsidRDefault="00490041" w:rsidP="00490041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:rsidR="00490041" w:rsidRDefault="00490041" w:rsidP="00490041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供应商名称：</w:t>
      </w:r>
      <w:r>
        <w:rPr>
          <w:rFonts w:ascii="宋体" w:hAnsi="宋体" w:hint="eastAsia"/>
          <w:szCs w:val="21"/>
          <w:u w:val="single"/>
        </w:rPr>
        <w:t xml:space="preserve">                                       </w:t>
      </w:r>
      <w:r>
        <w:rPr>
          <w:rFonts w:ascii="宋体" w:hAnsi="宋体"/>
          <w:szCs w:val="21"/>
        </w:rPr>
        <w:t>（盖</w:t>
      </w:r>
      <w:r>
        <w:rPr>
          <w:rFonts w:ascii="宋体" w:hAnsi="宋体" w:hint="eastAsia"/>
          <w:szCs w:val="21"/>
        </w:rPr>
        <w:t>单位公</w:t>
      </w:r>
      <w:r>
        <w:rPr>
          <w:rFonts w:ascii="宋体" w:hAnsi="宋体"/>
          <w:szCs w:val="21"/>
        </w:rPr>
        <w:t>章）</w:t>
      </w:r>
    </w:p>
    <w:p w:rsidR="00490041" w:rsidRDefault="00490041" w:rsidP="00490041">
      <w:pPr>
        <w:topLinePunct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法定代表人（单位负责人）或</w:t>
      </w:r>
      <w:r>
        <w:rPr>
          <w:rFonts w:ascii="宋体" w:hAnsi="宋体" w:hint="eastAsia"/>
          <w:szCs w:val="21"/>
        </w:rPr>
        <w:t>其委托代理人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</w:rPr>
        <w:t>（签字</w:t>
      </w:r>
      <w:r>
        <w:rPr>
          <w:rFonts w:ascii="宋体" w:hAnsi="宋体" w:hint="eastAsia"/>
          <w:szCs w:val="21"/>
        </w:rPr>
        <w:t>或盖章</w:t>
      </w:r>
      <w:r>
        <w:rPr>
          <w:rFonts w:ascii="宋体" w:hAnsi="宋体"/>
          <w:szCs w:val="21"/>
        </w:rPr>
        <w:t>）</w:t>
      </w:r>
    </w:p>
    <w:p w:rsidR="00490041" w:rsidRDefault="00490041" w:rsidP="00490041">
      <w:pPr>
        <w:pStyle w:val="11"/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日期：</w:t>
      </w: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报价表附表</w:t>
      </w:r>
    </w:p>
    <w:p w:rsidR="00490041" w:rsidRDefault="00490041" w:rsidP="00490041">
      <w:pPr>
        <w:spacing w:line="360" w:lineRule="auto"/>
        <w:jc w:val="center"/>
        <w:rPr>
          <w:rFonts w:ascii="宋体" w:hAnsi="宋体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lastRenderedPageBreak/>
        <w:t>详细</w:t>
      </w:r>
      <w:r>
        <w:rPr>
          <w:rFonts w:ascii="宋体" w:hAnsi="宋体"/>
          <w:b/>
          <w:sz w:val="28"/>
          <w:szCs w:val="21"/>
        </w:rPr>
        <w:t>的</w:t>
      </w:r>
      <w:r>
        <w:rPr>
          <w:rFonts w:ascii="宋体" w:hAnsi="宋体" w:hint="eastAsia"/>
          <w:b/>
          <w:sz w:val="28"/>
          <w:szCs w:val="21"/>
        </w:rPr>
        <w:t>配置清单</w:t>
      </w:r>
    </w:p>
    <w:p w:rsidR="00490041" w:rsidRDefault="00490041" w:rsidP="00490041">
      <w:pPr>
        <w:rPr>
          <w:b/>
        </w:rPr>
      </w:pPr>
      <w:r>
        <w:rPr>
          <w:rFonts w:hint="eastAsia"/>
          <w:b/>
        </w:rPr>
        <w:t>上海市中医医院</w:t>
      </w:r>
      <w:r>
        <w:rPr>
          <w:b/>
        </w:rPr>
        <w:t>：</w:t>
      </w:r>
    </w:p>
    <w:p w:rsidR="00490041" w:rsidRDefault="00490041" w:rsidP="00490041">
      <w:pPr>
        <w:ind w:firstLineChars="200" w:firstLine="422"/>
        <w:rPr>
          <w:b/>
        </w:rPr>
      </w:pPr>
      <w:r>
        <w:rPr>
          <w:rFonts w:hint="eastAsia"/>
          <w:b/>
        </w:rPr>
        <w:t>针对石门路信息播放屏系统项目（项目编号：</w:t>
      </w:r>
      <w:r>
        <w:rPr>
          <w:rFonts w:hint="eastAsia"/>
          <w:b/>
        </w:rPr>
        <w:t>0613-226023182550</w:t>
      </w:r>
      <w:r>
        <w:rPr>
          <w:rFonts w:hint="eastAsia"/>
          <w:b/>
        </w:rPr>
        <w:t>），详细的配置清单如下：</w:t>
      </w: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>
      <w:pPr>
        <w:ind w:firstLineChars="200" w:firstLine="422"/>
        <w:rPr>
          <w:b/>
        </w:rPr>
      </w:pPr>
    </w:p>
    <w:p w:rsidR="00490041" w:rsidRDefault="00490041" w:rsidP="00490041"/>
    <w:p w:rsidR="00490041" w:rsidRDefault="00490041" w:rsidP="00490041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:rsidR="00490041" w:rsidRDefault="00490041" w:rsidP="00490041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:rsidR="00490041" w:rsidRDefault="00490041" w:rsidP="00490041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:rsidR="00490041" w:rsidRDefault="00490041" w:rsidP="00490041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:rsidR="00490041" w:rsidRDefault="00490041" w:rsidP="00490041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供应商名称：</w:t>
      </w:r>
      <w:r>
        <w:rPr>
          <w:rFonts w:ascii="宋体" w:hAnsi="宋体" w:hint="eastAsia"/>
          <w:szCs w:val="21"/>
          <w:u w:val="single"/>
        </w:rPr>
        <w:t xml:space="preserve">                                       </w:t>
      </w:r>
      <w:r>
        <w:rPr>
          <w:rFonts w:ascii="宋体" w:hAnsi="宋体"/>
          <w:szCs w:val="21"/>
        </w:rPr>
        <w:t>（盖</w:t>
      </w:r>
      <w:r>
        <w:rPr>
          <w:rFonts w:ascii="宋体" w:hAnsi="宋体" w:hint="eastAsia"/>
          <w:szCs w:val="21"/>
        </w:rPr>
        <w:t>单位公</w:t>
      </w:r>
      <w:r>
        <w:rPr>
          <w:rFonts w:ascii="宋体" w:hAnsi="宋体"/>
          <w:szCs w:val="21"/>
        </w:rPr>
        <w:t>章）</w:t>
      </w:r>
    </w:p>
    <w:p w:rsidR="00490041" w:rsidRDefault="00490041" w:rsidP="00490041">
      <w:pPr>
        <w:topLinePunct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法定代表人（单位负责人）或</w:t>
      </w:r>
      <w:r>
        <w:rPr>
          <w:rFonts w:ascii="宋体" w:hAnsi="宋体" w:hint="eastAsia"/>
          <w:szCs w:val="21"/>
        </w:rPr>
        <w:t>其委托代理人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</w:rPr>
        <w:t>（签字</w:t>
      </w:r>
      <w:r>
        <w:rPr>
          <w:rFonts w:ascii="宋体" w:hAnsi="宋体" w:hint="eastAsia"/>
          <w:szCs w:val="21"/>
        </w:rPr>
        <w:t>或盖章</w:t>
      </w:r>
      <w:r>
        <w:rPr>
          <w:rFonts w:ascii="宋体" w:hAnsi="宋体"/>
          <w:szCs w:val="21"/>
        </w:rPr>
        <w:t>）</w:t>
      </w:r>
    </w:p>
    <w:p w:rsidR="00490041" w:rsidRDefault="00490041" w:rsidP="00490041">
      <w:pPr>
        <w:pStyle w:val="11"/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日期：</w:t>
      </w:r>
    </w:p>
    <w:p w:rsidR="00490041" w:rsidRDefault="00490041" w:rsidP="00490041">
      <w:pPr>
        <w:spacing w:line="360" w:lineRule="auto"/>
        <w:ind w:firstLine="480"/>
        <w:rPr>
          <w:rFonts w:ascii="宋体" w:hAnsi="宋体"/>
          <w:sz w:val="24"/>
          <w:szCs w:val="24"/>
        </w:rPr>
      </w:pPr>
    </w:p>
    <w:p w:rsidR="00146312" w:rsidRDefault="00490041" w:rsidP="0049004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</w:rPr>
        <w:br w:type="page"/>
      </w:r>
    </w:p>
    <w:p w:rsidR="00641FE9" w:rsidRDefault="00641FE9" w:rsidP="00641FE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维保费用报价承诺函</w:t>
      </w:r>
    </w:p>
    <w:p w:rsidR="00641FE9" w:rsidRDefault="00641FE9" w:rsidP="00641FE9">
      <w:pPr>
        <w:rPr>
          <w:b/>
        </w:rPr>
      </w:pPr>
    </w:p>
    <w:p w:rsidR="00641FE9" w:rsidRDefault="00641FE9" w:rsidP="00641FE9">
      <w:pPr>
        <w:rPr>
          <w:b/>
        </w:rPr>
      </w:pPr>
      <w:r>
        <w:rPr>
          <w:rFonts w:hint="eastAsia"/>
          <w:b/>
        </w:rPr>
        <w:t>上海市中医医院</w:t>
      </w:r>
      <w:r>
        <w:rPr>
          <w:b/>
        </w:rPr>
        <w:t>：</w:t>
      </w:r>
    </w:p>
    <w:p w:rsidR="00641FE9" w:rsidRDefault="00641FE9" w:rsidP="00641FE9">
      <w:pPr>
        <w:ind w:firstLineChars="200" w:firstLine="422"/>
        <w:rPr>
          <w:b/>
        </w:rPr>
      </w:pPr>
      <w:r>
        <w:rPr>
          <w:rFonts w:hint="eastAsia"/>
          <w:b/>
        </w:rPr>
        <w:t>针对石门路信息播放屏系统项目保修期满后的维保费用，我方作出以下承诺：</w:t>
      </w:r>
    </w:p>
    <w:p w:rsidR="00641FE9" w:rsidRDefault="00641FE9" w:rsidP="00641FE9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保修期满后，后续每年的硬件维护费为不超过合同硬件金额的</w:t>
      </w:r>
      <w:r>
        <w:rPr>
          <w:rFonts w:hint="eastAsia"/>
        </w:rPr>
        <w:t>5%</w:t>
      </w:r>
      <w:r>
        <w:rPr>
          <w:rFonts w:hint="eastAsia"/>
        </w:rPr>
        <w:t>，后续每年的软件维护费为不超过合同软件金额的</w:t>
      </w:r>
      <w:r>
        <w:rPr>
          <w:rFonts w:hint="eastAsia"/>
        </w:rPr>
        <w:t>4%</w:t>
      </w:r>
      <w:r>
        <w:rPr>
          <w:rFonts w:hint="eastAsia"/>
        </w:rPr>
        <w:t>。</w:t>
      </w:r>
    </w:p>
    <w:p w:rsidR="00641FE9" w:rsidRDefault="00641FE9" w:rsidP="00641FE9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保修期满后，在非保修的情况下，以</w:t>
      </w:r>
      <w:r>
        <w:rPr>
          <w:rFonts w:hint="eastAsia"/>
          <w:i/>
          <w:u w:val="single"/>
        </w:rPr>
        <w:t xml:space="preserve"> </w:t>
      </w:r>
      <w:r>
        <w:rPr>
          <w:i/>
          <w:u w:val="single"/>
        </w:rPr>
        <w:t xml:space="preserve"> </w:t>
      </w:r>
      <w:r>
        <w:rPr>
          <w:rFonts w:hint="eastAsia"/>
          <w:i/>
          <w:u w:val="single"/>
        </w:rPr>
        <w:t>请填写</w:t>
      </w:r>
      <w:r>
        <w:rPr>
          <w:rFonts w:hint="eastAsia"/>
          <w:i/>
          <w:u w:val="single"/>
        </w:rPr>
        <w:t xml:space="preserve">   </w:t>
      </w:r>
      <w:r>
        <w:rPr>
          <w:rFonts w:hint="eastAsia"/>
        </w:rPr>
        <w:t>折的优惠价供应维修零配件，免除人工费。</w:t>
      </w:r>
    </w:p>
    <w:p w:rsidR="00641FE9" w:rsidRDefault="00641FE9" w:rsidP="00641FE9">
      <w:pPr>
        <w:widowControl w:val="0"/>
        <w:spacing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其它服务承诺：</w:t>
      </w:r>
    </w:p>
    <w:p w:rsidR="00641FE9" w:rsidRDefault="00641FE9" w:rsidP="00641FE9">
      <w:pPr>
        <w:spacing w:line="360" w:lineRule="auto"/>
        <w:jc w:val="center"/>
        <w:rPr>
          <w:rFonts w:ascii="宋体" w:hAnsi="宋体" w:cs="宋体"/>
          <w:b/>
          <w:sz w:val="28"/>
          <w:szCs w:val="21"/>
        </w:rPr>
      </w:pPr>
      <w:r>
        <w:rPr>
          <w:rFonts w:ascii="宋体" w:hAnsi="宋体" w:cs="宋体" w:hint="eastAsia"/>
          <w:bCs/>
          <w:sz w:val="22"/>
          <w:szCs w:val="22"/>
        </w:rPr>
        <w:t>投标人可自拟格式</w:t>
      </w:r>
    </w:p>
    <w:p w:rsidR="00641FE9" w:rsidRDefault="00641FE9" w:rsidP="00641FE9">
      <w:pPr>
        <w:spacing w:line="360" w:lineRule="auto"/>
        <w:jc w:val="both"/>
        <w:rPr>
          <w:rFonts w:ascii="宋体" w:hAnsi="宋体"/>
          <w:b/>
          <w:sz w:val="28"/>
          <w:szCs w:val="21"/>
        </w:rPr>
      </w:pPr>
    </w:p>
    <w:p w:rsidR="00641FE9" w:rsidRDefault="00641FE9" w:rsidP="00641FE9">
      <w:pPr>
        <w:spacing w:line="360" w:lineRule="auto"/>
        <w:jc w:val="center"/>
        <w:rPr>
          <w:rFonts w:ascii="宋体" w:hAnsi="宋体"/>
          <w:b/>
          <w:sz w:val="28"/>
          <w:szCs w:val="21"/>
        </w:rPr>
      </w:pPr>
    </w:p>
    <w:p w:rsidR="00641FE9" w:rsidRDefault="00641FE9" w:rsidP="00641FE9">
      <w:pPr>
        <w:spacing w:line="360" w:lineRule="auto"/>
        <w:jc w:val="center"/>
        <w:rPr>
          <w:rFonts w:ascii="宋体" w:hAnsi="宋体"/>
          <w:b/>
          <w:sz w:val="28"/>
          <w:szCs w:val="21"/>
        </w:rPr>
      </w:pPr>
    </w:p>
    <w:p w:rsidR="00641FE9" w:rsidRDefault="00641FE9" w:rsidP="00641FE9">
      <w:pPr>
        <w:spacing w:line="360" w:lineRule="auto"/>
        <w:jc w:val="center"/>
        <w:rPr>
          <w:rFonts w:ascii="宋体" w:hAnsi="宋体"/>
          <w:b/>
          <w:sz w:val="28"/>
          <w:szCs w:val="21"/>
        </w:rPr>
      </w:pPr>
    </w:p>
    <w:p w:rsidR="00641FE9" w:rsidRDefault="00641FE9" w:rsidP="00641FE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（供应商可自拟格式）</w:t>
      </w:r>
    </w:p>
    <w:p w:rsidR="00641FE9" w:rsidRDefault="00641FE9" w:rsidP="00641FE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:rsidR="00641FE9" w:rsidRDefault="00641FE9" w:rsidP="00641FE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:rsidR="00641FE9" w:rsidRDefault="00641FE9" w:rsidP="00641FE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供应商名称：</w:t>
      </w:r>
      <w:r>
        <w:rPr>
          <w:rFonts w:ascii="宋体" w:hAnsi="宋体" w:hint="eastAsia"/>
          <w:szCs w:val="21"/>
          <w:u w:val="single"/>
        </w:rPr>
        <w:t xml:space="preserve">                                       </w:t>
      </w:r>
      <w:r>
        <w:rPr>
          <w:rFonts w:ascii="宋体" w:hAnsi="宋体"/>
          <w:szCs w:val="21"/>
        </w:rPr>
        <w:t>（盖</w:t>
      </w:r>
      <w:r>
        <w:rPr>
          <w:rFonts w:ascii="宋体" w:hAnsi="宋体" w:hint="eastAsia"/>
          <w:szCs w:val="21"/>
        </w:rPr>
        <w:t>单位公</w:t>
      </w:r>
      <w:r>
        <w:rPr>
          <w:rFonts w:ascii="宋体" w:hAnsi="宋体"/>
          <w:szCs w:val="21"/>
        </w:rPr>
        <w:t>章）</w:t>
      </w:r>
    </w:p>
    <w:p w:rsidR="00641FE9" w:rsidRDefault="00641FE9" w:rsidP="00641FE9">
      <w:pPr>
        <w:topLinePunct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法定代表人（单位负责人）或</w:t>
      </w:r>
      <w:r>
        <w:rPr>
          <w:rFonts w:ascii="宋体" w:hAnsi="宋体" w:hint="eastAsia"/>
          <w:szCs w:val="21"/>
        </w:rPr>
        <w:t>其委托代理人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</w:rPr>
        <w:t>（签字</w:t>
      </w:r>
      <w:r>
        <w:rPr>
          <w:rFonts w:ascii="宋体" w:hAnsi="宋体" w:hint="eastAsia"/>
          <w:szCs w:val="21"/>
        </w:rPr>
        <w:t>或盖章</w:t>
      </w:r>
      <w:r>
        <w:rPr>
          <w:rFonts w:ascii="宋体" w:hAnsi="宋体"/>
          <w:szCs w:val="21"/>
        </w:rPr>
        <w:t>）</w:t>
      </w:r>
    </w:p>
    <w:p w:rsidR="00641FE9" w:rsidRDefault="00641FE9" w:rsidP="00641FE9">
      <w:pPr>
        <w:pStyle w:val="11"/>
        <w:spacing w:line="360" w:lineRule="auto"/>
        <w:sectPr w:rsidR="00641FE9" w:rsidSect="00222F28">
          <w:pgSz w:w="11850" w:h="16783"/>
          <w:pgMar w:top="993" w:right="1800" w:bottom="1440" w:left="1800" w:header="720" w:footer="720" w:gutter="0"/>
          <w:cols w:space="720"/>
          <w:docGrid w:linePitch="285"/>
        </w:sectPr>
      </w:pPr>
      <w:r>
        <w:rPr>
          <w:rFonts w:hAnsi="宋体"/>
          <w:szCs w:val="21"/>
        </w:rPr>
        <w:t>日期：</w:t>
      </w: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ind w:right="960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sectPr w:rsidR="005F4555" w:rsidSect="005F4555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A8" w:rsidRDefault="00F916A8" w:rsidP="005F4555">
      <w:r>
        <w:separator/>
      </w:r>
    </w:p>
  </w:endnote>
  <w:endnote w:type="continuationSeparator" w:id="0">
    <w:p w:rsidR="00F916A8" w:rsidRDefault="00F916A8" w:rsidP="005F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55" w:rsidRDefault="00FF7879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2838C6">
      <w:rPr>
        <w:rStyle w:val="af1"/>
      </w:rPr>
      <w:instrText xml:space="preserve">PAGE  </w:instrText>
    </w:r>
    <w:r>
      <w:fldChar w:fldCharType="end"/>
    </w:r>
  </w:p>
  <w:p w:rsidR="005F4555" w:rsidRDefault="005F455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55" w:rsidRDefault="00FF7879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2838C6">
      <w:rPr>
        <w:rStyle w:val="af1"/>
      </w:rPr>
      <w:instrText xml:space="preserve">PAGE  </w:instrText>
    </w:r>
    <w:r>
      <w:fldChar w:fldCharType="separate"/>
    </w:r>
    <w:r w:rsidR="00F426B2">
      <w:rPr>
        <w:rStyle w:val="af1"/>
        <w:noProof/>
      </w:rPr>
      <w:t>9</w:t>
    </w:r>
    <w:r>
      <w:fldChar w:fldCharType="end"/>
    </w:r>
  </w:p>
  <w:p w:rsidR="005F4555" w:rsidRDefault="005F45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A8" w:rsidRDefault="00F916A8" w:rsidP="005F4555">
      <w:r>
        <w:separator/>
      </w:r>
    </w:p>
  </w:footnote>
  <w:footnote w:type="continuationSeparator" w:id="0">
    <w:p w:rsidR="00F916A8" w:rsidRDefault="00F916A8" w:rsidP="005F4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E2B461"/>
    <w:multiLevelType w:val="singleLevel"/>
    <w:tmpl w:val="9DE2B46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C588A036"/>
    <w:multiLevelType w:val="singleLevel"/>
    <w:tmpl w:val="C588A03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D5667A28"/>
    <w:multiLevelType w:val="singleLevel"/>
    <w:tmpl w:val="D5667A2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CA5D646"/>
    <w:multiLevelType w:val="singleLevel"/>
    <w:tmpl w:val="ECA5D64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3"/>
    <w:multiLevelType w:val="singleLevel"/>
    <w:tmpl w:val="ECA5D646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0000000C"/>
    <w:multiLevelType w:val="singleLevel"/>
    <w:tmpl w:val="292696E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0000020"/>
    <w:multiLevelType w:val="singleLevel"/>
    <w:tmpl w:val="6A86C006"/>
    <w:lvl w:ilvl="0">
      <w:start w:val="3"/>
      <w:numFmt w:val="decimal"/>
      <w:suff w:val="nothing"/>
      <w:lvlText w:val="%1）"/>
      <w:lvlJc w:val="left"/>
    </w:lvl>
  </w:abstractNum>
  <w:abstractNum w:abstractNumId="7">
    <w:nsid w:val="00B95CE0"/>
    <w:multiLevelType w:val="multilevel"/>
    <w:tmpl w:val="00B95CE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8D6A50"/>
    <w:multiLevelType w:val="hybridMultilevel"/>
    <w:tmpl w:val="801A06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C86BBF"/>
    <w:multiLevelType w:val="multilevel"/>
    <w:tmpl w:val="27C86BB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5B4930"/>
    <w:multiLevelType w:val="hybridMultilevel"/>
    <w:tmpl w:val="C92078B8"/>
    <w:lvl w:ilvl="0" w:tplc="95CAD512">
      <w:start w:val="1"/>
      <w:numFmt w:val="decimal"/>
      <w:lvlText w:val="（%1）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11">
    <w:nsid w:val="4AC65AAF"/>
    <w:multiLevelType w:val="multilevel"/>
    <w:tmpl w:val="4AC65AA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AB4744"/>
    <w:multiLevelType w:val="hybridMultilevel"/>
    <w:tmpl w:val="C3760D1C"/>
    <w:lvl w:ilvl="0" w:tplc="9A2C318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9E22C2"/>
    <w:multiLevelType w:val="hybridMultilevel"/>
    <w:tmpl w:val="C3227CA0"/>
    <w:lvl w:ilvl="0" w:tplc="9F561E40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65C33AE7"/>
    <w:multiLevelType w:val="hybridMultilevel"/>
    <w:tmpl w:val="E95CF2BC"/>
    <w:lvl w:ilvl="0" w:tplc="6D340700">
      <w:start w:val="1"/>
      <w:numFmt w:val="decimal"/>
      <w:lvlText w:val="（%1）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15">
    <w:nsid w:val="7FED7499"/>
    <w:multiLevelType w:val="hybridMultilevel"/>
    <w:tmpl w:val="FD8EF9B8"/>
    <w:lvl w:ilvl="0" w:tplc="7568A85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14"/>
  </w:num>
  <w:num w:numId="6">
    <w:abstractNumId w:val="10"/>
  </w:num>
  <w:num w:numId="7">
    <w:abstractNumId w:val="13"/>
  </w:num>
  <w:num w:numId="8">
    <w:abstractNumId w:val="15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4"/>
    <w:lvlOverride w:ilvl="0">
      <w:startOverride w:val="4"/>
    </w:lvlOverride>
  </w:num>
  <w:num w:numId="17">
    <w:abstractNumId w:val="3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B0"/>
    <w:rsid w:val="000056F0"/>
    <w:rsid w:val="00012B6B"/>
    <w:rsid w:val="00015A98"/>
    <w:rsid w:val="00023010"/>
    <w:rsid w:val="000300B4"/>
    <w:rsid w:val="00031D65"/>
    <w:rsid w:val="00051913"/>
    <w:rsid w:val="00052949"/>
    <w:rsid w:val="000558CE"/>
    <w:rsid w:val="00057A04"/>
    <w:rsid w:val="00076B58"/>
    <w:rsid w:val="00077AE5"/>
    <w:rsid w:val="000B0D90"/>
    <w:rsid w:val="000B52FD"/>
    <w:rsid w:val="000C0030"/>
    <w:rsid w:val="000C1C73"/>
    <w:rsid w:val="000C5E56"/>
    <w:rsid w:val="000D5C4F"/>
    <w:rsid w:val="000E1A8D"/>
    <w:rsid w:val="000E5A1D"/>
    <w:rsid w:val="000F24D9"/>
    <w:rsid w:val="000F2FC2"/>
    <w:rsid w:val="00113DF4"/>
    <w:rsid w:val="001145D9"/>
    <w:rsid w:val="001247AF"/>
    <w:rsid w:val="001321F7"/>
    <w:rsid w:val="00146312"/>
    <w:rsid w:val="001600DE"/>
    <w:rsid w:val="00164E54"/>
    <w:rsid w:val="00167715"/>
    <w:rsid w:val="0017491F"/>
    <w:rsid w:val="001831E4"/>
    <w:rsid w:val="00186EF6"/>
    <w:rsid w:val="0019030F"/>
    <w:rsid w:val="001A1A68"/>
    <w:rsid w:val="001B14C2"/>
    <w:rsid w:val="001D207B"/>
    <w:rsid w:val="001D4A9A"/>
    <w:rsid w:val="001E1441"/>
    <w:rsid w:val="001E2767"/>
    <w:rsid w:val="002225E6"/>
    <w:rsid w:val="00222F28"/>
    <w:rsid w:val="00224877"/>
    <w:rsid w:val="00227068"/>
    <w:rsid w:val="002666B8"/>
    <w:rsid w:val="00283187"/>
    <w:rsid w:val="002838C6"/>
    <w:rsid w:val="0029282D"/>
    <w:rsid w:val="00292E9A"/>
    <w:rsid w:val="00293E2E"/>
    <w:rsid w:val="002A2E7F"/>
    <w:rsid w:val="002A574B"/>
    <w:rsid w:val="002B74A9"/>
    <w:rsid w:val="002C407B"/>
    <w:rsid w:val="002D6045"/>
    <w:rsid w:val="002E053B"/>
    <w:rsid w:val="002E3EB2"/>
    <w:rsid w:val="002F245A"/>
    <w:rsid w:val="002F37FA"/>
    <w:rsid w:val="0030646C"/>
    <w:rsid w:val="00310DCC"/>
    <w:rsid w:val="00313165"/>
    <w:rsid w:val="0031436B"/>
    <w:rsid w:val="00335DD7"/>
    <w:rsid w:val="003370A2"/>
    <w:rsid w:val="00341C01"/>
    <w:rsid w:val="003438CF"/>
    <w:rsid w:val="00350516"/>
    <w:rsid w:val="00370B70"/>
    <w:rsid w:val="003738D6"/>
    <w:rsid w:val="003741B1"/>
    <w:rsid w:val="003749E3"/>
    <w:rsid w:val="0038770C"/>
    <w:rsid w:val="00387F59"/>
    <w:rsid w:val="00392C9C"/>
    <w:rsid w:val="003B4A4C"/>
    <w:rsid w:val="003D0F73"/>
    <w:rsid w:val="003D216D"/>
    <w:rsid w:val="003D40A8"/>
    <w:rsid w:val="003E08DB"/>
    <w:rsid w:val="003E5BF9"/>
    <w:rsid w:val="00401D6F"/>
    <w:rsid w:val="00406163"/>
    <w:rsid w:val="00420036"/>
    <w:rsid w:val="004208C1"/>
    <w:rsid w:val="004364DC"/>
    <w:rsid w:val="00436820"/>
    <w:rsid w:val="004500F7"/>
    <w:rsid w:val="0046283E"/>
    <w:rsid w:val="004748B1"/>
    <w:rsid w:val="00477382"/>
    <w:rsid w:val="00482D6F"/>
    <w:rsid w:val="00490041"/>
    <w:rsid w:val="00492DCA"/>
    <w:rsid w:val="0049495C"/>
    <w:rsid w:val="004A68AA"/>
    <w:rsid w:val="004A7B30"/>
    <w:rsid w:val="004B122B"/>
    <w:rsid w:val="004B1384"/>
    <w:rsid w:val="004C1480"/>
    <w:rsid w:val="004D3433"/>
    <w:rsid w:val="004D52AF"/>
    <w:rsid w:val="004E6448"/>
    <w:rsid w:val="004F7F44"/>
    <w:rsid w:val="00502112"/>
    <w:rsid w:val="00504E82"/>
    <w:rsid w:val="00516C64"/>
    <w:rsid w:val="0052098F"/>
    <w:rsid w:val="00522172"/>
    <w:rsid w:val="00531D0F"/>
    <w:rsid w:val="00531D3D"/>
    <w:rsid w:val="00532300"/>
    <w:rsid w:val="00534579"/>
    <w:rsid w:val="00537D0A"/>
    <w:rsid w:val="00580CF8"/>
    <w:rsid w:val="0058690D"/>
    <w:rsid w:val="00586AE9"/>
    <w:rsid w:val="00591044"/>
    <w:rsid w:val="005A3A51"/>
    <w:rsid w:val="005A40B0"/>
    <w:rsid w:val="005B1405"/>
    <w:rsid w:val="005B2784"/>
    <w:rsid w:val="005C4308"/>
    <w:rsid w:val="005D0ED6"/>
    <w:rsid w:val="005D67C4"/>
    <w:rsid w:val="005D7E72"/>
    <w:rsid w:val="005E6E1A"/>
    <w:rsid w:val="005F4555"/>
    <w:rsid w:val="005F766D"/>
    <w:rsid w:val="0060019D"/>
    <w:rsid w:val="006003E7"/>
    <w:rsid w:val="00600C1C"/>
    <w:rsid w:val="00601F6C"/>
    <w:rsid w:val="00604AA0"/>
    <w:rsid w:val="006076A6"/>
    <w:rsid w:val="00620857"/>
    <w:rsid w:val="0062138D"/>
    <w:rsid w:val="00621D98"/>
    <w:rsid w:val="0063752B"/>
    <w:rsid w:val="00641FE9"/>
    <w:rsid w:val="006428E5"/>
    <w:rsid w:val="00645347"/>
    <w:rsid w:val="006454DE"/>
    <w:rsid w:val="0065724B"/>
    <w:rsid w:val="0066448D"/>
    <w:rsid w:val="00665C6A"/>
    <w:rsid w:val="00675A0A"/>
    <w:rsid w:val="00696767"/>
    <w:rsid w:val="006A73E1"/>
    <w:rsid w:val="006D6D43"/>
    <w:rsid w:val="006E472C"/>
    <w:rsid w:val="006E66A9"/>
    <w:rsid w:val="00701893"/>
    <w:rsid w:val="00701DA7"/>
    <w:rsid w:val="00707139"/>
    <w:rsid w:val="00717E4F"/>
    <w:rsid w:val="0072036D"/>
    <w:rsid w:val="0072336B"/>
    <w:rsid w:val="00734CFC"/>
    <w:rsid w:val="00746B10"/>
    <w:rsid w:val="00747B52"/>
    <w:rsid w:val="00755B90"/>
    <w:rsid w:val="00762A54"/>
    <w:rsid w:val="007675D2"/>
    <w:rsid w:val="007800A9"/>
    <w:rsid w:val="00780D61"/>
    <w:rsid w:val="00787327"/>
    <w:rsid w:val="00796D6D"/>
    <w:rsid w:val="007A7468"/>
    <w:rsid w:val="007B53F6"/>
    <w:rsid w:val="007C2282"/>
    <w:rsid w:val="007D13AE"/>
    <w:rsid w:val="007D339E"/>
    <w:rsid w:val="007E5946"/>
    <w:rsid w:val="007F0189"/>
    <w:rsid w:val="007F0789"/>
    <w:rsid w:val="007F2B56"/>
    <w:rsid w:val="007F4F5A"/>
    <w:rsid w:val="007F6272"/>
    <w:rsid w:val="00801E0A"/>
    <w:rsid w:val="008044EA"/>
    <w:rsid w:val="00807E8B"/>
    <w:rsid w:val="0081073D"/>
    <w:rsid w:val="00815487"/>
    <w:rsid w:val="00817E2D"/>
    <w:rsid w:val="008219BF"/>
    <w:rsid w:val="00825815"/>
    <w:rsid w:val="00826241"/>
    <w:rsid w:val="008322D9"/>
    <w:rsid w:val="00840469"/>
    <w:rsid w:val="008432E3"/>
    <w:rsid w:val="00846DB3"/>
    <w:rsid w:val="008574F6"/>
    <w:rsid w:val="008624E3"/>
    <w:rsid w:val="00892017"/>
    <w:rsid w:val="008B2C54"/>
    <w:rsid w:val="008B3EFE"/>
    <w:rsid w:val="008C2503"/>
    <w:rsid w:val="008C2F69"/>
    <w:rsid w:val="008C75C8"/>
    <w:rsid w:val="008E43D4"/>
    <w:rsid w:val="008F35E9"/>
    <w:rsid w:val="008F6EB9"/>
    <w:rsid w:val="009076EE"/>
    <w:rsid w:val="009259D9"/>
    <w:rsid w:val="0094021A"/>
    <w:rsid w:val="00957FA2"/>
    <w:rsid w:val="0098373C"/>
    <w:rsid w:val="009A2A43"/>
    <w:rsid w:val="009A2EF2"/>
    <w:rsid w:val="009C6448"/>
    <w:rsid w:val="009D1BE2"/>
    <w:rsid w:val="009D3D26"/>
    <w:rsid w:val="009D6271"/>
    <w:rsid w:val="009D73BA"/>
    <w:rsid w:val="009F1660"/>
    <w:rsid w:val="009F1D6E"/>
    <w:rsid w:val="009F38C4"/>
    <w:rsid w:val="009F7CE7"/>
    <w:rsid w:val="00A01FD0"/>
    <w:rsid w:val="00A03446"/>
    <w:rsid w:val="00A03B1A"/>
    <w:rsid w:val="00A046F0"/>
    <w:rsid w:val="00A060EB"/>
    <w:rsid w:val="00A069AC"/>
    <w:rsid w:val="00A36A1F"/>
    <w:rsid w:val="00A452D1"/>
    <w:rsid w:val="00A4781D"/>
    <w:rsid w:val="00A5259C"/>
    <w:rsid w:val="00A674ED"/>
    <w:rsid w:val="00A729F6"/>
    <w:rsid w:val="00A736B7"/>
    <w:rsid w:val="00A765EE"/>
    <w:rsid w:val="00A810A8"/>
    <w:rsid w:val="00A92CF0"/>
    <w:rsid w:val="00A95CBF"/>
    <w:rsid w:val="00A973EF"/>
    <w:rsid w:val="00AA02A6"/>
    <w:rsid w:val="00AB0CC0"/>
    <w:rsid w:val="00AB4B40"/>
    <w:rsid w:val="00AB4D4F"/>
    <w:rsid w:val="00AB77FD"/>
    <w:rsid w:val="00AC2E26"/>
    <w:rsid w:val="00AC5B9D"/>
    <w:rsid w:val="00AD1188"/>
    <w:rsid w:val="00AE5319"/>
    <w:rsid w:val="00AF119A"/>
    <w:rsid w:val="00AF474D"/>
    <w:rsid w:val="00B040C1"/>
    <w:rsid w:val="00B07160"/>
    <w:rsid w:val="00B141CC"/>
    <w:rsid w:val="00B3108D"/>
    <w:rsid w:val="00B366F1"/>
    <w:rsid w:val="00B37251"/>
    <w:rsid w:val="00B37B38"/>
    <w:rsid w:val="00B455A3"/>
    <w:rsid w:val="00B545B9"/>
    <w:rsid w:val="00B55683"/>
    <w:rsid w:val="00B9530F"/>
    <w:rsid w:val="00BA208B"/>
    <w:rsid w:val="00BA49B0"/>
    <w:rsid w:val="00BA5782"/>
    <w:rsid w:val="00BA59D5"/>
    <w:rsid w:val="00BA6103"/>
    <w:rsid w:val="00BB11E8"/>
    <w:rsid w:val="00BC0778"/>
    <w:rsid w:val="00BC1589"/>
    <w:rsid w:val="00BC18DB"/>
    <w:rsid w:val="00BC3320"/>
    <w:rsid w:val="00BE7182"/>
    <w:rsid w:val="00BF13D7"/>
    <w:rsid w:val="00C055B6"/>
    <w:rsid w:val="00C15101"/>
    <w:rsid w:val="00C23B8F"/>
    <w:rsid w:val="00C30DE7"/>
    <w:rsid w:val="00C3122D"/>
    <w:rsid w:val="00C3555C"/>
    <w:rsid w:val="00C37840"/>
    <w:rsid w:val="00C472A9"/>
    <w:rsid w:val="00C47E20"/>
    <w:rsid w:val="00C62689"/>
    <w:rsid w:val="00C6612B"/>
    <w:rsid w:val="00C81FB1"/>
    <w:rsid w:val="00C847DA"/>
    <w:rsid w:val="00C865D8"/>
    <w:rsid w:val="00C86E3A"/>
    <w:rsid w:val="00C97D8E"/>
    <w:rsid w:val="00CC1065"/>
    <w:rsid w:val="00CC2E33"/>
    <w:rsid w:val="00CD0F8C"/>
    <w:rsid w:val="00CD7C7E"/>
    <w:rsid w:val="00CE0017"/>
    <w:rsid w:val="00CF19F9"/>
    <w:rsid w:val="00D000B1"/>
    <w:rsid w:val="00D106FB"/>
    <w:rsid w:val="00D16D4C"/>
    <w:rsid w:val="00D40A91"/>
    <w:rsid w:val="00D5026A"/>
    <w:rsid w:val="00D515FB"/>
    <w:rsid w:val="00D54910"/>
    <w:rsid w:val="00D7678A"/>
    <w:rsid w:val="00D87099"/>
    <w:rsid w:val="00D878DD"/>
    <w:rsid w:val="00D87A24"/>
    <w:rsid w:val="00D941E6"/>
    <w:rsid w:val="00DB1F76"/>
    <w:rsid w:val="00DB2521"/>
    <w:rsid w:val="00DB5158"/>
    <w:rsid w:val="00DB77B6"/>
    <w:rsid w:val="00DC04EE"/>
    <w:rsid w:val="00DC4AAB"/>
    <w:rsid w:val="00DC7AFC"/>
    <w:rsid w:val="00DD2C26"/>
    <w:rsid w:val="00DD6A12"/>
    <w:rsid w:val="00DE0EAF"/>
    <w:rsid w:val="00DE4BB9"/>
    <w:rsid w:val="00DF24F4"/>
    <w:rsid w:val="00DF2E33"/>
    <w:rsid w:val="00E125BD"/>
    <w:rsid w:val="00E12CDD"/>
    <w:rsid w:val="00E25B9A"/>
    <w:rsid w:val="00E3445F"/>
    <w:rsid w:val="00E34FA2"/>
    <w:rsid w:val="00E4515D"/>
    <w:rsid w:val="00E57AF7"/>
    <w:rsid w:val="00E64A98"/>
    <w:rsid w:val="00E65734"/>
    <w:rsid w:val="00E709E4"/>
    <w:rsid w:val="00E719B2"/>
    <w:rsid w:val="00E727BB"/>
    <w:rsid w:val="00E744BA"/>
    <w:rsid w:val="00E803CD"/>
    <w:rsid w:val="00E808C7"/>
    <w:rsid w:val="00E972C9"/>
    <w:rsid w:val="00E97E3A"/>
    <w:rsid w:val="00EB7CB8"/>
    <w:rsid w:val="00EC4AE8"/>
    <w:rsid w:val="00EC4C47"/>
    <w:rsid w:val="00ED1EB5"/>
    <w:rsid w:val="00EF42B4"/>
    <w:rsid w:val="00F0338C"/>
    <w:rsid w:val="00F03C50"/>
    <w:rsid w:val="00F07AE1"/>
    <w:rsid w:val="00F26DF7"/>
    <w:rsid w:val="00F426B2"/>
    <w:rsid w:val="00F47A46"/>
    <w:rsid w:val="00F56196"/>
    <w:rsid w:val="00F76EDE"/>
    <w:rsid w:val="00F916A8"/>
    <w:rsid w:val="00F95CC1"/>
    <w:rsid w:val="00F97061"/>
    <w:rsid w:val="00FA0927"/>
    <w:rsid w:val="00FB58C3"/>
    <w:rsid w:val="00FC2032"/>
    <w:rsid w:val="00FC2AB6"/>
    <w:rsid w:val="00FC56E4"/>
    <w:rsid w:val="00FD1493"/>
    <w:rsid w:val="00FD3062"/>
    <w:rsid w:val="00FE34C3"/>
    <w:rsid w:val="00FF1361"/>
    <w:rsid w:val="00FF1E1B"/>
    <w:rsid w:val="00FF3DCD"/>
    <w:rsid w:val="00FF7879"/>
    <w:rsid w:val="1451026D"/>
    <w:rsid w:val="188C0E1F"/>
    <w:rsid w:val="1A0D0B2D"/>
    <w:rsid w:val="252E06B0"/>
    <w:rsid w:val="265B145C"/>
    <w:rsid w:val="28BB123C"/>
    <w:rsid w:val="2BCC29C8"/>
    <w:rsid w:val="34DC6166"/>
    <w:rsid w:val="4EBC5269"/>
    <w:rsid w:val="52666B03"/>
    <w:rsid w:val="6CD12293"/>
    <w:rsid w:val="70621A59"/>
    <w:rsid w:val="7E62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555"/>
    <w:rPr>
      <w:sz w:val="21"/>
    </w:rPr>
  </w:style>
  <w:style w:type="paragraph" w:styleId="1">
    <w:name w:val="heading 1"/>
    <w:basedOn w:val="a"/>
    <w:next w:val="a"/>
    <w:qFormat/>
    <w:rsid w:val="005F455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5F4555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rsid w:val="005F4555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F4555"/>
    <w:pPr>
      <w:ind w:firstLine="420"/>
    </w:pPr>
  </w:style>
  <w:style w:type="paragraph" w:styleId="a4">
    <w:name w:val="Document Map"/>
    <w:basedOn w:val="a"/>
    <w:link w:val="Char"/>
    <w:qFormat/>
    <w:rsid w:val="005F4555"/>
    <w:rPr>
      <w:rFonts w:ascii="宋体"/>
      <w:sz w:val="18"/>
      <w:szCs w:val="18"/>
    </w:rPr>
  </w:style>
  <w:style w:type="paragraph" w:styleId="a5">
    <w:name w:val="annotation text"/>
    <w:basedOn w:val="a"/>
    <w:link w:val="Char0"/>
    <w:qFormat/>
    <w:rsid w:val="005F4555"/>
  </w:style>
  <w:style w:type="paragraph" w:styleId="a6">
    <w:name w:val="Body Text"/>
    <w:basedOn w:val="a"/>
    <w:rsid w:val="005F4555"/>
    <w:pPr>
      <w:spacing w:after="120"/>
    </w:pPr>
  </w:style>
  <w:style w:type="paragraph" w:styleId="a7">
    <w:name w:val="Body Text Indent"/>
    <w:basedOn w:val="a"/>
    <w:qFormat/>
    <w:rsid w:val="005F4555"/>
    <w:pPr>
      <w:spacing w:after="120"/>
      <w:ind w:leftChars="200" w:left="420"/>
    </w:pPr>
  </w:style>
  <w:style w:type="paragraph" w:styleId="a8">
    <w:name w:val="Plain Text"/>
    <w:basedOn w:val="a"/>
    <w:rsid w:val="005F4555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5F4555"/>
    <w:pPr>
      <w:ind w:leftChars="2500" w:left="100"/>
    </w:pPr>
    <w:rPr>
      <w:sz w:val="24"/>
    </w:rPr>
  </w:style>
  <w:style w:type="paragraph" w:styleId="aa">
    <w:name w:val="Balloon Text"/>
    <w:basedOn w:val="a"/>
    <w:link w:val="Char1"/>
    <w:rsid w:val="005F4555"/>
    <w:rPr>
      <w:sz w:val="18"/>
      <w:szCs w:val="18"/>
    </w:rPr>
  </w:style>
  <w:style w:type="paragraph" w:styleId="ab">
    <w:name w:val="footer"/>
    <w:basedOn w:val="a"/>
    <w:qFormat/>
    <w:rsid w:val="005F455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Char2"/>
    <w:rsid w:val="005F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qFormat/>
    <w:rsid w:val="005F4555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5"/>
    <w:next w:val="a5"/>
    <w:link w:val="Char3"/>
    <w:qFormat/>
    <w:rsid w:val="005F4555"/>
    <w:rPr>
      <w:b/>
      <w:bCs/>
    </w:rPr>
  </w:style>
  <w:style w:type="table" w:styleId="af">
    <w:name w:val="Table Grid"/>
    <w:basedOn w:val="a2"/>
    <w:uiPriority w:val="59"/>
    <w:qFormat/>
    <w:rsid w:val="005F4555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5F4555"/>
    <w:rPr>
      <w:b/>
      <w:bCs/>
    </w:rPr>
  </w:style>
  <w:style w:type="character" w:styleId="af1">
    <w:name w:val="page number"/>
    <w:basedOn w:val="a1"/>
    <w:rsid w:val="005F4555"/>
  </w:style>
  <w:style w:type="character" w:styleId="af2">
    <w:name w:val="Hyperlink"/>
    <w:rsid w:val="005F4555"/>
    <w:rPr>
      <w:color w:val="0000FF"/>
      <w:u w:val="single"/>
    </w:rPr>
  </w:style>
  <w:style w:type="character" w:styleId="af3">
    <w:name w:val="annotation reference"/>
    <w:qFormat/>
    <w:rsid w:val="005F4555"/>
    <w:rPr>
      <w:sz w:val="21"/>
      <w:szCs w:val="21"/>
    </w:rPr>
  </w:style>
  <w:style w:type="character" w:customStyle="1" w:styleId="Char2">
    <w:name w:val="页眉 Char"/>
    <w:link w:val="ac"/>
    <w:qFormat/>
    <w:rsid w:val="005F4555"/>
    <w:rPr>
      <w:rFonts w:eastAsia="宋体"/>
      <w:sz w:val="18"/>
      <w:lang w:bidi="ar-SA"/>
    </w:rPr>
  </w:style>
  <w:style w:type="character" w:customStyle="1" w:styleId="Char">
    <w:name w:val="文档结构图 Char"/>
    <w:link w:val="a4"/>
    <w:qFormat/>
    <w:rsid w:val="005F4555"/>
    <w:rPr>
      <w:rFonts w:ascii="宋体" w:eastAsia="宋体"/>
      <w:sz w:val="18"/>
      <w:szCs w:val="18"/>
      <w:lang w:bidi="ar-SA"/>
    </w:rPr>
  </w:style>
  <w:style w:type="character" w:customStyle="1" w:styleId="10">
    <w:name w:val="已访问的超链接1"/>
    <w:qFormat/>
    <w:rsid w:val="005F4555"/>
    <w:rPr>
      <w:color w:val="800080"/>
      <w:u w:val="single"/>
    </w:rPr>
  </w:style>
  <w:style w:type="character" w:customStyle="1" w:styleId="Char1">
    <w:name w:val="批注框文本 Char"/>
    <w:link w:val="aa"/>
    <w:rsid w:val="005F4555"/>
    <w:rPr>
      <w:sz w:val="18"/>
      <w:szCs w:val="18"/>
    </w:rPr>
  </w:style>
  <w:style w:type="character" w:customStyle="1" w:styleId="Char0">
    <w:name w:val="批注文字 Char"/>
    <w:link w:val="a5"/>
    <w:qFormat/>
    <w:rsid w:val="005F4555"/>
    <w:rPr>
      <w:rFonts w:eastAsia="宋体"/>
      <w:sz w:val="21"/>
      <w:lang w:val="en-US" w:eastAsia="zh-CN" w:bidi="ar-SA"/>
    </w:rPr>
  </w:style>
  <w:style w:type="character" w:customStyle="1" w:styleId="Char3">
    <w:name w:val="批注主题 Char"/>
    <w:link w:val="ae"/>
    <w:qFormat/>
    <w:rsid w:val="005F4555"/>
    <w:rPr>
      <w:rFonts w:eastAsia="宋体"/>
      <w:b/>
      <w:bCs/>
      <w:sz w:val="21"/>
      <w:lang w:val="en-US" w:eastAsia="zh-CN" w:bidi="ar-SA"/>
    </w:rPr>
  </w:style>
  <w:style w:type="paragraph" w:customStyle="1" w:styleId="xl57">
    <w:name w:val="xl57"/>
    <w:basedOn w:val="a"/>
    <w:qFormat/>
    <w:rsid w:val="005F4555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11">
    <w:name w:val="1"/>
    <w:basedOn w:val="a"/>
    <w:next w:val="a8"/>
    <w:qFormat/>
    <w:rsid w:val="005F4555"/>
    <w:pPr>
      <w:widowControl w:val="0"/>
      <w:jc w:val="both"/>
    </w:pPr>
    <w:rPr>
      <w:rFonts w:ascii="宋体" w:hAnsi="Courier New"/>
      <w:kern w:val="2"/>
    </w:rPr>
  </w:style>
  <w:style w:type="paragraph" w:customStyle="1" w:styleId="CharCharChar">
    <w:name w:val="Char Char Char"/>
    <w:basedOn w:val="11"/>
    <w:next w:val="41"/>
    <w:qFormat/>
    <w:rsid w:val="005F4555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1">
    <w:name w:val="目录 41"/>
    <w:basedOn w:val="a"/>
    <w:next w:val="a"/>
    <w:semiHidden/>
    <w:qFormat/>
    <w:rsid w:val="005F4555"/>
    <w:pPr>
      <w:ind w:leftChars="600" w:left="1260"/>
    </w:pPr>
  </w:style>
  <w:style w:type="paragraph" w:customStyle="1" w:styleId="Char4">
    <w:name w:val="Char"/>
    <w:basedOn w:val="a"/>
    <w:qFormat/>
    <w:rsid w:val="005F4555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2CharCharChar">
    <w:name w:val="Char2 Char Char Char"/>
    <w:basedOn w:val="a"/>
    <w:qFormat/>
    <w:rsid w:val="005F4555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List Paragraph"/>
    <w:basedOn w:val="a"/>
    <w:uiPriority w:val="34"/>
    <w:qFormat/>
    <w:rsid w:val="005F4555"/>
    <w:pPr>
      <w:ind w:firstLineChars="200" w:firstLine="420"/>
    </w:pPr>
  </w:style>
  <w:style w:type="character" w:customStyle="1" w:styleId="font41">
    <w:name w:val="font41"/>
    <w:qFormat/>
    <w:rsid w:val="00BB11E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sid w:val="00BB11E8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qFormat/>
    <w:rsid w:val="00BB11E8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rsid w:val="00BB11E8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498</Words>
  <Characters>2844</Characters>
  <Application>Microsoft Office Word</Application>
  <DocSecurity>0</DocSecurity>
  <Lines>23</Lines>
  <Paragraphs>6</Paragraphs>
  <ScaleCrop>false</ScaleCrop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creator>renji</dc:creator>
  <cp:lastModifiedBy>刘琳君</cp:lastModifiedBy>
  <cp:revision>13</cp:revision>
  <dcterms:created xsi:type="dcterms:W3CDTF">2022-08-24T07:58:00Z</dcterms:created>
  <dcterms:modified xsi:type="dcterms:W3CDTF">2022-08-26T00:11:00Z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9D1B2406C0AE4513B623F03C55CD2221</vt:lpwstr>
  </property>
</Properties>
</file>